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page" w:tblpX="676" w:tblpY="93"/>
        <w:tblW w:w="1582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5821"/>
      </w:tblGrid>
      <w:tr w:rsidR="00963CCD" w:rsidRPr="00B266FF" w14:paraId="01FECADE" w14:textId="77777777" w:rsidTr="00963CCD">
        <w:trPr>
          <w:trHeight w:val="389"/>
        </w:trPr>
        <w:tc>
          <w:tcPr>
            <w:tcW w:w="15821" w:type="dxa"/>
          </w:tcPr>
          <w:p w14:paraId="3552EB18" w14:textId="77777777" w:rsidR="00963CCD" w:rsidRPr="00B266FF" w:rsidRDefault="00963CCD" w:rsidP="00963CCD">
            <w:pPr>
              <w:autoSpaceDE w:val="0"/>
              <w:autoSpaceDN w:val="0"/>
              <w:adjustRightInd w:val="0"/>
              <w:rPr>
                <w:rFonts w:cs="Times New Roman"/>
                <w:b/>
                <w:sz w:val="26"/>
                <w:szCs w:val="26"/>
              </w:rPr>
            </w:pPr>
            <w:r w:rsidRPr="00B266FF">
              <w:rPr>
                <w:rFonts w:eastAsia="Calibri-Bold" w:cs="Calibri-Bold"/>
                <w:b/>
                <w:bCs/>
                <w:sz w:val="26"/>
                <w:szCs w:val="26"/>
                <w:lang w:eastAsia="en-US"/>
              </w:rPr>
              <w:t xml:space="preserve">                  </w:t>
            </w:r>
            <w:r>
              <w:rPr>
                <w:rFonts w:eastAsia="Calibri-Bold" w:cs="Calibri-Bold"/>
                <w:b/>
                <w:bCs/>
                <w:sz w:val="26"/>
                <w:szCs w:val="26"/>
                <w:lang w:eastAsia="en-US"/>
              </w:rPr>
              <w:t xml:space="preserve">                                                    </w:t>
            </w:r>
            <w:r w:rsidR="00B47C27">
              <w:rPr>
                <w:rFonts w:eastAsia="Calibri-Bold" w:cs="Calibri-Bold"/>
                <w:b/>
                <w:bCs/>
                <w:sz w:val="26"/>
                <w:szCs w:val="26"/>
                <w:lang w:eastAsia="en-US"/>
              </w:rPr>
              <w:t xml:space="preserve">                               </w:t>
            </w:r>
            <w:r w:rsidR="00B47C27">
              <w:t xml:space="preserve"> </w:t>
            </w:r>
            <w:r w:rsidR="00B47C27" w:rsidRPr="00B47C27">
              <w:rPr>
                <w:rFonts w:eastAsia="Calibri-Bold" w:cs="Calibri-Bold"/>
                <w:b/>
                <w:bCs/>
                <w:sz w:val="26"/>
                <w:szCs w:val="26"/>
                <w:lang w:eastAsia="en-US"/>
              </w:rPr>
              <w:t>BİLİNÇLİ TÜKETİCİ OLALIM</w:t>
            </w:r>
          </w:p>
          <w:p w14:paraId="4911C232" w14:textId="77777777" w:rsidR="00963CCD" w:rsidRDefault="00963CCD" w:rsidP="00963CCD">
            <w:pPr>
              <w:autoSpaceDE w:val="0"/>
              <w:autoSpaceDN w:val="0"/>
              <w:adjustRightInd w:val="0"/>
              <w:jc w:val="both"/>
              <w:rPr>
                <w:rFonts w:cs="Times New Roman"/>
                <w:sz w:val="24"/>
                <w:szCs w:val="24"/>
              </w:rPr>
            </w:pPr>
            <w:r w:rsidRPr="00963CCD">
              <w:rPr>
                <w:sz w:val="24"/>
                <w:szCs w:val="24"/>
                <w:shd w:val="clear" w:color="auto" w:fill="FEFDFD"/>
              </w:rPr>
              <w:t>Bir mal veya hizmeti satın alırken temel gereksinimini ön planda tutan</w:t>
            </w:r>
            <w:hyperlink r:id="rId8" w:tgtFrame="_blank" w:history="1">
              <w:r w:rsidRPr="00963CCD">
                <w:rPr>
                  <w:rStyle w:val="Kpr"/>
                  <w:color w:val="auto"/>
                  <w:sz w:val="24"/>
                  <w:szCs w:val="24"/>
                  <w:shd w:val="clear" w:color="auto" w:fill="FEFDFD"/>
                </w:rPr>
                <w:t>,</w:t>
              </w:r>
            </w:hyperlink>
            <w:r w:rsidRPr="00963CCD">
              <w:rPr>
                <w:sz w:val="24"/>
                <w:szCs w:val="24"/>
                <w:shd w:val="clear" w:color="auto" w:fill="FEFDFD"/>
              </w:rPr>
              <w:t> mal satın alırken hizmetlerin kaliteli güvenli ucuz ve </w:t>
            </w:r>
            <w:hyperlink r:id="rId9" w:tgtFrame="_blank" w:history="1">
              <w:r w:rsidRPr="00963CCD">
                <w:rPr>
                  <w:rStyle w:val="Kpr"/>
                  <w:color w:val="auto"/>
                  <w:sz w:val="24"/>
                  <w:szCs w:val="24"/>
                  <w:shd w:val="clear" w:color="auto" w:fill="FEFDFD"/>
                </w:rPr>
                <w:t>sağlık</w:t>
              </w:r>
            </w:hyperlink>
            <w:r w:rsidRPr="00963CCD">
              <w:rPr>
                <w:sz w:val="24"/>
                <w:szCs w:val="24"/>
                <w:shd w:val="clear" w:color="auto" w:fill="FEFDFD"/>
              </w:rPr>
              <w:t xml:space="preserve">lı olması için araştıran kişilere bilinçli tüketici denir. </w:t>
            </w:r>
            <w:r w:rsidRPr="00963CCD">
              <w:rPr>
                <w:rFonts w:cs="Times New Roman"/>
                <w:sz w:val="24"/>
                <w:szCs w:val="24"/>
              </w:rPr>
              <w:t xml:space="preserve">Alışveriş hepimizin çok hoşlandığı bir ihtiyaçtır. Fakat alışveriş yaparken bütçemize uygun olarak hareket etmeliyiz. Satın aldığımız ürünlerin üzerinde TSE dışında CE ve ISO gibi kalite ve güvenlik işaretleri de bulunabilir. Üzerinde CE kısaltması bulunan bir ürünün Avrupa Birliği’nin koyduğu standartlara uygun olarak üretilmiştir. Bu işaret ürünün amacına uygun kullanılması hâlinde canlılara ve çevreye zarar vermeyeceğini ifade eder. </w:t>
            </w:r>
          </w:p>
          <w:p w14:paraId="4953E722" w14:textId="77777777" w:rsidR="00963CCD" w:rsidRPr="00963CCD" w:rsidRDefault="00963CCD" w:rsidP="00963CCD">
            <w:pPr>
              <w:autoSpaceDE w:val="0"/>
              <w:autoSpaceDN w:val="0"/>
              <w:adjustRightInd w:val="0"/>
              <w:jc w:val="both"/>
              <w:rPr>
                <w:rFonts w:cs="Times New Roman"/>
                <w:sz w:val="24"/>
                <w:szCs w:val="24"/>
              </w:rPr>
            </w:pPr>
            <w:r w:rsidRPr="00963CCD">
              <w:rPr>
                <w:rFonts w:cs="Times New Roman"/>
                <w:sz w:val="24"/>
                <w:szCs w:val="24"/>
              </w:rPr>
              <w:t>Başka bir ifadeyle güvenli olduğunu gösterir. Uluslararası Standart Organizasyonunun kısaltması olan ISO işareti ise bir ürünün veya hizmetin belirlenen ihtiyaçları karşıladığı anlamını taşır. Ürünlerde aramamız gereken bir diğer özellik, ambalajlarının geri dönüştürülebilir malzemelerden üretilmiş olmasıdır. Ambalajı</w:t>
            </w:r>
            <w:r>
              <w:rPr>
                <w:rFonts w:cs="Times New Roman"/>
                <w:sz w:val="24"/>
                <w:szCs w:val="24"/>
              </w:rPr>
              <w:t xml:space="preserve">n üzerindeki işaretlere bakarak </w:t>
            </w:r>
            <w:r w:rsidRPr="00963CCD">
              <w:rPr>
                <w:rFonts w:cs="Times New Roman"/>
                <w:sz w:val="24"/>
                <w:szCs w:val="24"/>
              </w:rPr>
              <w:t>geri dönüşüme uygun malzemeden yapılıp yapılmadığını kolayca anlayabiliriz. Diğer yandan alışverişlerimizde yerli mal tercih etmeliyiz. Üzerinde “Türk Malı” veya “Made in Turkey” (Türkiye’de Üretilmiştir.) yazıları bulunan ürünleri alarak ülkemiz ekonomisine katkıda bulunmalıyız. Barkod numarası 868 ve 869 ile başlayan ürünlerin Türkiye’de üretildiğini bilmeliyiz.</w:t>
            </w:r>
          </w:p>
          <w:p w14:paraId="32D6DD91" w14:textId="77777777" w:rsidR="00963CCD" w:rsidRDefault="00963CCD" w:rsidP="00963CCD">
            <w:pPr>
              <w:autoSpaceDE w:val="0"/>
              <w:autoSpaceDN w:val="0"/>
              <w:adjustRightInd w:val="0"/>
              <w:jc w:val="both"/>
              <w:rPr>
                <w:rFonts w:cs="Times New Roman"/>
                <w:b/>
                <w:bCs/>
                <w:sz w:val="26"/>
                <w:szCs w:val="26"/>
              </w:rPr>
            </w:pPr>
            <w:r w:rsidRPr="00B266FF">
              <w:rPr>
                <w:rFonts w:eastAsia="Times New Roman" w:cs="Times New Roman"/>
                <w:noProof/>
                <w:color w:val="1D2129"/>
                <w:sz w:val="26"/>
                <w:szCs w:val="26"/>
              </w:rPr>
              <w:drawing>
                <wp:inline distT="0" distB="0" distL="0" distR="0" wp14:anchorId="114FD771" wp14:editId="3F08BEA7">
                  <wp:extent cx="3286125" cy="1724025"/>
                  <wp:effectExtent l="0" t="0" r="0"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286125" cy="1724025"/>
                          </a:xfrm>
                          <a:prstGeom prst="rect">
                            <a:avLst/>
                          </a:prstGeom>
                          <a:noFill/>
                          <a:ln w="9525">
                            <a:noFill/>
                            <a:miter lim="800000"/>
                            <a:headEnd/>
                            <a:tailEnd/>
                          </a:ln>
                        </pic:spPr>
                      </pic:pic>
                    </a:graphicData>
                  </a:graphic>
                </wp:inline>
              </w:drawing>
            </w:r>
            <w:r w:rsidR="007506F4">
              <w:t xml:space="preserve">               </w:t>
            </w:r>
            <w:r w:rsidR="007506F4">
              <w:object w:dxaOrig="15525" w:dyaOrig="10800" w14:anchorId="4D86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in" o:ole="">
                  <v:imagedata r:id="rId11" o:title=""/>
                </v:shape>
                <o:OLEObject Type="Embed" ProgID="Paint.Picture" ShapeID="_x0000_i1025" DrawAspect="Content" ObjectID="_1705683858" r:id="rId12"/>
              </w:object>
            </w:r>
          </w:p>
          <w:p w14:paraId="77FED1D3" w14:textId="77777777" w:rsidR="00B412AE" w:rsidRDefault="00963CCD" w:rsidP="00B412AE">
            <w:pPr>
              <w:autoSpaceDE w:val="0"/>
              <w:autoSpaceDN w:val="0"/>
              <w:adjustRightInd w:val="0"/>
              <w:jc w:val="both"/>
              <w:rPr>
                <w:rFonts w:cs="Times New Roman"/>
                <w:b/>
                <w:bCs/>
                <w:sz w:val="26"/>
                <w:szCs w:val="26"/>
              </w:rPr>
            </w:pPr>
            <w:r>
              <w:rPr>
                <w:rFonts w:cs="Times New Roman"/>
                <w:b/>
                <w:bCs/>
                <w:sz w:val="26"/>
                <w:szCs w:val="26"/>
              </w:rPr>
              <w:t xml:space="preserve">                                            </w:t>
            </w:r>
            <w:r w:rsidRPr="00B266FF">
              <w:rPr>
                <w:rFonts w:cs="Times New Roman"/>
                <w:b/>
                <w:bCs/>
                <w:sz w:val="26"/>
                <w:szCs w:val="26"/>
              </w:rPr>
              <w:t>B</w:t>
            </w:r>
            <w:r w:rsidR="00B412AE">
              <w:rPr>
                <w:rFonts w:cs="Times New Roman"/>
                <w:b/>
                <w:bCs/>
                <w:sz w:val="26"/>
                <w:szCs w:val="26"/>
              </w:rPr>
              <w:t>ilinçli Bir Tüketici Olmak İçin</w:t>
            </w:r>
          </w:p>
          <w:p w14:paraId="05C476CE" w14:textId="77777777" w:rsidR="00B412AE" w:rsidRPr="00B412AE" w:rsidRDefault="00B412AE" w:rsidP="00B412AE">
            <w:pPr>
              <w:autoSpaceDE w:val="0"/>
              <w:autoSpaceDN w:val="0"/>
              <w:adjustRightInd w:val="0"/>
              <w:jc w:val="both"/>
              <w:rPr>
                <w:rFonts w:cs="Times New Roman"/>
                <w:bCs/>
                <w:sz w:val="24"/>
                <w:szCs w:val="24"/>
              </w:rPr>
            </w:pPr>
            <w:r w:rsidRPr="00B412AE">
              <w:rPr>
                <w:rFonts w:cs="Times New Roman"/>
                <w:bCs/>
                <w:sz w:val="24"/>
                <w:szCs w:val="24"/>
              </w:rPr>
              <w:t>1.İsraftan kaçınmalıyız.</w:t>
            </w:r>
          </w:p>
          <w:p w14:paraId="5D0E66B8" w14:textId="77777777" w:rsidR="00B412AE" w:rsidRPr="0047052B" w:rsidRDefault="0047052B" w:rsidP="00B412AE">
            <w:pPr>
              <w:autoSpaceDE w:val="0"/>
              <w:autoSpaceDN w:val="0"/>
              <w:adjustRightInd w:val="0"/>
              <w:jc w:val="both"/>
              <w:rPr>
                <w:rStyle w:val="Kpr"/>
                <w:rFonts w:cs="Times New Roman"/>
                <w:bCs/>
                <w:color w:val="auto"/>
                <w:sz w:val="24"/>
                <w:szCs w:val="24"/>
                <w:u w:val="none"/>
              </w:rPr>
            </w:pPr>
            <w:r w:rsidRPr="0047052B">
              <w:rPr>
                <w:rFonts w:cs="Times New Roman"/>
                <w:bCs/>
                <w:sz w:val="24"/>
                <w:szCs w:val="24"/>
              </w:rPr>
              <w:fldChar w:fldCharType="begin"/>
            </w:r>
            <w:r w:rsidRPr="0047052B">
              <w:rPr>
                <w:rFonts w:cs="Times New Roman"/>
                <w:bCs/>
                <w:sz w:val="24"/>
                <w:szCs w:val="24"/>
              </w:rPr>
              <w:instrText xml:space="preserve"> HYPERLINK "http://www.egitimhane.com/" </w:instrText>
            </w:r>
            <w:r w:rsidRPr="0047052B">
              <w:rPr>
                <w:rFonts w:cs="Times New Roman"/>
                <w:bCs/>
                <w:sz w:val="24"/>
                <w:szCs w:val="24"/>
              </w:rPr>
              <w:fldChar w:fldCharType="separate"/>
            </w:r>
            <w:r w:rsidR="00B412AE" w:rsidRPr="0047052B">
              <w:rPr>
                <w:rStyle w:val="Kpr"/>
                <w:rFonts w:cs="Times New Roman"/>
                <w:bCs/>
                <w:color w:val="auto"/>
                <w:sz w:val="24"/>
                <w:szCs w:val="24"/>
                <w:u w:val="none"/>
              </w:rPr>
              <w:t>2.Bütçemize ve ihtiyaç önceliğine göre alışveriş yapmalıyız.</w:t>
            </w:r>
          </w:p>
          <w:p w14:paraId="0C878F4B"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3.Alışverişten önce aynı kalitedeki malların farklı satış yerlerindeki fiyatlarını araştırmalıyız.</w:t>
            </w:r>
          </w:p>
          <w:p w14:paraId="4790D9AE" w14:textId="77777777" w:rsidR="00B412AE" w:rsidRPr="0047052B" w:rsidRDefault="00B412AE" w:rsidP="00B412AE">
            <w:pPr>
              <w:autoSpaceDE w:val="0"/>
              <w:autoSpaceDN w:val="0"/>
              <w:adjustRightInd w:val="0"/>
              <w:rPr>
                <w:rStyle w:val="Kpr"/>
                <w:rFonts w:cs="Times New Roman"/>
                <w:bCs/>
                <w:color w:val="auto"/>
                <w:sz w:val="24"/>
                <w:szCs w:val="24"/>
                <w:u w:val="none"/>
              </w:rPr>
            </w:pPr>
            <w:r w:rsidRPr="0047052B">
              <w:rPr>
                <w:rStyle w:val="Kpr"/>
                <w:rFonts w:cs="Times New Roman"/>
                <w:bCs/>
                <w:color w:val="auto"/>
                <w:sz w:val="24"/>
                <w:szCs w:val="24"/>
                <w:u w:val="none"/>
              </w:rPr>
              <w:t>4.İhtiyaç ve isteklerimizi birbirinden ayırmalıyız.</w:t>
            </w:r>
          </w:p>
          <w:p w14:paraId="1AFBD336"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5.Satın alacağımız ürünün kalitesine, fiyatına dikkat etmeliyiz.</w:t>
            </w:r>
          </w:p>
          <w:p w14:paraId="49E280C7"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6.TSE uygunluğuna bakmalıyız.</w:t>
            </w:r>
          </w:p>
          <w:p w14:paraId="11733B0C"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7.Satış fişi veya fatura almalıyız.</w:t>
            </w:r>
          </w:p>
          <w:p w14:paraId="0CACEC4A"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8.Üretim ve son kullanım tarihini kontrol etmeliyiz.</w:t>
            </w:r>
          </w:p>
          <w:p w14:paraId="60F19DCF" w14:textId="77777777" w:rsidR="00B412AE" w:rsidRPr="0047052B" w:rsidRDefault="00B412AE" w:rsidP="00B412AE">
            <w:pPr>
              <w:autoSpaceDE w:val="0"/>
              <w:autoSpaceDN w:val="0"/>
              <w:adjustRightInd w:val="0"/>
              <w:jc w:val="both"/>
              <w:rPr>
                <w:rStyle w:val="Kpr"/>
                <w:rFonts w:cs="Times New Roman"/>
                <w:bCs/>
                <w:color w:val="auto"/>
                <w:sz w:val="24"/>
                <w:szCs w:val="24"/>
                <w:u w:val="none"/>
              </w:rPr>
            </w:pPr>
            <w:r w:rsidRPr="0047052B">
              <w:rPr>
                <w:rStyle w:val="Kpr"/>
                <w:rFonts w:cs="Times New Roman"/>
                <w:bCs/>
                <w:color w:val="auto"/>
                <w:sz w:val="24"/>
                <w:szCs w:val="24"/>
                <w:u w:val="none"/>
              </w:rPr>
              <w:t xml:space="preserve">9.Aldığımız ürünün kusurlu çıkması durumunda tüketici haklarımızı savunmalıyız. Satın aldığı bir mal arızalı çıktığı zaman, bütün çabalara rağmen sorununuzu çözemediyse hemen Tüketiciyi Koruma Derneğine  (TÜKODER) başvurmalıyız.  </w:t>
            </w:r>
          </w:p>
          <w:p w14:paraId="3040009E" w14:textId="77777777" w:rsidR="00B412AE" w:rsidRPr="0047052B" w:rsidRDefault="00B412AE" w:rsidP="00B412AE">
            <w:pPr>
              <w:autoSpaceDE w:val="0"/>
              <w:autoSpaceDN w:val="0"/>
              <w:adjustRightInd w:val="0"/>
              <w:jc w:val="both"/>
              <w:rPr>
                <w:rFonts w:cs="Times New Roman"/>
                <w:bCs/>
                <w:sz w:val="24"/>
                <w:szCs w:val="24"/>
              </w:rPr>
            </w:pPr>
            <w:r w:rsidRPr="0047052B">
              <w:rPr>
                <w:rStyle w:val="Kpr"/>
                <w:rFonts w:cs="Times New Roman"/>
                <w:bCs/>
                <w:color w:val="auto"/>
                <w:sz w:val="24"/>
                <w:szCs w:val="24"/>
                <w:u w:val="none"/>
              </w:rPr>
              <w:t>10.Reklamların etkisinde kalmamalıyız. Daha önce kullanmadığımız, kalitesinden emin olmadığımız ürünleri satın almamalıyız.</w:t>
            </w:r>
            <w:r w:rsidR="0047052B" w:rsidRPr="0047052B">
              <w:rPr>
                <w:rFonts w:cs="Times New Roman"/>
                <w:bCs/>
                <w:sz w:val="24"/>
                <w:szCs w:val="24"/>
              </w:rPr>
              <w:fldChar w:fldCharType="end"/>
            </w:r>
            <w:r w:rsidRPr="0047052B">
              <w:rPr>
                <w:rFonts w:cs="Times New Roman"/>
                <w:bCs/>
                <w:sz w:val="24"/>
                <w:szCs w:val="24"/>
              </w:rPr>
              <w:t xml:space="preserve"> </w:t>
            </w:r>
          </w:p>
          <w:p w14:paraId="22646EE3" w14:textId="3E7CFE91" w:rsidR="00B412AE" w:rsidRPr="00B412AE" w:rsidRDefault="00B412AE" w:rsidP="0047052B">
            <w:pPr>
              <w:autoSpaceDE w:val="0"/>
              <w:autoSpaceDN w:val="0"/>
              <w:adjustRightInd w:val="0"/>
              <w:jc w:val="both"/>
              <w:rPr>
                <w:rFonts w:cs="Times New Roman"/>
                <w:b/>
                <w:sz w:val="16"/>
                <w:szCs w:val="16"/>
              </w:rPr>
            </w:pPr>
            <w:r w:rsidRPr="00B412AE">
              <w:rPr>
                <w:rFonts w:cs="Times New Roman"/>
                <w:bCs/>
                <w:sz w:val="24"/>
                <w:szCs w:val="24"/>
              </w:rPr>
              <w:t>11. Dayanıklı ürünlerde (elektrik, elektronik eşya, mobilya gibi) satıcıdan garanti belgesi almalıyız.</w:t>
            </w:r>
            <w:r w:rsidR="0047052B">
              <w:rPr>
                <w:rFonts w:cs="Times New Roman"/>
                <w:b/>
                <w:sz w:val="16"/>
                <w:szCs w:val="16"/>
              </w:rPr>
              <w:tab/>
            </w:r>
          </w:p>
        </w:tc>
      </w:tr>
    </w:tbl>
    <w:p w14:paraId="26B9564E" w14:textId="77777777" w:rsidR="003A39C2" w:rsidRDefault="003A39C2"/>
    <w:p w14:paraId="2F30B5E5" w14:textId="77777777" w:rsidR="003A39C2" w:rsidRDefault="003A39C2"/>
    <w:p w14:paraId="7ABEEE93" w14:textId="77777777" w:rsidR="003A39C2" w:rsidRDefault="003A39C2"/>
    <w:p w14:paraId="09D37C2F" w14:textId="77777777" w:rsidR="00CD682C" w:rsidRDefault="006E55DC"/>
    <w:sectPr w:rsidR="00CD682C" w:rsidSect="00B82A56">
      <w:pgSz w:w="16838" w:h="11906" w:orient="landscape"/>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488C" w14:textId="77777777" w:rsidR="006E55DC" w:rsidRDefault="006E55DC" w:rsidP="002D2701">
      <w:pPr>
        <w:spacing w:after="0" w:line="240" w:lineRule="auto"/>
      </w:pPr>
      <w:r>
        <w:separator/>
      </w:r>
    </w:p>
  </w:endnote>
  <w:endnote w:type="continuationSeparator" w:id="0">
    <w:p w14:paraId="6363A2BB" w14:textId="77777777" w:rsidR="006E55DC" w:rsidRDefault="006E55DC" w:rsidP="002D2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Calibri-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540A" w14:textId="77777777" w:rsidR="006E55DC" w:rsidRDefault="006E55DC" w:rsidP="002D2701">
      <w:pPr>
        <w:spacing w:after="0" w:line="240" w:lineRule="auto"/>
      </w:pPr>
      <w:r>
        <w:separator/>
      </w:r>
    </w:p>
  </w:footnote>
  <w:footnote w:type="continuationSeparator" w:id="0">
    <w:p w14:paraId="07DF98C5" w14:textId="77777777" w:rsidR="006E55DC" w:rsidRDefault="006E55DC" w:rsidP="002D2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6060C"/>
    <w:multiLevelType w:val="hybridMultilevel"/>
    <w:tmpl w:val="F12E266C"/>
    <w:lvl w:ilvl="0" w:tplc="041F000F">
      <w:start w:val="1"/>
      <w:numFmt w:val="decimal"/>
      <w:lvlText w:val="%1."/>
      <w:lvlJc w:val="left"/>
      <w:pPr>
        <w:ind w:left="502" w:hanging="360"/>
      </w:p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A56"/>
    <w:rsid w:val="0000125C"/>
    <w:rsid w:val="00060490"/>
    <w:rsid w:val="000B161C"/>
    <w:rsid w:val="000C325B"/>
    <w:rsid w:val="0010455C"/>
    <w:rsid w:val="00152F8D"/>
    <w:rsid w:val="00182DA1"/>
    <w:rsid w:val="0019265F"/>
    <w:rsid w:val="001D12CF"/>
    <w:rsid w:val="00247105"/>
    <w:rsid w:val="0026760D"/>
    <w:rsid w:val="002921C9"/>
    <w:rsid w:val="002924AD"/>
    <w:rsid w:val="002D2701"/>
    <w:rsid w:val="002F51E5"/>
    <w:rsid w:val="003018CE"/>
    <w:rsid w:val="00307BA4"/>
    <w:rsid w:val="0032412A"/>
    <w:rsid w:val="00354F4E"/>
    <w:rsid w:val="00367BC9"/>
    <w:rsid w:val="00385317"/>
    <w:rsid w:val="003969BB"/>
    <w:rsid w:val="003A33BC"/>
    <w:rsid w:val="003A39C2"/>
    <w:rsid w:val="003E063A"/>
    <w:rsid w:val="004129F2"/>
    <w:rsid w:val="00441582"/>
    <w:rsid w:val="00454C7D"/>
    <w:rsid w:val="0047052B"/>
    <w:rsid w:val="004970E3"/>
    <w:rsid w:val="0052106B"/>
    <w:rsid w:val="00525E54"/>
    <w:rsid w:val="005A174A"/>
    <w:rsid w:val="005F2960"/>
    <w:rsid w:val="00607F49"/>
    <w:rsid w:val="006E3931"/>
    <w:rsid w:val="006E55DC"/>
    <w:rsid w:val="00734333"/>
    <w:rsid w:val="007506F4"/>
    <w:rsid w:val="008002DF"/>
    <w:rsid w:val="00805511"/>
    <w:rsid w:val="008360BD"/>
    <w:rsid w:val="008C5289"/>
    <w:rsid w:val="008E7EA1"/>
    <w:rsid w:val="0093383A"/>
    <w:rsid w:val="00963CCD"/>
    <w:rsid w:val="009854D9"/>
    <w:rsid w:val="009A74F5"/>
    <w:rsid w:val="00A172AD"/>
    <w:rsid w:val="00B266FF"/>
    <w:rsid w:val="00B412AE"/>
    <w:rsid w:val="00B47C27"/>
    <w:rsid w:val="00B82A56"/>
    <w:rsid w:val="00BB2065"/>
    <w:rsid w:val="00C0140A"/>
    <w:rsid w:val="00C23FC3"/>
    <w:rsid w:val="00C67D76"/>
    <w:rsid w:val="00CB2354"/>
    <w:rsid w:val="00D129DC"/>
    <w:rsid w:val="00D14257"/>
    <w:rsid w:val="00D33082"/>
    <w:rsid w:val="00D47818"/>
    <w:rsid w:val="00D71F9B"/>
    <w:rsid w:val="00E03A46"/>
    <w:rsid w:val="00E47C01"/>
    <w:rsid w:val="00E736B8"/>
    <w:rsid w:val="00E920AD"/>
    <w:rsid w:val="00F4503F"/>
    <w:rsid w:val="00F94473"/>
    <w:rsid w:val="00FC2D0A"/>
    <w:rsid w:val="00FF1A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3F14"/>
  <w15:docId w15:val="{E3791DF7-B113-4F68-AD08-2650F836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06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82A56"/>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82A56"/>
    <w:rPr>
      <w:rFonts w:ascii="Tahoma" w:hAnsi="Tahoma" w:cs="Tahoma"/>
      <w:sz w:val="16"/>
      <w:szCs w:val="16"/>
    </w:rPr>
  </w:style>
  <w:style w:type="table" w:styleId="TabloKlavuzu">
    <w:name w:val="Table Grid"/>
    <w:basedOn w:val="NormalTablo"/>
    <w:uiPriority w:val="59"/>
    <w:rsid w:val="00D71F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D14257"/>
    <w:rPr>
      <w:color w:val="0000FF" w:themeColor="hyperlink"/>
      <w:u w:val="single"/>
    </w:rPr>
  </w:style>
  <w:style w:type="paragraph" w:styleId="NormalWeb">
    <w:name w:val="Normal (Web)"/>
    <w:basedOn w:val="Normal"/>
    <w:uiPriority w:val="99"/>
    <w:semiHidden/>
    <w:unhideWhenUsed/>
    <w:rsid w:val="003A39C2"/>
    <w:pPr>
      <w:spacing w:before="100" w:beforeAutospacing="1" w:after="100" w:afterAutospacing="1" w:line="240" w:lineRule="auto"/>
    </w:pPr>
    <w:rPr>
      <w:rFonts w:ascii="Times New Roman" w:hAnsi="Times New Roman" w:cs="Times New Roman"/>
      <w:sz w:val="24"/>
      <w:szCs w:val="24"/>
    </w:rPr>
  </w:style>
  <w:style w:type="paragraph" w:styleId="AralkYok">
    <w:name w:val="No Spacing"/>
    <w:uiPriority w:val="1"/>
    <w:qFormat/>
    <w:rsid w:val="005F2960"/>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441582"/>
  </w:style>
  <w:style w:type="paragraph" w:customStyle="1" w:styleId="Default">
    <w:name w:val="Default"/>
    <w:rsid w:val="00E920AD"/>
    <w:pPr>
      <w:autoSpaceDE w:val="0"/>
      <w:autoSpaceDN w:val="0"/>
      <w:adjustRightInd w:val="0"/>
      <w:spacing w:after="0" w:line="240" w:lineRule="auto"/>
    </w:pPr>
    <w:rPr>
      <w:rFonts w:ascii="Cambria Math" w:hAnsi="Cambria Math" w:cs="Cambria Math"/>
      <w:color w:val="000000"/>
      <w:sz w:val="24"/>
      <w:szCs w:val="24"/>
    </w:rPr>
  </w:style>
  <w:style w:type="paragraph" w:styleId="ListeParagraf">
    <w:name w:val="List Paragraph"/>
    <w:basedOn w:val="Normal"/>
    <w:uiPriority w:val="34"/>
    <w:qFormat/>
    <w:rsid w:val="002924AD"/>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2D270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2701"/>
    <w:rPr>
      <w:rFonts w:eastAsiaTheme="minorEastAsia"/>
      <w:lang w:eastAsia="tr-TR"/>
    </w:rPr>
  </w:style>
  <w:style w:type="paragraph" w:styleId="AltBilgi">
    <w:name w:val="footer"/>
    <w:basedOn w:val="Normal"/>
    <w:link w:val="AltBilgiChar"/>
    <w:uiPriority w:val="99"/>
    <w:unhideWhenUsed/>
    <w:rsid w:val="002D270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2701"/>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9878">
      <w:bodyDiv w:val="1"/>
      <w:marLeft w:val="0"/>
      <w:marRight w:val="0"/>
      <w:marTop w:val="0"/>
      <w:marBottom w:val="0"/>
      <w:divBdr>
        <w:top w:val="none" w:sz="0" w:space="0" w:color="auto"/>
        <w:left w:val="none" w:sz="0" w:space="0" w:color="auto"/>
        <w:bottom w:val="none" w:sz="0" w:space="0" w:color="auto"/>
        <w:right w:val="none" w:sz="0" w:space="0" w:color="auto"/>
      </w:divBdr>
      <w:divsChild>
        <w:div w:id="2046710496">
          <w:marLeft w:val="0"/>
          <w:marRight w:val="0"/>
          <w:marTop w:val="0"/>
          <w:marBottom w:val="0"/>
          <w:divBdr>
            <w:top w:val="none" w:sz="0" w:space="0" w:color="auto"/>
            <w:left w:val="none" w:sz="0" w:space="0" w:color="auto"/>
            <w:bottom w:val="none" w:sz="0" w:space="0" w:color="auto"/>
            <w:right w:val="none" w:sz="0" w:space="0" w:color="auto"/>
          </w:divBdr>
        </w:div>
      </w:divsChild>
    </w:div>
    <w:div w:id="490365799">
      <w:bodyDiv w:val="1"/>
      <w:marLeft w:val="0"/>
      <w:marRight w:val="0"/>
      <w:marTop w:val="0"/>
      <w:marBottom w:val="0"/>
      <w:divBdr>
        <w:top w:val="none" w:sz="0" w:space="0" w:color="auto"/>
        <w:left w:val="none" w:sz="0" w:space="0" w:color="auto"/>
        <w:bottom w:val="none" w:sz="0" w:space="0" w:color="auto"/>
        <w:right w:val="none" w:sz="0" w:space="0" w:color="auto"/>
      </w:divBdr>
    </w:div>
    <w:div w:id="551305565">
      <w:bodyDiv w:val="1"/>
      <w:marLeft w:val="0"/>
      <w:marRight w:val="0"/>
      <w:marTop w:val="0"/>
      <w:marBottom w:val="0"/>
      <w:divBdr>
        <w:top w:val="none" w:sz="0" w:space="0" w:color="auto"/>
        <w:left w:val="none" w:sz="0" w:space="0" w:color="auto"/>
        <w:bottom w:val="none" w:sz="0" w:space="0" w:color="auto"/>
        <w:right w:val="none" w:sz="0" w:space="0" w:color="auto"/>
      </w:divBdr>
    </w:div>
    <w:div w:id="948199088">
      <w:bodyDiv w:val="1"/>
      <w:marLeft w:val="0"/>
      <w:marRight w:val="0"/>
      <w:marTop w:val="0"/>
      <w:marBottom w:val="0"/>
      <w:divBdr>
        <w:top w:val="none" w:sz="0" w:space="0" w:color="auto"/>
        <w:left w:val="none" w:sz="0" w:space="0" w:color="auto"/>
        <w:bottom w:val="none" w:sz="0" w:space="0" w:color="auto"/>
        <w:right w:val="none" w:sz="0" w:space="0" w:color="auto"/>
      </w:divBdr>
    </w:div>
    <w:div w:id="105280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x.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forumlordx.org/saglik-merkezi-saglikli-yasam-rehberi/"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9FBAE-F1B3-4818-AEA8-99DE13D9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398</Words>
  <Characters>2271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SERKAN DEMİR</cp:lastModifiedBy>
  <cp:revision>30</cp:revision>
  <dcterms:created xsi:type="dcterms:W3CDTF">2017-02-10T11:07:00Z</dcterms:created>
  <dcterms:modified xsi:type="dcterms:W3CDTF">2022-02-06T17:18:00Z</dcterms:modified>
</cp:coreProperties>
</file>