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6" w:type="dxa"/>
        <w:tblInd w:w="-8" w:type="dxa"/>
        <w:tblLayout w:type="fixed"/>
        <w:tblCellMar>
          <w:left w:w="10" w:type="dxa"/>
          <w:right w:w="10" w:type="dxa"/>
        </w:tblCellMar>
        <w:tblLook w:val="0000" w:firstRow="0" w:lastRow="0" w:firstColumn="0" w:lastColumn="0" w:noHBand="0" w:noVBand="0"/>
      </w:tblPr>
      <w:tblGrid>
        <w:gridCol w:w="9636"/>
      </w:tblGrid>
      <w:tr w:rsidR="00E44AD5" w14:paraId="42BF926D" w14:textId="77777777">
        <w:trPr>
          <w:trHeight w:val="507"/>
        </w:trPr>
        <w:tc>
          <w:tcPr>
            <w:tcW w:w="963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79861430" w14:textId="77777777" w:rsidR="00E44AD5" w:rsidRDefault="00E44AD5">
            <w:pPr>
              <w:pStyle w:val="Standard"/>
              <w:spacing w:after="0" w:line="240" w:lineRule="exact"/>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BİLECİK MESLEKİ VE TEKNİK ANADOLU LİSESİ</w:t>
            </w:r>
          </w:p>
          <w:p w14:paraId="27C16EAC" w14:textId="5D6302F6" w:rsidR="00E44AD5" w:rsidRDefault="00C53851" w:rsidP="00AA02A0">
            <w:pPr>
              <w:pStyle w:val="Standard"/>
              <w:spacing w:after="0" w:line="240" w:lineRule="exact"/>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2021-2022 </w:t>
            </w:r>
            <w:r w:rsidR="00E44AD5">
              <w:rPr>
                <w:rFonts w:ascii="Times New Roman" w:hAnsi="Times New Roman" w:cs="Times New Roman"/>
                <w:b/>
                <w:bCs/>
                <w:sz w:val="24"/>
                <w:szCs w:val="24"/>
                <w:lang w:eastAsia="tr-TR"/>
              </w:rPr>
              <w:t xml:space="preserve"> EĞİTİM ÖĞRETİM YILI II. DÖNEM ŞUBE ÖĞRETMENLER KURULU</w:t>
            </w:r>
          </w:p>
        </w:tc>
      </w:tr>
    </w:tbl>
    <w:p w14:paraId="4A61468C" w14:textId="77777777" w:rsidR="00E44AD5" w:rsidRDefault="00E44AD5">
      <w:pPr>
        <w:spacing w:after="0"/>
        <w:rPr>
          <w:vanish/>
        </w:rPr>
      </w:pPr>
    </w:p>
    <w:tbl>
      <w:tblPr>
        <w:tblW w:w="9636" w:type="dxa"/>
        <w:tblInd w:w="-8" w:type="dxa"/>
        <w:tblLayout w:type="fixed"/>
        <w:tblCellMar>
          <w:left w:w="10" w:type="dxa"/>
          <w:right w:w="10" w:type="dxa"/>
        </w:tblCellMar>
        <w:tblLook w:val="0000" w:firstRow="0" w:lastRow="0" w:firstColumn="0" w:lastColumn="0" w:noHBand="0" w:noVBand="0"/>
      </w:tblPr>
      <w:tblGrid>
        <w:gridCol w:w="1755"/>
        <w:gridCol w:w="4425"/>
        <w:gridCol w:w="1740"/>
        <w:gridCol w:w="1716"/>
      </w:tblGrid>
      <w:tr w:rsidR="00E44AD5" w14:paraId="1796FE31" w14:textId="77777777">
        <w:trPr>
          <w:trHeight w:val="289"/>
        </w:trPr>
        <w:tc>
          <w:tcPr>
            <w:tcW w:w="1755" w:type="dxa"/>
            <w:tcBorders>
              <w:top w:val="single" w:sz="2" w:space="0" w:color="000000"/>
              <w:left w:val="single" w:sz="2" w:space="0" w:color="000000"/>
              <w:bottom w:val="single" w:sz="2" w:space="0" w:color="000000"/>
            </w:tcBorders>
            <w:tcMar>
              <w:top w:w="55" w:type="dxa"/>
              <w:left w:w="55" w:type="dxa"/>
              <w:bottom w:w="55" w:type="dxa"/>
              <w:right w:w="55" w:type="dxa"/>
            </w:tcMar>
          </w:tcPr>
          <w:p w14:paraId="10DC58BB"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Şube Adı</w:t>
            </w:r>
          </w:p>
        </w:tc>
        <w:tc>
          <w:tcPr>
            <w:tcW w:w="4425" w:type="dxa"/>
            <w:tcBorders>
              <w:top w:val="single" w:sz="2" w:space="0" w:color="000000"/>
              <w:left w:val="single" w:sz="2" w:space="0" w:color="000000"/>
              <w:bottom w:val="single" w:sz="2" w:space="0" w:color="000000"/>
            </w:tcBorders>
            <w:tcMar>
              <w:top w:w="55" w:type="dxa"/>
              <w:left w:w="55" w:type="dxa"/>
              <w:bottom w:w="55" w:type="dxa"/>
              <w:right w:w="55" w:type="dxa"/>
            </w:tcMar>
          </w:tcPr>
          <w:p w14:paraId="7044B8AD" w14:textId="77777777" w:rsidR="00E44AD5" w:rsidRDefault="00E44AD5" w:rsidP="00EA36E6">
            <w:pPr>
              <w:pStyle w:val="AralkYok"/>
              <w:rPr>
                <w:rFonts w:ascii="Times New Roman" w:hAnsi="Times New Roman" w:cs="Times New Roman"/>
                <w:sz w:val="24"/>
                <w:szCs w:val="24"/>
              </w:rPr>
            </w:pPr>
            <w:r>
              <w:rPr>
                <w:rFonts w:ascii="Times New Roman" w:hAnsi="Times New Roman" w:cs="Times New Roman"/>
                <w:sz w:val="24"/>
                <w:szCs w:val="24"/>
              </w:rPr>
              <w:t>AMP-…/…</w:t>
            </w:r>
          </w:p>
        </w:tc>
        <w:tc>
          <w:tcPr>
            <w:tcW w:w="1740" w:type="dxa"/>
            <w:tcBorders>
              <w:top w:val="single" w:sz="2" w:space="0" w:color="000000"/>
              <w:left w:val="single" w:sz="2" w:space="0" w:color="000000"/>
              <w:bottom w:val="single" w:sz="2" w:space="0" w:color="000000"/>
            </w:tcBorders>
            <w:tcMar>
              <w:top w:w="55" w:type="dxa"/>
              <w:left w:w="55" w:type="dxa"/>
              <w:bottom w:w="55" w:type="dxa"/>
              <w:right w:w="55" w:type="dxa"/>
            </w:tcMar>
          </w:tcPr>
          <w:p w14:paraId="176DAE46"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Toplantı No</w:t>
            </w:r>
          </w:p>
        </w:tc>
        <w:tc>
          <w:tcPr>
            <w:tcW w:w="171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5C37CC8"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2</w:t>
            </w:r>
          </w:p>
        </w:tc>
      </w:tr>
      <w:tr w:rsidR="00E44AD5" w14:paraId="19BAA1F4" w14:textId="77777777">
        <w:trPr>
          <w:trHeight w:val="135"/>
        </w:trPr>
        <w:tc>
          <w:tcPr>
            <w:tcW w:w="1755" w:type="dxa"/>
            <w:tcBorders>
              <w:left w:val="single" w:sz="2" w:space="0" w:color="000000"/>
              <w:bottom w:val="single" w:sz="2" w:space="0" w:color="000000"/>
            </w:tcBorders>
            <w:tcMar>
              <w:top w:w="55" w:type="dxa"/>
              <w:left w:w="55" w:type="dxa"/>
              <w:bottom w:w="55" w:type="dxa"/>
              <w:right w:w="55" w:type="dxa"/>
            </w:tcMar>
          </w:tcPr>
          <w:p w14:paraId="16A2691B"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Toplantı Tarihi</w:t>
            </w:r>
          </w:p>
        </w:tc>
        <w:tc>
          <w:tcPr>
            <w:tcW w:w="4425" w:type="dxa"/>
            <w:tcBorders>
              <w:left w:val="single" w:sz="2" w:space="0" w:color="000000"/>
              <w:bottom w:val="single" w:sz="2" w:space="0" w:color="000000"/>
            </w:tcBorders>
            <w:tcMar>
              <w:top w:w="55" w:type="dxa"/>
              <w:left w:w="55" w:type="dxa"/>
              <w:bottom w:w="55" w:type="dxa"/>
              <w:right w:w="55" w:type="dxa"/>
            </w:tcMar>
          </w:tcPr>
          <w:p w14:paraId="6FA6F956" w14:textId="6720CC99" w:rsidR="00E44AD5" w:rsidRDefault="00AA02A0" w:rsidP="00AA02A0">
            <w:pPr>
              <w:pStyle w:val="AralkYok"/>
              <w:rPr>
                <w:rFonts w:ascii="Times New Roman" w:hAnsi="Times New Roman" w:cs="Times New Roman"/>
                <w:sz w:val="24"/>
                <w:szCs w:val="24"/>
              </w:rPr>
            </w:pPr>
            <w:r>
              <w:rPr>
                <w:rFonts w:ascii="Times New Roman" w:hAnsi="Times New Roman" w:cs="Times New Roman"/>
                <w:sz w:val="24"/>
                <w:szCs w:val="24"/>
              </w:rPr>
              <w:t>…/…</w:t>
            </w:r>
            <w:r w:rsidR="00E44AD5">
              <w:rPr>
                <w:rFonts w:ascii="Times New Roman" w:hAnsi="Times New Roman" w:cs="Times New Roman"/>
                <w:sz w:val="24"/>
                <w:szCs w:val="24"/>
              </w:rPr>
              <w:t>/20</w:t>
            </w:r>
            <w:r>
              <w:rPr>
                <w:rFonts w:ascii="Times New Roman" w:hAnsi="Times New Roman" w:cs="Times New Roman"/>
                <w:sz w:val="24"/>
                <w:szCs w:val="24"/>
              </w:rPr>
              <w:t>2</w:t>
            </w:r>
            <w:r w:rsidR="00C53851">
              <w:rPr>
                <w:rFonts w:ascii="Times New Roman" w:hAnsi="Times New Roman" w:cs="Times New Roman"/>
                <w:sz w:val="24"/>
                <w:szCs w:val="24"/>
              </w:rPr>
              <w:t>2</w:t>
            </w:r>
          </w:p>
        </w:tc>
        <w:tc>
          <w:tcPr>
            <w:tcW w:w="1740" w:type="dxa"/>
            <w:tcBorders>
              <w:left w:val="single" w:sz="2" w:space="0" w:color="000000"/>
              <w:bottom w:val="single" w:sz="2" w:space="0" w:color="000000"/>
            </w:tcBorders>
            <w:tcMar>
              <w:top w:w="55" w:type="dxa"/>
              <w:left w:w="55" w:type="dxa"/>
              <w:bottom w:w="55" w:type="dxa"/>
              <w:right w:w="55" w:type="dxa"/>
            </w:tcMar>
          </w:tcPr>
          <w:p w14:paraId="73B851D9"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Toplantı Saati</w:t>
            </w: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14:paraId="0128EA8C" w14:textId="77777777" w:rsidR="00E44AD5" w:rsidRDefault="00E44AD5">
            <w:pPr>
              <w:pStyle w:val="AralkYok"/>
              <w:rPr>
                <w:rFonts w:ascii="Times New Roman" w:hAnsi="Times New Roman" w:cs="Times New Roman"/>
                <w:sz w:val="24"/>
                <w:szCs w:val="24"/>
              </w:rPr>
            </w:pPr>
          </w:p>
        </w:tc>
      </w:tr>
    </w:tbl>
    <w:p w14:paraId="27E3BDBF" w14:textId="77777777" w:rsidR="00E44AD5" w:rsidRDefault="00E44AD5">
      <w:pPr>
        <w:pStyle w:val="Standard"/>
        <w:spacing w:after="0" w:line="240" w:lineRule="exact"/>
        <w:ind w:firstLine="709"/>
        <w:jc w:val="center"/>
        <w:rPr>
          <w:rFonts w:ascii="Times New Roman" w:hAnsi="Times New Roman" w:cs="Times New Roman"/>
          <w:color w:val="000000"/>
          <w:sz w:val="24"/>
          <w:szCs w:val="24"/>
          <w:lang w:eastAsia="tr-TR"/>
        </w:rPr>
      </w:pPr>
    </w:p>
    <w:p w14:paraId="66F31EE4" w14:textId="77777777" w:rsidR="00E44AD5" w:rsidRDefault="00E44AD5">
      <w:pPr>
        <w:pStyle w:val="Standard"/>
        <w:tabs>
          <w:tab w:val="left" w:pos="284"/>
          <w:tab w:val="left" w:pos="567"/>
        </w:tabs>
        <w:spacing w:after="0" w:line="240" w:lineRule="exact"/>
        <w:jc w:val="both"/>
        <w:rPr>
          <w:rFonts w:ascii="Times New Roman" w:hAnsi="Times New Roman" w:cs="Times New Roman"/>
          <w:color w:val="000000"/>
          <w:lang w:eastAsia="tr-TR"/>
        </w:rPr>
      </w:pPr>
    </w:p>
    <w:p w14:paraId="17F4F280" w14:textId="77777777" w:rsidR="00E44AD5" w:rsidRDefault="00E44AD5">
      <w:pPr>
        <w:spacing w:after="0"/>
      </w:pPr>
      <w:r>
        <w:rPr>
          <w:rFonts w:ascii="Times New Roman" w:hAnsi="Times New Roman" w:cs="Times New Roman"/>
          <w:b/>
          <w:bCs/>
          <w:u w:val="single"/>
        </w:rPr>
        <w:t>GÜNDEM</w:t>
      </w:r>
      <w:r>
        <w:rPr>
          <w:rFonts w:ascii="Times New Roman" w:hAnsi="Times New Roman" w:cs="Times New Roman"/>
          <w:u w:val="single"/>
        </w:rPr>
        <w:t>:</w:t>
      </w:r>
    </w:p>
    <w:p w14:paraId="2B07D63E"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sz w:val="24"/>
          <w:szCs w:val="24"/>
        </w:rPr>
      </w:pPr>
      <w:r w:rsidRPr="0024696F">
        <w:rPr>
          <w:rFonts w:ascii="Times New Roman" w:hAnsi="Times New Roman" w:cs="Times New Roman"/>
          <w:sz w:val="24"/>
          <w:szCs w:val="24"/>
        </w:rPr>
        <w:t>Açılış, yoklama</w:t>
      </w:r>
    </w:p>
    <w:p w14:paraId="66B2D5C6"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sz w:val="24"/>
          <w:szCs w:val="24"/>
        </w:rPr>
        <w:t>I. Dönem ö</w:t>
      </w:r>
      <w:r w:rsidRPr="0024696F">
        <w:rPr>
          <w:rFonts w:ascii="Times New Roman" w:hAnsi="Times New Roman" w:cs="Times New Roman"/>
          <w:sz w:val="24"/>
          <w:szCs w:val="24"/>
        </w:rPr>
        <w:t>ğrencilerin başarı durumlarının incelenmesi ve başarıyı artırıcı önlemlerin alınması, (Sınıftaki öğrencilerin başarı, disiplin vb. durumlarının tek tek değerlendirilmesi)</w:t>
      </w:r>
    </w:p>
    <w:p w14:paraId="75BFF12E" w14:textId="77777777" w:rsidR="00E44AD5"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Derslerin öğretim programları ile uyumlu olarak yürütülmesi,</w:t>
      </w:r>
    </w:p>
    <w:p w14:paraId="5F947343" w14:textId="77777777" w:rsidR="00E44AD5" w:rsidRPr="00C84568"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Özel eğitim ihtiyacı olan/kaynaştırma yoluyla eğitimlerine devam eden öğrencilerin başarısının arttırılması ve eğitim hizmetlerinden daha etkin yararlanmalarının sağlanması amacıyla alınacak tedbirler, yapılması gereken iş, işlem ve planlamalar,</w:t>
      </w:r>
    </w:p>
    <w:p w14:paraId="5D16AD6D" w14:textId="77777777" w:rsidR="00E44AD5" w:rsidRPr="00B8196B" w:rsidRDefault="00E44AD5" w:rsidP="002F21FC">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Eğitim kaynaklarıyla atölye, laboratuar ve diğer birimlerden güvenli bir şekilde yararlan</w:t>
      </w:r>
      <w:r>
        <w:rPr>
          <w:rFonts w:ascii="Times New Roman" w:hAnsi="Times New Roman" w:cs="Times New Roman"/>
          <w:sz w:val="24"/>
          <w:szCs w:val="24"/>
        </w:rPr>
        <w:t>ma ve</w:t>
      </w:r>
      <w:r w:rsidRPr="0024696F">
        <w:rPr>
          <w:rFonts w:ascii="Times New Roman" w:hAnsi="Times New Roman" w:cs="Times New Roman"/>
          <w:sz w:val="24"/>
          <w:szCs w:val="24"/>
        </w:rPr>
        <w:t xml:space="preserve"> planlanma</w:t>
      </w:r>
      <w:r>
        <w:rPr>
          <w:rFonts w:ascii="Times New Roman" w:hAnsi="Times New Roman" w:cs="Times New Roman"/>
          <w:sz w:val="24"/>
          <w:szCs w:val="24"/>
        </w:rPr>
        <w:t>,</w:t>
      </w:r>
    </w:p>
    <w:p w14:paraId="4A081181"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sz w:val="24"/>
          <w:szCs w:val="24"/>
        </w:rPr>
        <w:t>Okul çevre işbirliği,</w:t>
      </w:r>
    </w:p>
    <w:p w14:paraId="329452B6" w14:textId="77777777" w:rsidR="00E44AD5" w:rsidRPr="00041B66" w:rsidRDefault="00E44AD5" w:rsidP="00041B6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Üretim etkinliklerinin eğitim ve öğretimi destekleyecek şekilde planlanması,</w:t>
      </w:r>
    </w:p>
    <w:p w14:paraId="7F35E994"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 xml:space="preserve">Mesleki ve teknik eğitim programlarına devam edenlerin mesleğe, iş hayatına ve yükseköğrenime yönlendirilmeleri, </w:t>
      </w:r>
    </w:p>
    <w:p w14:paraId="524ECE52" w14:textId="77777777" w:rsidR="00E44AD5" w:rsidRPr="00041B66"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Öğrencilerde girişimcilik bilincinin kazandırılmasına yönelik çalışmalar,</w:t>
      </w:r>
    </w:p>
    <w:p w14:paraId="344E0DDC" w14:textId="77777777" w:rsidR="00E44AD5" w:rsidRPr="002F21FC" w:rsidRDefault="00E44AD5" w:rsidP="002F21FC">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F21FC">
        <w:rPr>
          <w:rFonts w:ascii="Times New Roman" w:hAnsi="Times New Roman" w:cs="Times New Roman"/>
          <w:color w:val="000000"/>
          <w:sz w:val="24"/>
          <w:szCs w:val="24"/>
          <w:shd w:val="clear" w:color="auto" w:fill="FFFFFF"/>
        </w:rPr>
        <w:t>Öğrencilerin kişilik ve sosyal gelişimlerinin desteklenmesi, sağlıklarının korunması ve dengeli beslenmelerinin sağlanması,</w:t>
      </w:r>
      <w:r w:rsidRPr="002F21FC">
        <w:rPr>
          <w:rFonts w:ascii="Times New Roman" w:hAnsi="Times New Roman" w:cs="Times New Roman"/>
          <w:color w:val="000000"/>
          <w:sz w:val="24"/>
          <w:szCs w:val="24"/>
          <w:lang w:eastAsia="en-US"/>
        </w:rPr>
        <w:t>(Ekteki form doldurulacak ve şube öğretmenler kurulu toplantı tutanağına eklenecek)</w:t>
      </w:r>
    </w:p>
    <w:p w14:paraId="3176843E" w14:textId="77777777" w:rsidR="00E44AD5" w:rsidRPr="00041B66"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Okul sağlığı çalışmaları,</w:t>
      </w:r>
    </w:p>
    <w:p w14:paraId="2ABC17C4" w14:textId="77777777" w:rsidR="00E44AD5" w:rsidRPr="00136E11" w:rsidRDefault="00E44AD5" w:rsidP="00EE6D5F">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sz w:val="24"/>
          <w:szCs w:val="24"/>
        </w:rPr>
        <w:t xml:space="preserve">Değerler eğitimi çalışmaları, </w:t>
      </w:r>
    </w:p>
    <w:p w14:paraId="0CE87A7F" w14:textId="77777777" w:rsidR="00E44AD5" w:rsidRPr="00041B66" w:rsidRDefault="00E44AD5" w:rsidP="00EE6D5F">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041B66">
        <w:rPr>
          <w:rFonts w:ascii="Times New Roman" w:hAnsi="Times New Roman" w:cs="Times New Roman"/>
          <w:color w:val="000000"/>
          <w:sz w:val="24"/>
          <w:szCs w:val="24"/>
          <w:lang w:eastAsia="en-US"/>
        </w:rPr>
        <w:t>İş sağlığı ve güvenliği tedbirleri doğrultusunda eğitim ve öğretim faaliyetlerinin planlanması,</w:t>
      </w:r>
    </w:p>
    <w:p w14:paraId="4DB007C4"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Dilek ve temenniler</w:t>
      </w:r>
    </w:p>
    <w:p w14:paraId="7526DBCB" w14:textId="7F5F5FD5" w:rsidR="00E44AD5" w:rsidRDefault="00C53851">
      <w:pPr>
        <w:pStyle w:val="ListeParagraf"/>
        <w:spacing w:after="0" w:line="240" w:lineRule="exact"/>
        <w:ind w:left="567" w:hanging="283"/>
        <w:jc w:val="both"/>
        <w:rPr>
          <w:rFonts w:ascii="Times New Roman" w:hAnsi="Times New Roman" w:cs="Times New Roman"/>
          <w:sz w:val="28"/>
          <w:szCs w:val="28"/>
        </w:rPr>
      </w:pPr>
      <w:hyperlink r:id="rId7" w:history="1">
        <w:r w:rsidRPr="005F73C7">
          <w:rPr>
            <w:rStyle w:val="Kpr"/>
            <w:rFonts w:ascii="Times New Roman" w:hAnsi="Times New Roman" w:cs="Times New Roman"/>
            <w:sz w:val="28"/>
            <w:szCs w:val="28"/>
          </w:rPr>
          <w:t>https://www.sorubak.com/</w:t>
        </w:r>
      </w:hyperlink>
      <w:r>
        <w:rPr>
          <w:rFonts w:ascii="Times New Roman" w:hAnsi="Times New Roman" w:cs="Times New Roman"/>
          <w:sz w:val="28"/>
          <w:szCs w:val="28"/>
        </w:rPr>
        <w:t xml:space="preserve"> </w:t>
      </w:r>
    </w:p>
    <w:p w14:paraId="6ECAE2AB" w14:textId="77777777" w:rsidR="00E44AD5" w:rsidRPr="00B8196B" w:rsidRDefault="00E44AD5" w:rsidP="002F21FC">
      <w:pPr>
        <w:pStyle w:val="NormalWeb"/>
        <w:shd w:val="clear" w:color="auto" w:fill="FFFFFF"/>
        <w:spacing w:before="0" w:beforeAutospacing="0" w:after="0" w:afterAutospacing="0"/>
        <w:jc w:val="both"/>
        <w:rPr>
          <w:rFonts w:cs="Calibri"/>
          <w:color w:val="000000"/>
          <w:sz w:val="20"/>
          <w:szCs w:val="20"/>
          <w:lang w:val="tr-TR"/>
        </w:rPr>
      </w:pPr>
      <w:r w:rsidRPr="00B8196B">
        <w:rPr>
          <w:b/>
          <w:bCs/>
          <w:color w:val="000000"/>
          <w:sz w:val="20"/>
          <w:szCs w:val="20"/>
          <w:lang w:val="tr-TR"/>
        </w:rPr>
        <w:t>Sınıf/şube öğretmenler kurulu</w:t>
      </w:r>
    </w:p>
    <w:p w14:paraId="7866B7EC"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b/>
          <w:bCs/>
          <w:color w:val="000000"/>
          <w:sz w:val="20"/>
          <w:szCs w:val="20"/>
          <w:lang w:val="tr-TR"/>
        </w:rPr>
        <w:t>MADDE 10 - </w:t>
      </w:r>
      <w:r w:rsidRPr="00B8196B">
        <w:rPr>
          <w:color w:val="000000"/>
          <w:sz w:val="20"/>
          <w:szCs w:val="20"/>
          <w:lang w:val="tr-TR"/>
        </w:rPr>
        <w:t>(1)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14:paraId="17AAD80A"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(2) Kurullar; ortaokul ve imam hatip ortaokullarında ekim, şubat ve haziran ayları içerisinde, ortaöğretim kurumlarında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 Ders yılı sonunda yapılan toplantıda ise eğitim ve öğretim yılı boyunca alınan kararlar ve sonuçları</w:t>
      </w:r>
      <w:r w:rsidRPr="00B8196B">
        <w:rPr>
          <w:rFonts w:cs="Calibri"/>
          <w:b/>
          <w:bCs/>
          <w:color w:val="000000"/>
          <w:sz w:val="20"/>
          <w:szCs w:val="20"/>
          <w:lang w:val="tr-TR"/>
        </w:rPr>
        <w:t> </w:t>
      </w:r>
      <w:r w:rsidRPr="00B8196B">
        <w:rPr>
          <w:color w:val="000000"/>
          <w:sz w:val="20"/>
          <w:szCs w:val="20"/>
          <w:lang w:val="tr-TR"/>
        </w:rPr>
        <w:t>değerlendirilir</w:t>
      </w:r>
    </w:p>
    <w:p w14:paraId="102EC27D"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(3) Kurullar; Eğitim Kurullarının Toplantı Takvimi'nde (EK-1) belirtilen zaman dilimleri içinde konuyla ilgili hazırlanacak ve kurul üyelerine toplantı öncesi duyurulacak gündem ile toplanır. Zorunlu durumlar dışında toplantıların tarihi, yeri ve gündemi en az 5 gün önceden ilgililere yazılı olarak gerektiğinde e-posta ve/veya bilişim araçlarıyla da duyurulur.</w:t>
      </w:r>
    </w:p>
    <w:p w14:paraId="6CE7FA7E"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(4) Kurulun başkanı, eğitim kurumu müdürü veya görevlendireceği müdür yardımcısıdır.</w:t>
      </w:r>
    </w:p>
    <w:p w14:paraId="1A819FBF"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(5) Görüşülen konuların özelliğine göre öğrenci velileri ile ilgili sınıf/şubede derse giren eğitici personel de kurul toplantılarına davet edilebilir.</w:t>
      </w:r>
    </w:p>
    <w:p w14:paraId="79DA327B"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(6) Kurul toplantıları ders saatleri dışında yapılır.</w:t>
      </w:r>
    </w:p>
    <w:p w14:paraId="42CF9F8E"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(7) Sınıf/şube öğretmenler kurulu toplantılarında aşağıda yer verilen maddelerden ilgili görülenler ile eğitim kurumu müdürünün gerekli gördüğü konular, kurul üyelerinin salt çoğunluğunun kararıyla gündeme alınması kararlaştırılan konular eğitim kurumlarının kademe ve türleri ile sınıf ve şubelerine göre gündeme alınır, görüşülerek karara bağlanır. Kararlar oy çokluğuyla alınır. Eşitlik halinde kurul başkanının katıldığı görüş kabul edilir. Alınan kararlar müdürün onayından sonra uygulamaya konulur. Ayrıca, kurul toplantı tutanağı, toplantıya katılmayanlar da dahil ilgili tüm üyeler tarafından imzalanır ve eğitim kurumu yönetimince saklanır.</w:t>
      </w:r>
    </w:p>
    <w:p w14:paraId="3228E2A1" w14:textId="77777777" w:rsidR="00E44AD5" w:rsidRPr="001B2C6B" w:rsidRDefault="00E44AD5" w:rsidP="002F21FC">
      <w:pPr>
        <w:pStyle w:val="Standard"/>
        <w:spacing w:after="0" w:line="240" w:lineRule="exact"/>
        <w:ind w:firstLine="708"/>
        <w:jc w:val="both"/>
        <w:rPr>
          <w:rFonts w:ascii="Times New Roman" w:hAnsi="Times New Roman" w:cs="Times New Roman"/>
          <w:sz w:val="20"/>
          <w:szCs w:val="20"/>
        </w:rPr>
      </w:pPr>
    </w:p>
    <w:p w14:paraId="658AFE5F" w14:textId="77777777" w:rsidR="00E44AD5" w:rsidRPr="001B2C6B" w:rsidRDefault="00E44AD5" w:rsidP="002F21FC">
      <w:pPr>
        <w:pStyle w:val="Standard"/>
        <w:spacing w:after="0" w:line="240" w:lineRule="exact"/>
        <w:ind w:firstLine="708"/>
        <w:jc w:val="both"/>
        <w:rPr>
          <w:rFonts w:ascii="Times New Roman" w:hAnsi="Times New Roman" w:cs="Times New Roman"/>
          <w:sz w:val="20"/>
          <w:szCs w:val="20"/>
        </w:rPr>
      </w:pPr>
    </w:p>
    <w:sectPr w:rsidR="00E44AD5" w:rsidRPr="001B2C6B" w:rsidSect="00E51E83">
      <w:pgSz w:w="11906" w:h="16838"/>
      <w:pgMar w:top="1135" w:right="1133" w:bottom="142"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B6C2" w14:textId="77777777" w:rsidR="008C6868" w:rsidRDefault="008C6868">
      <w:pPr>
        <w:spacing w:after="0" w:line="240" w:lineRule="auto"/>
      </w:pPr>
      <w:r>
        <w:separator/>
      </w:r>
    </w:p>
  </w:endnote>
  <w:endnote w:type="continuationSeparator" w:id="0">
    <w:p w14:paraId="590B0A1B" w14:textId="77777777" w:rsidR="008C6868" w:rsidRDefault="008C6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DE8E6" w14:textId="77777777" w:rsidR="008C6868" w:rsidRDefault="008C6868">
      <w:pPr>
        <w:spacing w:after="0" w:line="240" w:lineRule="auto"/>
      </w:pPr>
      <w:r>
        <w:rPr>
          <w:color w:val="000000"/>
        </w:rPr>
        <w:separator/>
      </w:r>
    </w:p>
  </w:footnote>
  <w:footnote w:type="continuationSeparator" w:id="0">
    <w:p w14:paraId="4BA58F84" w14:textId="77777777" w:rsidR="008C6868" w:rsidRDefault="008C68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7F0F"/>
    <w:multiLevelType w:val="multilevel"/>
    <w:tmpl w:val="69BE3F30"/>
    <w:styleLink w:val="WWNum39"/>
    <w:lvl w:ilvl="0">
      <w:start w:val="1"/>
      <w:numFmt w:val="decimal"/>
      <w:lvlText w:val="%1."/>
      <w:lvlJc w:val="left"/>
      <w:pPr>
        <w:ind w:left="720" w:hanging="360"/>
      </w:pPr>
      <w:rPr>
        <w:b/>
        <w:bCs/>
      </w:rPr>
    </w:lvl>
    <w:lvl w:ilvl="1">
      <w:numFmt w:val="bullet"/>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2D2232CC"/>
    <w:multiLevelType w:val="multilevel"/>
    <w:tmpl w:val="CD3608B0"/>
    <w:lvl w:ilvl="0">
      <w:numFmt w:val="bullet"/>
      <w:lvlText w:val=""/>
      <w:lvlJc w:val="left"/>
      <w:pPr>
        <w:ind w:left="1070" w:hanging="360"/>
      </w:pPr>
      <w:rPr>
        <w:rFonts w:ascii="Symbol" w:hAnsi="Symbol" w:cs="Symbol"/>
        <w:sz w:val="24"/>
        <w:szCs w:val="24"/>
      </w:rPr>
    </w:lvl>
    <w:lvl w:ilvl="1">
      <w:numFmt w:val="bullet"/>
      <w:lvlText w:val="o"/>
      <w:lvlJc w:val="left"/>
      <w:pPr>
        <w:ind w:left="1790" w:hanging="360"/>
      </w:pPr>
      <w:rPr>
        <w:rFonts w:ascii="Courier New" w:hAnsi="Courier New" w:cs="Courier New"/>
      </w:rPr>
    </w:lvl>
    <w:lvl w:ilvl="2">
      <w:numFmt w:val="bullet"/>
      <w:lvlText w:val=""/>
      <w:lvlJc w:val="left"/>
      <w:pPr>
        <w:ind w:left="2510" w:hanging="360"/>
      </w:pPr>
      <w:rPr>
        <w:rFonts w:ascii="Wingdings" w:hAnsi="Wingdings" w:cs="Wingdings"/>
      </w:rPr>
    </w:lvl>
    <w:lvl w:ilvl="3">
      <w:numFmt w:val="bullet"/>
      <w:lvlText w:val=""/>
      <w:lvlJc w:val="left"/>
      <w:pPr>
        <w:ind w:left="3230" w:hanging="360"/>
      </w:pPr>
      <w:rPr>
        <w:rFonts w:ascii="Symbol" w:hAnsi="Symbol" w:cs="Symbol"/>
      </w:rPr>
    </w:lvl>
    <w:lvl w:ilvl="4">
      <w:numFmt w:val="bullet"/>
      <w:lvlText w:val="o"/>
      <w:lvlJc w:val="left"/>
      <w:pPr>
        <w:ind w:left="3950" w:hanging="360"/>
      </w:pPr>
      <w:rPr>
        <w:rFonts w:ascii="Courier New" w:hAnsi="Courier New" w:cs="Courier New"/>
      </w:rPr>
    </w:lvl>
    <w:lvl w:ilvl="5">
      <w:numFmt w:val="bullet"/>
      <w:lvlText w:val=""/>
      <w:lvlJc w:val="left"/>
      <w:pPr>
        <w:ind w:left="4670" w:hanging="360"/>
      </w:pPr>
      <w:rPr>
        <w:rFonts w:ascii="Wingdings" w:hAnsi="Wingdings" w:cs="Wingdings"/>
      </w:rPr>
    </w:lvl>
    <w:lvl w:ilvl="6">
      <w:numFmt w:val="bullet"/>
      <w:lvlText w:val=""/>
      <w:lvlJc w:val="left"/>
      <w:pPr>
        <w:ind w:left="5390" w:hanging="360"/>
      </w:pPr>
      <w:rPr>
        <w:rFonts w:ascii="Symbol" w:hAnsi="Symbol" w:cs="Symbol"/>
      </w:rPr>
    </w:lvl>
    <w:lvl w:ilvl="7">
      <w:numFmt w:val="bullet"/>
      <w:lvlText w:val="o"/>
      <w:lvlJc w:val="left"/>
      <w:pPr>
        <w:ind w:left="6110" w:hanging="360"/>
      </w:pPr>
      <w:rPr>
        <w:rFonts w:ascii="Courier New" w:hAnsi="Courier New" w:cs="Courier New"/>
      </w:rPr>
    </w:lvl>
    <w:lvl w:ilvl="8">
      <w:numFmt w:val="bullet"/>
      <w:lvlText w:val=""/>
      <w:lvlJc w:val="left"/>
      <w:pPr>
        <w:ind w:left="6830" w:hanging="360"/>
      </w:pPr>
      <w:rPr>
        <w:rFonts w:ascii="Wingdings" w:hAnsi="Wingdings" w:cs="Wingdings"/>
      </w:rPr>
    </w:lvl>
  </w:abstractNum>
  <w:abstractNum w:abstractNumId="2" w15:restartNumberingAfterBreak="0">
    <w:nsid w:val="2DB52A35"/>
    <w:multiLevelType w:val="multilevel"/>
    <w:tmpl w:val="F2729364"/>
    <w:lvl w:ilvl="0">
      <w:start w:val="1"/>
      <w:numFmt w:val="decimal"/>
      <w:lvlText w:val="%1."/>
      <w:lvlJc w:val="left"/>
      <w:pPr>
        <w:ind w:left="1069" w:hanging="360"/>
      </w:pPr>
      <w:rPr>
        <w:rFonts w:ascii="Times New Roman" w:hAnsi="Times New Roman" w:cs="Times New Roman"/>
        <w:b w:val="0"/>
        <w:bCs w:val="0"/>
        <w:sz w:val="24"/>
        <w:szCs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6D510CC6"/>
    <w:multiLevelType w:val="hybridMultilevel"/>
    <w:tmpl w:val="8B886F90"/>
    <w:lvl w:ilvl="0" w:tplc="6C0A1610">
      <w:start w:val="1"/>
      <w:numFmt w:val="decimal"/>
      <w:lvlText w:val="%1."/>
      <w:lvlJc w:val="left"/>
      <w:pPr>
        <w:ind w:left="720" w:hanging="360"/>
      </w:pPr>
      <w:rPr>
        <w:rFonts w:hint="default"/>
        <w:b/>
        <w:bCs/>
        <w:i w:val="0"/>
        <w:iCs w:val="0"/>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618D"/>
    <w:rsid w:val="00041B66"/>
    <w:rsid w:val="00136E11"/>
    <w:rsid w:val="00173EEB"/>
    <w:rsid w:val="001B2C6B"/>
    <w:rsid w:val="001D6BAC"/>
    <w:rsid w:val="0024696F"/>
    <w:rsid w:val="002F21FC"/>
    <w:rsid w:val="00566E4A"/>
    <w:rsid w:val="007E618D"/>
    <w:rsid w:val="008C6868"/>
    <w:rsid w:val="00926EFE"/>
    <w:rsid w:val="009B0146"/>
    <w:rsid w:val="009E78E4"/>
    <w:rsid w:val="00AA02A0"/>
    <w:rsid w:val="00B12ECD"/>
    <w:rsid w:val="00B8196B"/>
    <w:rsid w:val="00C22B47"/>
    <w:rsid w:val="00C24F89"/>
    <w:rsid w:val="00C53851"/>
    <w:rsid w:val="00C84568"/>
    <w:rsid w:val="00CA1F88"/>
    <w:rsid w:val="00CD5B0D"/>
    <w:rsid w:val="00E153A4"/>
    <w:rsid w:val="00E37A71"/>
    <w:rsid w:val="00E44AD5"/>
    <w:rsid w:val="00E51E83"/>
    <w:rsid w:val="00EA36E6"/>
    <w:rsid w:val="00EB3F8D"/>
    <w:rsid w:val="00EE69FF"/>
    <w:rsid w:val="00EE6D5F"/>
    <w:rsid w:val="00FF26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0E702D"/>
  <w15:docId w15:val="{F3E6FBDF-D345-4BAB-8630-EA72225EF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ahoma"/>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E83"/>
    <w:pPr>
      <w:widowControl w:val="0"/>
      <w:suppressAutoHyphens/>
      <w:autoSpaceDN w:val="0"/>
      <w:spacing w:after="200" w:line="276" w:lineRule="auto"/>
      <w:textAlignment w:val="baseline"/>
    </w:pPr>
    <w:rPr>
      <w:rFonts w:cs="Calibri"/>
      <w:kern w:val="3"/>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uiPriority w:val="99"/>
    <w:rsid w:val="00E51E83"/>
    <w:pPr>
      <w:suppressAutoHyphens/>
      <w:autoSpaceDN w:val="0"/>
      <w:spacing w:after="200" w:line="276" w:lineRule="auto"/>
      <w:textAlignment w:val="baseline"/>
    </w:pPr>
    <w:rPr>
      <w:rFonts w:cs="Calibri"/>
      <w:kern w:val="3"/>
      <w:sz w:val="22"/>
      <w:szCs w:val="22"/>
      <w:lang w:eastAsia="en-US"/>
    </w:rPr>
  </w:style>
  <w:style w:type="paragraph" w:customStyle="1" w:styleId="Heading">
    <w:name w:val="Heading"/>
    <w:basedOn w:val="Standard"/>
    <w:next w:val="Textbody"/>
    <w:uiPriority w:val="99"/>
    <w:rsid w:val="00E51E83"/>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E51E83"/>
    <w:pPr>
      <w:spacing w:after="120"/>
    </w:pPr>
  </w:style>
  <w:style w:type="paragraph" w:styleId="Liste">
    <w:name w:val="List"/>
    <w:basedOn w:val="Textbody"/>
    <w:uiPriority w:val="99"/>
    <w:rsid w:val="00E51E83"/>
  </w:style>
  <w:style w:type="paragraph" w:styleId="ResimYazs">
    <w:name w:val="caption"/>
    <w:basedOn w:val="Standard"/>
    <w:uiPriority w:val="99"/>
    <w:qFormat/>
    <w:rsid w:val="00E51E83"/>
    <w:pPr>
      <w:suppressLineNumbers/>
      <w:spacing w:before="120" w:after="120"/>
    </w:pPr>
    <w:rPr>
      <w:i/>
      <w:iCs/>
      <w:sz w:val="24"/>
      <w:szCs w:val="24"/>
    </w:rPr>
  </w:style>
  <w:style w:type="paragraph" w:customStyle="1" w:styleId="Index">
    <w:name w:val="Index"/>
    <w:basedOn w:val="Standard"/>
    <w:uiPriority w:val="99"/>
    <w:rsid w:val="00E51E83"/>
    <w:pPr>
      <w:suppressLineNumbers/>
    </w:pPr>
  </w:style>
  <w:style w:type="paragraph" w:styleId="ListeParagraf">
    <w:name w:val="List Paragraph"/>
    <w:basedOn w:val="Standard"/>
    <w:uiPriority w:val="99"/>
    <w:qFormat/>
    <w:rsid w:val="00E51E83"/>
    <w:pPr>
      <w:ind w:left="720"/>
    </w:pPr>
    <w:rPr>
      <w:lang w:eastAsia="tr-TR"/>
    </w:rPr>
  </w:style>
  <w:style w:type="paragraph" w:customStyle="1" w:styleId="TableContents">
    <w:name w:val="Table Contents"/>
    <w:basedOn w:val="Standard"/>
    <w:uiPriority w:val="99"/>
    <w:rsid w:val="00E51E83"/>
    <w:pPr>
      <w:suppressLineNumbers/>
    </w:pPr>
  </w:style>
  <w:style w:type="paragraph" w:customStyle="1" w:styleId="TableHeading">
    <w:name w:val="Table Heading"/>
    <w:basedOn w:val="TableContents"/>
    <w:uiPriority w:val="99"/>
    <w:rsid w:val="00E51E83"/>
    <w:pPr>
      <w:jc w:val="center"/>
    </w:pPr>
    <w:rPr>
      <w:b/>
      <w:bCs/>
    </w:rPr>
  </w:style>
  <w:style w:type="character" w:customStyle="1" w:styleId="BulletSymbols">
    <w:name w:val="Bullet Symbols"/>
    <w:uiPriority w:val="99"/>
    <w:rsid w:val="00E51E83"/>
    <w:rPr>
      <w:rFonts w:ascii="OpenSymbol" w:eastAsia="Times New Roman" w:hAnsi="OpenSymbol" w:cs="OpenSymbol"/>
    </w:rPr>
  </w:style>
  <w:style w:type="character" w:customStyle="1" w:styleId="NumberingSymbols">
    <w:name w:val="Numbering Symbols"/>
    <w:uiPriority w:val="99"/>
    <w:rsid w:val="00E51E83"/>
  </w:style>
  <w:style w:type="character" w:customStyle="1" w:styleId="ListLabel7">
    <w:name w:val="ListLabel 7"/>
    <w:uiPriority w:val="99"/>
    <w:rsid w:val="00E51E83"/>
    <w:rPr>
      <w:b/>
      <w:bCs/>
    </w:rPr>
  </w:style>
  <w:style w:type="paragraph" w:styleId="AralkYok">
    <w:name w:val="No Spacing"/>
    <w:uiPriority w:val="99"/>
    <w:qFormat/>
    <w:rsid w:val="00E51E83"/>
    <w:pPr>
      <w:widowControl w:val="0"/>
      <w:suppressAutoHyphens/>
      <w:autoSpaceDN w:val="0"/>
      <w:textAlignment w:val="baseline"/>
    </w:pPr>
    <w:rPr>
      <w:rFonts w:cs="Calibri"/>
      <w:kern w:val="3"/>
      <w:sz w:val="22"/>
      <w:szCs w:val="22"/>
      <w:lang w:eastAsia="en-US"/>
    </w:rPr>
  </w:style>
  <w:style w:type="paragraph" w:styleId="BalonMetni">
    <w:name w:val="Balloon Text"/>
    <w:basedOn w:val="Normal"/>
    <w:link w:val="BalonMetniChar1"/>
    <w:uiPriority w:val="99"/>
    <w:semiHidden/>
    <w:rsid w:val="00E51E83"/>
    <w:pPr>
      <w:spacing w:after="0" w:line="240" w:lineRule="auto"/>
    </w:pPr>
    <w:rPr>
      <w:rFonts w:ascii="Segoe UI" w:hAnsi="Segoe UI" w:cs="Segoe UI"/>
      <w:sz w:val="18"/>
      <w:szCs w:val="18"/>
    </w:rPr>
  </w:style>
  <w:style w:type="character" w:customStyle="1" w:styleId="BalonMetniChar1">
    <w:name w:val="Balon Metni Char1"/>
    <w:link w:val="BalonMetni"/>
    <w:uiPriority w:val="99"/>
    <w:semiHidden/>
    <w:rsid w:val="007B0604"/>
    <w:rPr>
      <w:rFonts w:ascii="Times New Roman" w:hAnsi="Times New Roman" w:cs="Times New Roman"/>
      <w:kern w:val="3"/>
      <w:sz w:val="0"/>
      <w:szCs w:val="0"/>
      <w:lang w:eastAsia="en-US"/>
    </w:rPr>
  </w:style>
  <w:style w:type="character" w:customStyle="1" w:styleId="BalonMetniChar">
    <w:name w:val="Balon Metni Char"/>
    <w:uiPriority w:val="99"/>
    <w:rsid w:val="00E51E83"/>
    <w:rPr>
      <w:rFonts w:ascii="Segoe UI" w:hAnsi="Segoe UI" w:cs="Segoe UI"/>
      <w:sz w:val="18"/>
      <w:szCs w:val="18"/>
    </w:rPr>
  </w:style>
  <w:style w:type="paragraph" w:styleId="NormalWeb">
    <w:name w:val="Normal (Web)"/>
    <w:basedOn w:val="Normal"/>
    <w:uiPriority w:val="99"/>
    <w:semiHidden/>
    <w:rsid w:val="002F21FC"/>
    <w:pPr>
      <w:widowControl/>
      <w:suppressAutoHyphens w:val="0"/>
      <w:autoSpaceDN/>
      <w:spacing w:before="100" w:beforeAutospacing="1" w:after="100" w:afterAutospacing="1" w:line="240" w:lineRule="auto"/>
      <w:textAlignment w:val="auto"/>
    </w:pPr>
    <w:rPr>
      <w:rFonts w:ascii="Times New Roman" w:hAnsi="Times New Roman" w:cs="Times New Roman"/>
      <w:kern w:val="0"/>
      <w:sz w:val="24"/>
      <w:szCs w:val="24"/>
      <w:lang w:val="en-US"/>
    </w:rPr>
  </w:style>
  <w:style w:type="numbering" w:customStyle="1" w:styleId="WWNum39">
    <w:name w:val="WWNum39"/>
    <w:rsid w:val="007B0604"/>
    <w:pPr>
      <w:numPr>
        <w:numId w:val="1"/>
      </w:numPr>
    </w:pPr>
  </w:style>
  <w:style w:type="character" w:styleId="Kpr">
    <w:name w:val="Hyperlink"/>
    <w:uiPriority w:val="99"/>
    <w:unhideWhenUsed/>
    <w:rsid w:val="00C53851"/>
    <w:rPr>
      <w:color w:val="0000FF"/>
      <w:u w:val="single"/>
    </w:rPr>
  </w:style>
  <w:style w:type="character" w:styleId="zmlenmeyenBahsetme">
    <w:name w:val="Unresolved Mention"/>
    <w:uiPriority w:val="99"/>
    <w:semiHidden/>
    <w:unhideWhenUsed/>
    <w:rsid w:val="00C53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SERKAN DEMİR</cp:lastModifiedBy>
  <cp:revision>4</cp:revision>
  <cp:lastPrinted>2017-02-09T06:46:00Z</cp:lastPrinted>
  <dcterms:created xsi:type="dcterms:W3CDTF">2021-02-13T10:54:00Z</dcterms:created>
  <dcterms:modified xsi:type="dcterms:W3CDTF">2021-12-10T14:34:00Z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1.79063425107416E-296</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