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21" w:rsidRDefault="003B6356">
      <w:pPr>
        <w:rPr>
          <w:b/>
          <w:i/>
          <w:color w:val="C00000"/>
          <w:sz w:val="40"/>
          <w:szCs w:val="40"/>
        </w:rPr>
      </w:pPr>
      <w:r>
        <w:rPr>
          <w:b/>
          <w:i/>
          <w:noProof/>
          <w:color w:val="C00000"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-442595</wp:posOffset>
            </wp:positionV>
            <wp:extent cx="1733550" cy="781050"/>
            <wp:effectExtent l="19050" t="0" r="0" b="0"/>
            <wp:wrapNone/>
            <wp:docPr id="1" name="Resim 1" descr="C:\Users\pc\Desktop\TÜM RESİMLER\AYSAN TÜM RESİMLER\Resimlerim SONRA AL\2010-08 (Ağu)\kids_and_school_bus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TÜM RESİMLER\AYSAN TÜM RESİMLER\Resimlerim SONRA AL\2010-08 (Ağu)\kids_and_school_bus[1]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1C4" w:rsidRPr="003271C4">
        <w:rPr>
          <w:b/>
          <w:i/>
          <w:color w:val="C00000"/>
          <w:sz w:val="40"/>
          <w:szCs w:val="40"/>
        </w:rPr>
        <w:t xml:space="preserve">                                       ETKİNLİK 1</w:t>
      </w:r>
    </w:p>
    <w:p w:rsidR="003271C4" w:rsidRDefault="003271C4" w:rsidP="003271C4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Aşağıdaki cümlelerin başına doğruysa D ,yanlışsa Y yazınız.</w:t>
      </w:r>
      <w:r w:rsidR="003B6356" w:rsidRPr="003B635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709"/>
        <w:gridCol w:w="9497"/>
      </w:tblGrid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Yeni okulun açılmasıyla derslik ihtiyacı karşılanmış olur.</w:t>
            </w:r>
            <w:r w:rsidR="00916D78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hyperlink r:id="rId8" w:history="1">
              <w:r w:rsidR="00A44E37" w:rsidRPr="00B83C59">
                <w:rPr>
                  <w:rStyle w:val="Kpr"/>
                </w:rPr>
                <w:t>www.sorubak.com</w:t>
              </w:r>
            </w:hyperlink>
            <w:r w:rsidR="00A44E37">
              <w:t xml:space="preserve"> </w:t>
            </w: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Ormanlar, su buharını yoğunlaştırarak yağmur halina gelmesini sağlar.</w:t>
            </w: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Olgu , kişiden kişiye değişen bilgidir.</w:t>
            </w: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Kentleşmeyle bacalardan çıkan dumanlar su kirliliğine sebep olur.</w:t>
            </w: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Tümevarım yöntemi,özelden genele gitme yoludur.</w:t>
            </w: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Hizmet aksamaları için hükümete başvurulmalıdır.</w:t>
            </w: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Her birey hak , sorumluluk ve özgürlüklerini bilmelidir. </w:t>
            </w:r>
          </w:p>
        </w:tc>
      </w:tr>
      <w:tr w:rsidR="003271C4" w:rsidTr="003271C4">
        <w:tc>
          <w:tcPr>
            <w:tcW w:w="709" w:type="dxa"/>
          </w:tcPr>
          <w:p w:rsidR="003271C4" w:rsidRDefault="003271C4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3271C4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Kişi , sosyal bilgiler öğrenerek bilimsel ve teknik gelişmeleri kavrayamaz.</w:t>
            </w: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Türk Tarih Kurumu, 12 Temmuz 1932 ‘de kurulmuştur.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İçinde bulunduğumuz duruma göre yerine getirdiğimiz davranışlar bütününe ROL denir.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Olgular somut,kavramlar soyuttur.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“Adile Naşit en iyi kadın oyuncudur. “ cümlesi bir olgu bildirir.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Sanayi atıkları hçevre kirliliğine neden olur.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Cumhuriyet’in ilanından sonra köklü inkılaplar yapılmıştır.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Kişinin her türlü davranışının sonuçlarını üstlenmesine sorumluluk denir.</w:t>
            </w:r>
          </w:p>
        </w:tc>
      </w:tr>
      <w:tr w:rsidR="00854B68" w:rsidTr="003271C4">
        <w:tc>
          <w:tcPr>
            <w:tcW w:w="709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  <w:tc>
          <w:tcPr>
            <w:tcW w:w="9497" w:type="dxa"/>
          </w:tcPr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854B68" w:rsidRDefault="00854B68" w:rsidP="003271C4">
            <w:pPr>
              <w:pStyle w:val="ListeParagraf"/>
              <w:ind w:left="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Kavramlar somut düşüncelerdir.</w:t>
            </w:r>
          </w:p>
        </w:tc>
      </w:tr>
    </w:tbl>
    <w:p w:rsidR="00854B68" w:rsidRPr="003271C4" w:rsidRDefault="00854B68" w:rsidP="003271C4">
      <w:pPr>
        <w:pStyle w:val="ListeParagraf"/>
        <w:rPr>
          <w:rFonts w:ascii="Comic Sans MS" w:hAnsi="Comic Sans MS"/>
          <w:i/>
          <w:color w:val="002060"/>
          <w:sz w:val="24"/>
          <w:szCs w:val="24"/>
        </w:rPr>
      </w:pPr>
    </w:p>
    <w:sectPr w:rsidR="00854B68" w:rsidRPr="003271C4" w:rsidSect="003271C4">
      <w:footerReference w:type="default" r:id="rId9"/>
      <w:pgSz w:w="11906" w:h="16838"/>
      <w:pgMar w:top="1417" w:right="1417" w:bottom="1417" w:left="1417" w:header="708" w:footer="708" w:gutter="0"/>
      <w:pgBorders w:offsetFrom="page">
        <w:top w:val="double" w:sz="4" w:space="24" w:color="C0504D" w:themeColor="accent2"/>
        <w:left w:val="double" w:sz="4" w:space="24" w:color="C0504D" w:themeColor="accent2"/>
        <w:bottom w:val="double" w:sz="4" w:space="24" w:color="C0504D" w:themeColor="accent2"/>
        <w:right w:val="double" w:sz="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252" w:rsidRDefault="00967252" w:rsidP="00854B68">
      <w:pPr>
        <w:spacing w:after="0" w:line="240" w:lineRule="auto"/>
      </w:pPr>
      <w:r>
        <w:separator/>
      </w:r>
    </w:p>
  </w:endnote>
  <w:endnote w:type="continuationSeparator" w:id="0">
    <w:p w:rsidR="00967252" w:rsidRDefault="00967252" w:rsidP="0085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68" w:rsidRDefault="00854B68">
    <w:pPr>
      <w:pStyle w:val="Altbilgi"/>
    </w:pPr>
    <w:r>
      <w:t xml:space="preserve">                                           AYSAN 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252" w:rsidRDefault="00967252" w:rsidP="00854B68">
      <w:pPr>
        <w:spacing w:after="0" w:line="240" w:lineRule="auto"/>
      </w:pPr>
      <w:r>
        <w:separator/>
      </w:r>
    </w:p>
  </w:footnote>
  <w:footnote w:type="continuationSeparator" w:id="0">
    <w:p w:rsidR="00967252" w:rsidRDefault="00967252" w:rsidP="00854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7A5"/>
      </v:shape>
    </w:pict>
  </w:numPicBullet>
  <w:abstractNum w:abstractNumId="0">
    <w:nsid w:val="4F00741F"/>
    <w:multiLevelType w:val="hybridMultilevel"/>
    <w:tmpl w:val="4E8CB12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1C4"/>
    <w:rsid w:val="00234494"/>
    <w:rsid w:val="003271C4"/>
    <w:rsid w:val="003B6356"/>
    <w:rsid w:val="00854B68"/>
    <w:rsid w:val="00916D78"/>
    <w:rsid w:val="00954521"/>
    <w:rsid w:val="00967252"/>
    <w:rsid w:val="009971C0"/>
    <w:rsid w:val="00A307BB"/>
    <w:rsid w:val="00A44E37"/>
    <w:rsid w:val="00F7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71C4"/>
    <w:pPr>
      <w:ind w:left="720"/>
      <w:contextualSpacing/>
    </w:pPr>
  </w:style>
  <w:style w:type="table" w:styleId="TabloKlavuzu">
    <w:name w:val="Table Grid"/>
    <w:basedOn w:val="NormalTablo"/>
    <w:uiPriority w:val="59"/>
    <w:rsid w:val="003271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54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B68"/>
  </w:style>
  <w:style w:type="paragraph" w:styleId="Altbilgi">
    <w:name w:val="footer"/>
    <w:basedOn w:val="Normal"/>
    <w:link w:val="AltbilgiChar"/>
    <w:uiPriority w:val="99"/>
    <w:semiHidden/>
    <w:unhideWhenUsed/>
    <w:rsid w:val="00854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B68"/>
  </w:style>
  <w:style w:type="paragraph" w:styleId="BalonMetni">
    <w:name w:val="Balloon Text"/>
    <w:basedOn w:val="Normal"/>
    <w:link w:val="BalonMetniChar"/>
    <w:uiPriority w:val="99"/>
    <w:semiHidden/>
    <w:unhideWhenUsed/>
    <w:rsid w:val="003B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3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6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CASPER</cp:lastModifiedBy>
  <cp:revision>5</cp:revision>
  <dcterms:created xsi:type="dcterms:W3CDTF">2014-09-17T16:47:00Z</dcterms:created>
  <dcterms:modified xsi:type="dcterms:W3CDTF">2014-10-11T14:01:00Z</dcterms:modified>
  <cp:category>www.sorubak.com</cp:category>
</cp:coreProperties>
</file>