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D93" w:rsidRPr="00710D93" w:rsidRDefault="00750A5F" w:rsidP="00710D93">
      <w:pPr>
        <w:spacing w:after="0"/>
        <w:rPr>
          <w:rFonts w:ascii="Comic Sans MS" w:hAnsi="Comic Sans MS"/>
          <w:b/>
          <w:sz w:val="20"/>
          <w:szCs w:val="20"/>
        </w:rPr>
      </w:pPr>
      <w:r w:rsidRPr="00750A5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18.25pt;margin-top:-38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F43C73" w:rsidRPr="007B46EA" w:rsidRDefault="007B46EA" w:rsidP="007B46EA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10D93" w:rsidRPr="00710D93">
        <w:rPr>
          <w:rFonts w:ascii="Comic Sans MS" w:hAnsi="Comic Sans MS"/>
          <w:b/>
          <w:sz w:val="20"/>
          <w:szCs w:val="20"/>
        </w:rPr>
        <w:t>1-Aşağıdaki cümlelerde verilen boşluklara tablodaki uygun kelimeleri yazınız.</w:t>
      </w: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1799"/>
        <w:gridCol w:w="1307"/>
        <w:gridCol w:w="1437"/>
        <w:gridCol w:w="1289"/>
        <w:gridCol w:w="1459"/>
      </w:tblGrid>
      <w:tr w:rsidR="00710D93" w:rsidRPr="00710D93" w:rsidTr="00710D93">
        <w:trPr>
          <w:trHeight w:val="292"/>
        </w:trPr>
        <w:tc>
          <w:tcPr>
            <w:tcW w:w="1799" w:type="dxa"/>
            <w:shd w:val="clear" w:color="auto" w:fill="FDE9D9" w:themeFill="accent6" w:themeFillTint="33"/>
          </w:tcPr>
          <w:p w:rsidR="00710D93" w:rsidRPr="00710D93" w:rsidRDefault="00710D93" w:rsidP="00BA27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emniyet kemeri</w:t>
            </w:r>
          </w:p>
        </w:tc>
        <w:tc>
          <w:tcPr>
            <w:tcW w:w="1307" w:type="dxa"/>
            <w:shd w:val="clear" w:color="auto" w:fill="FDE9D9" w:themeFill="accent6" w:themeFillTint="33"/>
          </w:tcPr>
          <w:p w:rsidR="00710D93" w:rsidRPr="00710D93" w:rsidRDefault="00710D93" w:rsidP="00BA27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açık</w:t>
            </w:r>
          </w:p>
        </w:tc>
        <w:tc>
          <w:tcPr>
            <w:tcW w:w="1437" w:type="dxa"/>
            <w:shd w:val="clear" w:color="auto" w:fill="FDE9D9" w:themeFill="accent6" w:themeFillTint="33"/>
          </w:tcPr>
          <w:p w:rsidR="00710D93" w:rsidRPr="00710D93" w:rsidRDefault="00710D93" w:rsidP="00BA27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güvenli</w:t>
            </w:r>
          </w:p>
        </w:tc>
        <w:tc>
          <w:tcPr>
            <w:tcW w:w="1289" w:type="dxa"/>
            <w:shd w:val="clear" w:color="auto" w:fill="FDE9D9" w:themeFill="accent6" w:themeFillTint="33"/>
          </w:tcPr>
          <w:p w:rsidR="00710D93" w:rsidRPr="00710D93" w:rsidRDefault="00710D93" w:rsidP="00BA27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kazalara</w:t>
            </w:r>
          </w:p>
        </w:tc>
        <w:tc>
          <w:tcPr>
            <w:tcW w:w="1459" w:type="dxa"/>
            <w:shd w:val="clear" w:color="auto" w:fill="FDE9D9" w:themeFill="accent6" w:themeFillTint="33"/>
          </w:tcPr>
          <w:p w:rsidR="00710D93" w:rsidRPr="00710D93" w:rsidRDefault="00710D93" w:rsidP="00BA27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demir</w:t>
            </w:r>
          </w:p>
        </w:tc>
      </w:tr>
      <w:tr w:rsidR="00710D93" w:rsidRPr="00710D93" w:rsidTr="00710D93">
        <w:trPr>
          <w:trHeight w:val="323"/>
        </w:trPr>
        <w:tc>
          <w:tcPr>
            <w:tcW w:w="1799" w:type="dxa"/>
            <w:shd w:val="clear" w:color="auto" w:fill="FDE9D9" w:themeFill="accent6" w:themeFillTint="33"/>
          </w:tcPr>
          <w:p w:rsidR="00710D93" w:rsidRPr="00710D93" w:rsidRDefault="00710D93" w:rsidP="00BA27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Hava alanı</w:t>
            </w:r>
          </w:p>
        </w:tc>
        <w:tc>
          <w:tcPr>
            <w:tcW w:w="1307" w:type="dxa"/>
            <w:shd w:val="clear" w:color="auto" w:fill="FDE9D9" w:themeFill="accent6" w:themeFillTint="33"/>
          </w:tcPr>
          <w:p w:rsidR="00710D93" w:rsidRPr="00710D93" w:rsidRDefault="00710D93" w:rsidP="00BA27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kara</w:t>
            </w:r>
          </w:p>
        </w:tc>
        <w:tc>
          <w:tcPr>
            <w:tcW w:w="1437" w:type="dxa"/>
            <w:shd w:val="clear" w:color="auto" w:fill="FDE9D9" w:themeFill="accent6" w:themeFillTint="33"/>
          </w:tcPr>
          <w:p w:rsidR="00710D93" w:rsidRPr="00710D93" w:rsidRDefault="00710D93" w:rsidP="00BA27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trafik</w:t>
            </w:r>
          </w:p>
        </w:tc>
        <w:tc>
          <w:tcPr>
            <w:tcW w:w="1289" w:type="dxa"/>
            <w:shd w:val="clear" w:color="auto" w:fill="FDE9D9" w:themeFill="accent6" w:themeFillTint="33"/>
          </w:tcPr>
          <w:p w:rsidR="00710D93" w:rsidRPr="00710D93" w:rsidRDefault="00710D93" w:rsidP="00BA27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banket</w:t>
            </w:r>
          </w:p>
        </w:tc>
        <w:tc>
          <w:tcPr>
            <w:tcW w:w="1459" w:type="dxa"/>
            <w:shd w:val="clear" w:color="auto" w:fill="FDE9D9" w:themeFill="accent6" w:themeFillTint="33"/>
          </w:tcPr>
          <w:p w:rsidR="00710D93" w:rsidRPr="00710D93" w:rsidRDefault="00710D93" w:rsidP="00BA27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155</w:t>
            </w:r>
          </w:p>
        </w:tc>
      </w:tr>
    </w:tbl>
    <w:p w:rsidR="00710D93" w:rsidRPr="00710D93" w:rsidRDefault="00710D93" w:rsidP="00710D93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1-Trafiği düzenlemekte görevli kişi …………………polisidir.</w:t>
      </w:r>
    </w:p>
    <w:p w:rsidR="00710D93" w:rsidRPr="00710D93" w:rsidRDefault="00710D93" w:rsidP="00710D93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2-Kazalarda ölümleri ve yaralanmaları azaltmak için mutlaka ………………………………………………takmalıyız.</w:t>
      </w:r>
    </w:p>
    <w:p w:rsidR="00710D93" w:rsidRPr="00710D93" w:rsidRDefault="00710D93" w:rsidP="00710D93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3-Dünya üzerinde sayısı en fazla olan ulaşım araçları  …………………taşıtlarıdır</w:t>
      </w:r>
    </w:p>
    <w:p w:rsidR="00710D93" w:rsidRPr="00710D93" w:rsidRDefault="00710D93" w:rsidP="00710D93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4-Metro ve tren gibi ulaşım araçları ……………yolunu kullanarak hareket eder.</w:t>
      </w:r>
    </w:p>
    <w:p w:rsidR="00710D93" w:rsidRPr="00710D93" w:rsidRDefault="00710D93" w:rsidP="00710D93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5-Yaya kaldırımı bulunmayan yolların iki kenarında bulunan ve yayaların yürüyebileceği toprak yollara ………………………deriz.</w:t>
      </w:r>
    </w:p>
    <w:p w:rsidR="00710D93" w:rsidRPr="00710D93" w:rsidRDefault="00710D93" w:rsidP="00710D93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6-Okula giderken kısa yolu değil …………………… yolu tercih  etmeliyiz.</w:t>
      </w:r>
    </w:p>
    <w:p w:rsidR="00710D93" w:rsidRPr="00710D93" w:rsidRDefault="00710D93" w:rsidP="00710D93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7-………………………………………uçakların kalkıp indiği yerdir.</w:t>
      </w:r>
    </w:p>
    <w:p w:rsidR="00710D93" w:rsidRPr="00710D93" w:rsidRDefault="00710D93" w:rsidP="00710D93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8-Gece yürüyüşlerinde ………………renk elbise giymeliyiz.</w:t>
      </w:r>
    </w:p>
    <w:p w:rsidR="00710D93" w:rsidRPr="00710D93" w:rsidRDefault="00710D93" w:rsidP="00710D93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9-Trafik kazalarını polislere haber vermek için …………… ‘i aramalıyız.</w:t>
      </w:r>
    </w:p>
    <w:p w:rsidR="00710D93" w:rsidRPr="00710D93" w:rsidRDefault="00710D93" w:rsidP="00710D93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10-Taşıt durmadan kapıyı açıp inmeye çalışmak ………………………sebep olabilir.</w:t>
      </w:r>
    </w:p>
    <w:p w:rsid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</w:p>
    <w:p w:rsidR="00710D93" w:rsidRPr="00710D93" w:rsidRDefault="00710D93" w:rsidP="00710D93">
      <w:pPr>
        <w:spacing w:after="0"/>
        <w:rPr>
          <w:rFonts w:ascii="Comic Sans MS" w:hAnsi="Comic Sans MS"/>
          <w:b/>
          <w:sz w:val="20"/>
          <w:szCs w:val="20"/>
        </w:rPr>
      </w:pPr>
      <w:r w:rsidRPr="00710D93">
        <w:rPr>
          <w:rFonts w:ascii="Comic Sans MS" w:hAnsi="Comic Sans MS"/>
          <w:b/>
          <w:sz w:val="20"/>
          <w:szCs w:val="20"/>
        </w:rPr>
        <w:t>2-Aşağıdaki bilgiler doğru ise ‘’ D ‘’, yanlış ise ‘’ Y ‘’ yazınız.</w:t>
      </w:r>
    </w:p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( __ )  Trafikte en önemli konu can güvenliğidir</w:t>
      </w:r>
    </w:p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( __ )  Bisiklet ve kaykay gibi araçları trafiğe kapalı yerlerde kullanmak daha güvenlidir</w:t>
      </w:r>
    </w:p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 xml:space="preserve"> ( __ ) Öğrenciler karşıdan karşıya geçerken duran araçların arkasından veya önünden geçebilir</w:t>
      </w:r>
    </w:p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 xml:space="preserve">( __ ) Karşıya geçerken yeşil ışık dur anlamına gelir </w:t>
      </w:r>
    </w:p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( __ ) Otobüs hava taşımacılığında kullanılan bir araçtır</w:t>
      </w:r>
    </w:p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( __ ) Gemiler uçaklardan daha hızlı araçlar</w:t>
      </w:r>
    </w:p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( __ ) Ulaşım araçlarında hamile bayanlara asla yer vermemeliyiz</w:t>
      </w:r>
    </w:p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( __ ) Kasabamızın yollarında bulunan trafik levhalarına zarar vermemeliyiz</w:t>
      </w:r>
    </w:p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( __ ) Emniyet kemeri takmak gereksiz bir uygulamadır</w:t>
      </w:r>
    </w:p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 w:rsidRPr="00710D93">
        <w:rPr>
          <w:rFonts w:ascii="Comic Sans MS" w:hAnsi="Comic Sans MS"/>
          <w:sz w:val="20"/>
          <w:szCs w:val="20"/>
        </w:rPr>
        <w:t>( __ ) Kaldırımlarda birbirimizi ittirmeden yürümeliyiz</w:t>
      </w:r>
    </w:p>
    <w:tbl>
      <w:tblPr>
        <w:tblStyle w:val="TabloKlavuzu"/>
        <w:tblpPr w:leftFromText="141" w:rightFromText="141" w:vertAnchor="text" w:horzAnchor="page" w:tblpX="8677" w:tblpY="185"/>
        <w:tblW w:w="0" w:type="auto"/>
        <w:tblLook w:val="04A0"/>
      </w:tblPr>
      <w:tblGrid>
        <w:gridCol w:w="461"/>
        <w:gridCol w:w="3616"/>
        <w:gridCol w:w="284"/>
        <w:gridCol w:w="335"/>
        <w:gridCol w:w="3118"/>
      </w:tblGrid>
      <w:tr w:rsidR="00710D93" w:rsidRPr="00710D93" w:rsidTr="0032246E">
        <w:tc>
          <w:tcPr>
            <w:tcW w:w="461" w:type="dxa"/>
            <w:shd w:val="clear" w:color="auto" w:fill="F2DBDB" w:themeFill="accent2" w:themeFillTint="33"/>
          </w:tcPr>
          <w:p w:rsidR="00710D93" w:rsidRPr="00710D93" w:rsidRDefault="00710D93" w:rsidP="00710D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3616" w:type="dxa"/>
          </w:tcPr>
          <w:p w:rsidR="00710D93" w:rsidRPr="00710D93" w:rsidRDefault="00710D93" w:rsidP="00710D9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Oyun parkları, trafiğe kapalı yerler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710D93" w:rsidRPr="00710D93" w:rsidRDefault="00710D93" w:rsidP="00710D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3118" w:type="dxa"/>
          </w:tcPr>
          <w:p w:rsidR="00710D93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hemen polise haber ver</w:t>
            </w:r>
            <w:r w:rsidR="00710D93" w:rsidRPr="00710D93">
              <w:rPr>
                <w:rFonts w:ascii="Comic Sans MS" w:hAnsi="Comic Sans MS"/>
                <w:sz w:val="20"/>
                <w:szCs w:val="20"/>
              </w:rPr>
              <w:t>meliyiz</w:t>
            </w:r>
          </w:p>
        </w:tc>
      </w:tr>
      <w:tr w:rsidR="00710D93" w:rsidRPr="00710D93" w:rsidTr="0032246E">
        <w:tc>
          <w:tcPr>
            <w:tcW w:w="461" w:type="dxa"/>
            <w:shd w:val="clear" w:color="auto" w:fill="F2DBDB" w:themeFill="accent2" w:themeFillTint="33"/>
          </w:tcPr>
          <w:p w:rsidR="00710D93" w:rsidRPr="00710D93" w:rsidRDefault="00710D93" w:rsidP="00710D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3616" w:type="dxa"/>
          </w:tcPr>
          <w:p w:rsidR="00710D93" w:rsidRPr="00710D93" w:rsidRDefault="00710D93" w:rsidP="00710D9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Bisikletimizin frenlerini ve tekerleklerinin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710D93" w:rsidRPr="00710D93" w:rsidRDefault="00710D93" w:rsidP="00710D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b</w:t>
            </w:r>
          </w:p>
        </w:tc>
        <w:tc>
          <w:tcPr>
            <w:tcW w:w="3118" w:type="dxa"/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taşıtın tam olarak durmasını bekleyelim</w:t>
            </w:r>
          </w:p>
        </w:tc>
      </w:tr>
      <w:tr w:rsidR="00710D93" w:rsidRPr="00710D93" w:rsidTr="0032246E">
        <w:tc>
          <w:tcPr>
            <w:tcW w:w="461" w:type="dxa"/>
            <w:shd w:val="clear" w:color="auto" w:fill="F2DBDB" w:themeFill="accent2" w:themeFillTint="33"/>
          </w:tcPr>
          <w:p w:rsidR="00710D93" w:rsidRPr="00710D93" w:rsidRDefault="00710D93" w:rsidP="00710D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3616" w:type="dxa"/>
          </w:tcPr>
          <w:p w:rsidR="0032246E" w:rsidRPr="00710D93" w:rsidRDefault="00710D93" w:rsidP="00710D9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Emniyet kemeri takmayan</w:t>
            </w:r>
            <w:r w:rsidR="0032246E">
              <w:rPr>
                <w:rFonts w:ascii="Comic Sans MS" w:hAnsi="Comic Sans MS"/>
                <w:sz w:val="20"/>
                <w:szCs w:val="20"/>
              </w:rPr>
              <w:t>lara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710D93" w:rsidRPr="00710D93" w:rsidRDefault="00710D93" w:rsidP="00710D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c</w:t>
            </w:r>
          </w:p>
        </w:tc>
        <w:tc>
          <w:tcPr>
            <w:tcW w:w="3118" w:type="dxa"/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en güvenli oyun alanlarıdır.</w:t>
            </w:r>
          </w:p>
        </w:tc>
      </w:tr>
      <w:tr w:rsidR="00710D93" w:rsidRPr="00710D93" w:rsidTr="0032246E">
        <w:tc>
          <w:tcPr>
            <w:tcW w:w="461" w:type="dxa"/>
            <w:shd w:val="clear" w:color="auto" w:fill="F2DBDB" w:themeFill="accent2" w:themeFillTint="33"/>
          </w:tcPr>
          <w:p w:rsidR="00710D93" w:rsidRPr="00710D93" w:rsidRDefault="00710D93" w:rsidP="00710D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3616" w:type="dxa"/>
          </w:tcPr>
          <w:p w:rsidR="00710D93" w:rsidRPr="00710D93" w:rsidRDefault="00710D93" w:rsidP="00710D9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 xml:space="preserve">Yeşil renk lamba geç, 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710D93" w:rsidRPr="00710D93" w:rsidRDefault="00710D93" w:rsidP="00710D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d</w:t>
            </w:r>
          </w:p>
        </w:tc>
        <w:tc>
          <w:tcPr>
            <w:tcW w:w="3118" w:type="dxa"/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kırmızı renk lamba dur anlamına gelir</w:t>
            </w:r>
          </w:p>
        </w:tc>
      </w:tr>
      <w:tr w:rsidR="00710D93" w:rsidRPr="00710D93" w:rsidTr="0032246E">
        <w:tc>
          <w:tcPr>
            <w:tcW w:w="461" w:type="dxa"/>
            <w:shd w:val="clear" w:color="auto" w:fill="F2DBDB" w:themeFill="accent2" w:themeFillTint="33"/>
          </w:tcPr>
          <w:p w:rsidR="00710D93" w:rsidRPr="00710D93" w:rsidRDefault="00710D93" w:rsidP="00710D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3616" w:type="dxa"/>
          </w:tcPr>
          <w:p w:rsidR="00710D93" w:rsidRPr="00710D93" w:rsidRDefault="00710D93" w:rsidP="00710D9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Trafik kazalarının en büyük sebebi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710D93" w:rsidRPr="00710D93" w:rsidRDefault="00710D93" w:rsidP="00710D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e</w:t>
            </w:r>
          </w:p>
        </w:tc>
        <w:tc>
          <w:tcPr>
            <w:tcW w:w="3118" w:type="dxa"/>
          </w:tcPr>
          <w:p w:rsidR="00710D93" w:rsidRPr="00710D93" w:rsidRDefault="00710D93" w:rsidP="0032246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ağaç dallarına çarpabiliriz</w:t>
            </w:r>
          </w:p>
        </w:tc>
      </w:tr>
      <w:tr w:rsidR="00710D93" w:rsidRPr="00710D93" w:rsidTr="0032246E">
        <w:tc>
          <w:tcPr>
            <w:tcW w:w="461" w:type="dxa"/>
            <w:shd w:val="clear" w:color="auto" w:fill="F2DBDB" w:themeFill="accent2" w:themeFillTint="33"/>
          </w:tcPr>
          <w:p w:rsidR="00710D93" w:rsidRPr="00710D93" w:rsidRDefault="00710D93" w:rsidP="00710D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3616" w:type="dxa"/>
          </w:tcPr>
          <w:p w:rsidR="00710D93" w:rsidRPr="00710D93" w:rsidRDefault="00710D93" w:rsidP="00710D9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Üstü açık araçlarla yolculuk</w:t>
            </w:r>
            <w:r w:rsidR="0032246E">
              <w:rPr>
                <w:rFonts w:ascii="Comic Sans MS" w:hAnsi="Comic Sans MS"/>
                <w:sz w:val="20"/>
                <w:szCs w:val="20"/>
              </w:rPr>
              <w:t>larda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710D93" w:rsidRPr="00710D93" w:rsidRDefault="00710D93" w:rsidP="00710D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f</w:t>
            </w:r>
          </w:p>
        </w:tc>
        <w:tc>
          <w:tcPr>
            <w:tcW w:w="3118" w:type="dxa"/>
          </w:tcPr>
          <w:p w:rsidR="00710D93" w:rsidRPr="00710D93" w:rsidRDefault="00710D93" w:rsidP="0032246E">
            <w:pPr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 xml:space="preserve">havasını </w:t>
            </w:r>
            <w:r w:rsidR="0032246E">
              <w:rPr>
                <w:rFonts w:ascii="Comic Sans MS" w:hAnsi="Comic Sans MS"/>
                <w:sz w:val="20"/>
                <w:szCs w:val="20"/>
              </w:rPr>
              <w:t>k</w:t>
            </w:r>
            <w:r w:rsidRPr="00710D93">
              <w:rPr>
                <w:rFonts w:ascii="Comic Sans MS" w:hAnsi="Comic Sans MS"/>
                <w:sz w:val="20"/>
                <w:szCs w:val="20"/>
              </w:rPr>
              <w:t>ontrol etmeliyiz</w:t>
            </w:r>
          </w:p>
        </w:tc>
      </w:tr>
      <w:tr w:rsidR="00710D93" w:rsidRPr="00710D93" w:rsidTr="0032246E">
        <w:tc>
          <w:tcPr>
            <w:tcW w:w="461" w:type="dxa"/>
            <w:shd w:val="clear" w:color="auto" w:fill="F2DBDB" w:themeFill="accent2" w:themeFillTint="33"/>
          </w:tcPr>
          <w:p w:rsidR="00710D93" w:rsidRPr="00710D93" w:rsidRDefault="00710D93" w:rsidP="00710D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3616" w:type="dxa"/>
          </w:tcPr>
          <w:p w:rsidR="00710D93" w:rsidRPr="00710D93" w:rsidRDefault="00710D93" w:rsidP="00710D9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 xml:space="preserve">Yaya kaldırımında yürürken 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710D93" w:rsidRPr="00710D93" w:rsidRDefault="00710D93" w:rsidP="00710D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g</w:t>
            </w:r>
          </w:p>
        </w:tc>
        <w:tc>
          <w:tcPr>
            <w:tcW w:w="3118" w:type="dxa"/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trafik cezası verilir</w:t>
            </w:r>
          </w:p>
        </w:tc>
      </w:tr>
      <w:tr w:rsidR="00710D93" w:rsidRPr="00710D93" w:rsidTr="0032246E">
        <w:tc>
          <w:tcPr>
            <w:tcW w:w="461" w:type="dxa"/>
            <w:shd w:val="clear" w:color="auto" w:fill="F2DBDB" w:themeFill="accent2" w:themeFillTint="33"/>
          </w:tcPr>
          <w:p w:rsidR="00710D93" w:rsidRPr="00710D93" w:rsidRDefault="00710D93" w:rsidP="00710D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3616" w:type="dxa"/>
          </w:tcPr>
          <w:p w:rsidR="00710D93" w:rsidRPr="00710D93" w:rsidRDefault="00710D93" w:rsidP="00710D9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Yolculuk sırasında küçük çocuklar kesinlikle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710D93" w:rsidRPr="00710D93" w:rsidRDefault="00710D93" w:rsidP="00710D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h</w:t>
            </w:r>
          </w:p>
        </w:tc>
        <w:tc>
          <w:tcPr>
            <w:tcW w:w="3118" w:type="dxa"/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sürücülerin kurallara uymamasıdır</w:t>
            </w:r>
          </w:p>
        </w:tc>
      </w:tr>
      <w:tr w:rsidR="00710D93" w:rsidRPr="00710D93" w:rsidTr="0032246E">
        <w:tc>
          <w:tcPr>
            <w:tcW w:w="461" w:type="dxa"/>
            <w:shd w:val="clear" w:color="auto" w:fill="F2DBDB" w:themeFill="accent2" w:themeFillTint="33"/>
          </w:tcPr>
          <w:p w:rsidR="00710D93" w:rsidRPr="00710D93" w:rsidRDefault="00710D93" w:rsidP="00710D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3616" w:type="dxa"/>
          </w:tcPr>
          <w:p w:rsidR="00710D93" w:rsidRPr="00710D93" w:rsidRDefault="00710D93" w:rsidP="0032246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Taşıtlardan inerken ve</w:t>
            </w:r>
            <w:r w:rsidR="0032246E">
              <w:rPr>
                <w:rFonts w:ascii="Comic Sans MS" w:hAnsi="Comic Sans MS"/>
                <w:sz w:val="20"/>
                <w:szCs w:val="20"/>
              </w:rPr>
              <w:t xml:space="preserve"> bin</w:t>
            </w:r>
            <w:r w:rsidRPr="00710D93">
              <w:rPr>
                <w:rFonts w:ascii="Comic Sans MS" w:hAnsi="Comic Sans MS"/>
                <w:sz w:val="20"/>
                <w:szCs w:val="20"/>
              </w:rPr>
              <w:t>erken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FDE9D9" w:themeFill="accent6" w:themeFillTint="33"/>
          </w:tcPr>
          <w:p w:rsidR="00710D93" w:rsidRPr="00710D93" w:rsidRDefault="00710D93" w:rsidP="00710D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j</w:t>
            </w:r>
          </w:p>
        </w:tc>
        <w:tc>
          <w:tcPr>
            <w:tcW w:w="3118" w:type="dxa"/>
          </w:tcPr>
          <w:p w:rsidR="00710D93" w:rsidRPr="00710D93" w:rsidRDefault="00710D93" w:rsidP="0032246E">
            <w:pPr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 xml:space="preserve">ön koltuklarda </w:t>
            </w:r>
            <w:r w:rsidR="0032246E">
              <w:rPr>
                <w:rFonts w:ascii="Comic Sans MS" w:hAnsi="Comic Sans MS"/>
                <w:sz w:val="20"/>
                <w:szCs w:val="20"/>
              </w:rPr>
              <w:t>o</w:t>
            </w:r>
            <w:r w:rsidRPr="00710D93">
              <w:rPr>
                <w:rFonts w:ascii="Comic Sans MS" w:hAnsi="Comic Sans MS"/>
                <w:sz w:val="20"/>
                <w:szCs w:val="20"/>
              </w:rPr>
              <w:t>turtulmamalıdır</w:t>
            </w:r>
          </w:p>
        </w:tc>
      </w:tr>
      <w:tr w:rsidR="00710D93" w:rsidRPr="00710D93" w:rsidTr="0032246E">
        <w:tc>
          <w:tcPr>
            <w:tcW w:w="461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710D93" w:rsidRPr="00710D93" w:rsidRDefault="00710D93" w:rsidP="00710D9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3616" w:type="dxa"/>
            <w:tcBorders>
              <w:bottom w:val="single" w:sz="4" w:space="0" w:color="000000" w:themeColor="text1"/>
            </w:tcBorders>
          </w:tcPr>
          <w:p w:rsidR="00710D93" w:rsidRPr="00710D93" w:rsidRDefault="00710D93" w:rsidP="00710D93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Trafik levhalarına zarar verenleri görürsek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3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710D93" w:rsidRPr="00710D93" w:rsidRDefault="00710D93" w:rsidP="00710D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k</w:t>
            </w:r>
          </w:p>
        </w:tc>
        <w:tc>
          <w:tcPr>
            <w:tcW w:w="3118" w:type="dxa"/>
            <w:tcBorders>
              <w:bottom w:val="single" w:sz="4" w:space="0" w:color="000000" w:themeColor="text1"/>
            </w:tcBorders>
          </w:tcPr>
          <w:p w:rsidR="00710D93" w:rsidRPr="00710D93" w:rsidRDefault="00710D93" w:rsidP="00710D93">
            <w:pPr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diğer yayalara karşı saygılı olmalıyız</w:t>
            </w:r>
          </w:p>
        </w:tc>
      </w:tr>
    </w:tbl>
    <w:p w:rsidR="00710D93" w:rsidRP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3-Yukarıdaki sayılar ve harfleri uygun biçimde eşleştiriniz.</w:t>
      </w:r>
    </w:p>
    <w:tbl>
      <w:tblPr>
        <w:tblStyle w:val="TabloKlavuzu"/>
        <w:tblpPr w:leftFromText="141" w:rightFromText="141" w:vertAnchor="page" w:horzAnchor="margin" w:tblpXSpec="right" w:tblpY="6111"/>
        <w:tblW w:w="0" w:type="auto"/>
        <w:tblLook w:val="04A0"/>
      </w:tblPr>
      <w:tblGrid>
        <w:gridCol w:w="818"/>
        <w:gridCol w:w="817"/>
        <w:gridCol w:w="817"/>
        <w:gridCol w:w="818"/>
        <w:gridCol w:w="862"/>
        <w:gridCol w:w="775"/>
        <w:gridCol w:w="775"/>
        <w:gridCol w:w="775"/>
        <w:gridCol w:w="775"/>
        <w:gridCol w:w="775"/>
      </w:tblGrid>
      <w:tr w:rsidR="0032246E" w:rsidRPr="00710D93" w:rsidTr="0032246E">
        <w:trPr>
          <w:trHeight w:val="261"/>
        </w:trPr>
        <w:tc>
          <w:tcPr>
            <w:tcW w:w="818" w:type="dxa"/>
            <w:shd w:val="clear" w:color="auto" w:fill="EAF1DD" w:themeFill="accent3" w:themeFillTint="33"/>
          </w:tcPr>
          <w:p w:rsidR="0032246E" w:rsidRPr="00710D93" w:rsidRDefault="0032246E" w:rsidP="0032246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817" w:type="dxa"/>
            <w:shd w:val="clear" w:color="auto" w:fill="EAF1DD" w:themeFill="accent3" w:themeFillTint="33"/>
          </w:tcPr>
          <w:p w:rsidR="0032246E" w:rsidRPr="00710D93" w:rsidRDefault="0032246E" w:rsidP="0032246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817" w:type="dxa"/>
            <w:shd w:val="clear" w:color="auto" w:fill="EAF1DD" w:themeFill="accent3" w:themeFillTint="33"/>
          </w:tcPr>
          <w:p w:rsidR="0032246E" w:rsidRPr="00710D93" w:rsidRDefault="0032246E" w:rsidP="0032246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818" w:type="dxa"/>
            <w:shd w:val="clear" w:color="auto" w:fill="EAF1DD" w:themeFill="accent3" w:themeFillTint="33"/>
          </w:tcPr>
          <w:p w:rsidR="0032246E" w:rsidRPr="00710D93" w:rsidRDefault="0032246E" w:rsidP="0032246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862" w:type="dxa"/>
            <w:shd w:val="clear" w:color="auto" w:fill="EAF1DD" w:themeFill="accent3" w:themeFillTint="33"/>
          </w:tcPr>
          <w:p w:rsidR="0032246E" w:rsidRPr="00710D93" w:rsidRDefault="0032246E" w:rsidP="0032246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10D93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5" w:type="dxa"/>
            <w:shd w:val="clear" w:color="auto" w:fill="EAF1DD" w:themeFill="accent3" w:themeFillTint="33"/>
          </w:tcPr>
          <w:p w:rsidR="0032246E" w:rsidRPr="00710D93" w:rsidRDefault="0032246E" w:rsidP="0032246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5" w:type="dxa"/>
            <w:shd w:val="clear" w:color="auto" w:fill="EAF1DD" w:themeFill="accent3" w:themeFillTint="33"/>
          </w:tcPr>
          <w:p w:rsidR="0032246E" w:rsidRPr="00710D93" w:rsidRDefault="0032246E" w:rsidP="0032246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5" w:type="dxa"/>
            <w:shd w:val="clear" w:color="auto" w:fill="EAF1DD" w:themeFill="accent3" w:themeFillTint="33"/>
          </w:tcPr>
          <w:p w:rsidR="0032246E" w:rsidRPr="00710D93" w:rsidRDefault="0032246E" w:rsidP="0032246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5" w:type="dxa"/>
            <w:shd w:val="clear" w:color="auto" w:fill="EAF1DD" w:themeFill="accent3" w:themeFillTint="33"/>
          </w:tcPr>
          <w:p w:rsidR="0032246E" w:rsidRPr="00710D93" w:rsidRDefault="0032246E" w:rsidP="0032246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5" w:type="dxa"/>
            <w:shd w:val="clear" w:color="auto" w:fill="EAF1DD" w:themeFill="accent3" w:themeFillTint="33"/>
          </w:tcPr>
          <w:p w:rsidR="0032246E" w:rsidRPr="00710D93" w:rsidRDefault="0032246E" w:rsidP="0032246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</w:tr>
      <w:tr w:rsidR="0032246E" w:rsidRPr="00710D93" w:rsidTr="0032246E">
        <w:trPr>
          <w:trHeight w:val="261"/>
        </w:trPr>
        <w:tc>
          <w:tcPr>
            <w:tcW w:w="818" w:type="dxa"/>
            <w:tcBorders>
              <w:bottom w:val="single" w:sz="4" w:space="0" w:color="000000" w:themeColor="text1"/>
            </w:tcBorders>
          </w:tcPr>
          <w:p w:rsidR="0032246E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000000" w:themeColor="text1"/>
            </w:tcBorders>
          </w:tcPr>
          <w:p w:rsidR="0032246E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000000" w:themeColor="text1"/>
            </w:tcBorders>
          </w:tcPr>
          <w:p w:rsidR="0032246E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18" w:type="dxa"/>
            <w:tcBorders>
              <w:bottom w:val="single" w:sz="4" w:space="0" w:color="000000" w:themeColor="text1"/>
            </w:tcBorders>
          </w:tcPr>
          <w:p w:rsidR="0032246E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62" w:type="dxa"/>
            <w:tcBorders>
              <w:bottom w:val="single" w:sz="4" w:space="0" w:color="000000" w:themeColor="text1"/>
            </w:tcBorders>
          </w:tcPr>
          <w:p w:rsidR="0032246E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4" w:space="0" w:color="000000" w:themeColor="text1"/>
            </w:tcBorders>
          </w:tcPr>
          <w:p w:rsidR="0032246E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4" w:space="0" w:color="000000" w:themeColor="text1"/>
            </w:tcBorders>
          </w:tcPr>
          <w:p w:rsidR="0032246E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4" w:space="0" w:color="000000" w:themeColor="text1"/>
            </w:tcBorders>
          </w:tcPr>
          <w:p w:rsidR="0032246E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4" w:space="0" w:color="000000" w:themeColor="text1"/>
            </w:tcBorders>
          </w:tcPr>
          <w:p w:rsidR="0032246E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4" w:space="0" w:color="000000" w:themeColor="text1"/>
            </w:tcBorders>
          </w:tcPr>
          <w:p w:rsidR="0032246E" w:rsidRPr="00710D93" w:rsidRDefault="0032246E" w:rsidP="0032246E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10D93" w:rsidRDefault="00710D93" w:rsidP="00710D93">
      <w:pPr>
        <w:spacing w:after="0"/>
        <w:rPr>
          <w:rFonts w:ascii="Comic Sans MS" w:hAnsi="Comic Sans MS"/>
          <w:sz w:val="20"/>
          <w:szCs w:val="20"/>
        </w:rPr>
      </w:pPr>
    </w:p>
    <w:p w:rsid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  <w:r w:rsidRPr="0032246E">
        <w:rPr>
          <w:rFonts w:ascii="Comic Sans MS" w:hAnsi="Comic Sans MS"/>
          <w:b/>
          <w:sz w:val="20"/>
          <w:szCs w:val="20"/>
        </w:rPr>
        <w:t xml:space="preserve"> </w:t>
      </w:r>
      <w:r w:rsidRPr="00710D93">
        <w:rPr>
          <w:rFonts w:ascii="Comic Sans MS" w:hAnsi="Comic Sans MS"/>
          <w:b/>
          <w:sz w:val="20"/>
          <w:szCs w:val="20"/>
        </w:rPr>
        <w:t>Aşağıdaki bilgiler doğru ise ‘’ D ‘’, yanlış ise ‘’ Y ‘’ yazınız.</w:t>
      </w:r>
    </w:p>
    <w:p w:rsidR="0032246E" w:rsidRP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246E">
        <w:rPr>
          <w:rFonts w:ascii="Comic Sans MS" w:hAnsi="Comic Sans MS"/>
          <w:sz w:val="20"/>
          <w:szCs w:val="20"/>
        </w:rPr>
        <w:t>( ___ ) –Yaya geçitlerinde karşıya geçmek için yayalar için kırmızı ışığın yanmasını beklemeliyiz.</w:t>
      </w:r>
    </w:p>
    <w:p w:rsidR="0032246E" w:rsidRP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246E">
        <w:rPr>
          <w:rFonts w:ascii="Comic Sans MS" w:hAnsi="Comic Sans MS"/>
          <w:sz w:val="20"/>
          <w:szCs w:val="20"/>
        </w:rPr>
        <w:t>( ___ )-Toplu ulaşım araçlarında yaşlılara ve hamilelere yer vermemek için uyumuş gibi yapmalıyız</w:t>
      </w:r>
    </w:p>
    <w:p w:rsidR="0032246E" w:rsidRP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246E">
        <w:rPr>
          <w:rFonts w:ascii="Comic Sans MS" w:hAnsi="Comic Sans MS"/>
          <w:sz w:val="20"/>
          <w:szCs w:val="20"/>
        </w:rPr>
        <w:t>( ___ )-Trenler ve metrolar demir yolu taşıtlarıdır</w:t>
      </w:r>
    </w:p>
    <w:p w:rsidR="0032246E" w:rsidRP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246E">
        <w:rPr>
          <w:rFonts w:ascii="Comic Sans MS" w:hAnsi="Comic Sans MS"/>
          <w:sz w:val="20"/>
          <w:szCs w:val="20"/>
        </w:rPr>
        <w:t>( ___ )-Taşıtların arkasına asılıp tutunarak çok güzel yolculuk yapabiliriz</w:t>
      </w:r>
    </w:p>
    <w:p w:rsidR="0032246E" w:rsidRP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246E">
        <w:rPr>
          <w:rFonts w:ascii="Comic Sans MS" w:hAnsi="Comic Sans MS"/>
          <w:sz w:val="20"/>
          <w:szCs w:val="20"/>
        </w:rPr>
        <w:t>( ___ )-Karşıya geçerken öncelikle üst geçitleri veya alt geçitleri kullanmalıyız</w:t>
      </w:r>
    </w:p>
    <w:p w:rsidR="0032246E" w:rsidRP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246E">
        <w:rPr>
          <w:rFonts w:ascii="Comic Sans MS" w:hAnsi="Comic Sans MS"/>
          <w:sz w:val="20"/>
          <w:szCs w:val="20"/>
        </w:rPr>
        <w:t>( ___ )-Araç kullanırken emniyet kemeri takmayan sürücüleri uyarmalıyız, emniyet kemerimizi mutlaka takmalıyız</w:t>
      </w:r>
    </w:p>
    <w:p w:rsidR="0032246E" w:rsidRP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246E">
        <w:rPr>
          <w:rFonts w:ascii="Comic Sans MS" w:hAnsi="Comic Sans MS"/>
          <w:sz w:val="20"/>
          <w:szCs w:val="20"/>
        </w:rPr>
        <w:t>( ___ )-</w:t>
      </w:r>
      <w:r>
        <w:rPr>
          <w:rFonts w:ascii="Comic Sans MS" w:hAnsi="Comic Sans MS"/>
          <w:sz w:val="20"/>
          <w:szCs w:val="20"/>
        </w:rPr>
        <w:t xml:space="preserve">Otomobil </w:t>
      </w:r>
      <w:r w:rsidRPr="0032246E">
        <w:rPr>
          <w:rFonts w:ascii="Comic Sans MS" w:hAnsi="Comic Sans MS"/>
          <w:sz w:val="20"/>
          <w:szCs w:val="20"/>
        </w:rPr>
        <w:t>ve gemiler içlerinde bulunan motorların gücüyle hareket ederler</w:t>
      </w:r>
    </w:p>
    <w:p w:rsid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246E">
        <w:rPr>
          <w:rFonts w:ascii="Comic Sans MS" w:hAnsi="Comic Sans MS"/>
          <w:sz w:val="20"/>
          <w:szCs w:val="20"/>
        </w:rPr>
        <w:t xml:space="preserve">( ___ )-Karlı ve buzlu yollarda yürürken ellerimizi cebimize koymamalıyız </w:t>
      </w:r>
    </w:p>
    <w:p w:rsidR="0032246E" w:rsidRP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246E">
        <w:rPr>
          <w:rFonts w:ascii="Comic Sans MS" w:hAnsi="Comic Sans MS"/>
          <w:sz w:val="20"/>
          <w:szCs w:val="20"/>
        </w:rPr>
        <w:t>( ___ )-Yol</w:t>
      </w:r>
      <w:r>
        <w:rPr>
          <w:rFonts w:ascii="Comic Sans MS" w:hAnsi="Comic Sans MS"/>
          <w:sz w:val="20"/>
          <w:szCs w:val="20"/>
        </w:rPr>
        <w:t>cu taşıyan araçlarda telefon</w:t>
      </w:r>
      <w:r w:rsidRPr="0032246E">
        <w:rPr>
          <w:rFonts w:ascii="Comic Sans MS" w:hAnsi="Comic Sans MS"/>
          <w:sz w:val="20"/>
          <w:szCs w:val="20"/>
        </w:rPr>
        <w:t xml:space="preserve"> çalarsa yüksek sesle ve  uzun konuşmalıyız</w:t>
      </w:r>
    </w:p>
    <w:p w:rsidR="0032246E" w:rsidRPr="0032246E" w:rsidRDefault="0032246E" w:rsidP="0032246E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32246E">
        <w:rPr>
          <w:rFonts w:ascii="Comic Sans MS" w:hAnsi="Comic Sans MS"/>
          <w:sz w:val="20"/>
          <w:szCs w:val="20"/>
        </w:rPr>
        <w:t>( ___ )-En güvenli oyun alanları oyun parkları ve trafiğe kapalı alanlardır</w:t>
      </w:r>
    </w:p>
    <w:sectPr w:rsidR="0032246E" w:rsidRPr="0032246E" w:rsidSect="00710D93">
      <w:headerReference w:type="default" r:id="rId6"/>
      <w:pgSz w:w="16838" w:h="11906" w:orient="landscape"/>
      <w:pgMar w:top="568" w:right="720" w:bottom="567" w:left="426" w:header="419" w:footer="397" w:gutter="0"/>
      <w:cols w:num="2" w:space="1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8E0" w:rsidRDefault="005A28E0" w:rsidP="00710D93">
      <w:pPr>
        <w:spacing w:after="0" w:line="240" w:lineRule="auto"/>
      </w:pPr>
      <w:r>
        <w:separator/>
      </w:r>
    </w:p>
  </w:endnote>
  <w:endnote w:type="continuationSeparator" w:id="0">
    <w:p w:rsidR="005A28E0" w:rsidRDefault="005A28E0" w:rsidP="00710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8E0" w:rsidRDefault="005A28E0" w:rsidP="00710D93">
      <w:pPr>
        <w:spacing w:after="0" w:line="240" w:lineRule="auto"/>
      </w:pPr>
      <w:r>
        <w:separator/>
      </w:r>
    </w:p>
  </w:footnote>
  <w:footnote w:type="continuationSeparator" w:id="0">
    <w:p w:rsidR="005A28E0" w:rsidRDefault="005A28E0" w:rsidP="00710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D93" w:rsidRPr="00710D93" w:rsidRDefault="00710D93" w:rsidP="00710D93">
    <w:pPr>
      <w:pStyle w:val="stbilgi"/>
      <w:jc w:val="center"/>
      <w:rPr>
        <w:rFonts w:ascii="Comic Sans MS" w:hAnsi="Comic Sans MS"/>
        <w:sz w:val="24"/>
        <w:szCs w:val="24"/>
      </w:rPr>
    </w:pPr>
    <w:r w:rsidRPr="00710D93">
      <w:rPr>
        <w:rFonts w:ascii="Comic Sans MS" w:hAnsi="Comic Sans MS"/>
        <w:sz w:val="24"/>
        <w:szCs w:val="24"/>
      </w:rPr>
      <w:t>Trafik 1.Dönem Sonu Değerlendirme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10D93"/>
    <w:rsid w:val="0014283B"/>
    <w:rsid w:val="00243F95"/>
    <w:rsid w:val="0032246E"/>
    <w:rsid w:val="005A28E0"/>
    <w:rsid w:val="00710D93"/>
    <w:rsid w:val="00750A5F"/>
    <w:rsid w:val="007B46EA"/>
    <w:rsid w:val="008361EF"/>
    <w:rsid w:val="00A21B11"/>
    <w:rsid w:val="00E20FD9"/>
    <w:rsid w:val="00E52CA4"/>
    <w:rsid w:val="00F43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F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10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0D93"/>
  </w:style>
  <w:style w:type="paragraph" w:styleId="Altbilgi">
    <w:name w:val="footer"/>
    <w:basedOn w:val="Normal"/>
    <w:link w:val="AltbilgiChar"/>
    <w:uiPriority w:val="99"/>
    <w:semiHidden/>
    <w:unhideWhenUsed/>
    <w:rsid w:val="00710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0D93"/>
  </w:style>
  <w:style w:type="table" w:styleId="TabloKlavuzu">
    <w:name w:val="Table Grid"/>
    <w:basedOn w:val="NormalTablo"/>
    <w:uiPriority w:val="59"/>
    <w:rsid w:val="00710D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2015-01-11T18:08:00Z</dcterms:created>
  <dcterms:modified xsi:type="dcterms:W3CDTF">2015-01-12T20:50:00Z</dcterms:modified>
  <cp:category>www.sorubak.com</cp:category>
</cp:coreProperties>
</file>