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7210" w:rsidRDefault="002334FB" w:rsidP="0004768C">
      <w:pPr>
        <w:pStyle w:val="AralkYok"/>
        <w:rPr>
          <w:rFonts w:ascii="Arial" w:hAnsi="Arial" w:cs="Arial"/>
          <w:sz w:val="24"/>
          <w:szCs w:val="24"/>
        </w:rPr>
      </w:pPr>
      <w:r w:rsidRPr="002334FB">
        <w:rPr>
          <w:rFonts w:ascii="Times New Roman" w:hAnsi="Times New Roman" w:cs="Times New Roman"/>
          <w:sz w:val="24"/>
          <w:szCs w:val="24"/>
        </w:rPr>
        <w:pict>
          <v:shapetype id="_x0000_t202" coordsize="21600,21600" o:spt="202" path="m,l,21600r21600,l21600,xe">
            <v:stroke joinstyle="miter"/>
            <v:path gradientshapeok="t" o:connecttype="rect"/>
          </v:shapetype>
          <v:shape id="_x0000_s1032" type="#_x0000_t202" style="position:absolute;margin-left:177.6pt;margin-top:-48.15pt;width:141.05pt;height:25.8pt;z-index:251664384;mso-width-relative:margin;mso-height-relative:margin" fillcolor="#edeee8" stroked="f">
            <v:fill opacity="39322f" color2="fill lighten(0)" rotate="t" focusposition=".5,.5" focussize="" method="linear sigma" focus="100%" type="gradientRadial"/>
            <v:textbox>
              <w:txbxContent>
                <w:p w:rsidR="00E85C95" w:rsidRPr="00E348C3" w:rsidRDefault="00E348C3" w:rsidP="00E348C3">
                  <w:pPr>
                    <w:rPr>
                      <w:szCs w:val="24"/>
                    </w:rPr>
                  </w:pPr>
                  <w:r w:rsidRPr="00E348C3">
                    <w:rPr>
                      <w:rFonts w:ascii="Bauhaus 93" w:hAnsi="Bauhaus 93"/>
                      <w:color w:val="4BACC6" w:themeColor="accent5"/>
                      <w:sz w:val="24"/>
                      <w:szCs w:val="24"/>
                    </w:rPr>
                    <w:t>www.sorubak.com</w:t>
                  </w:r>
                </w:p>
              </w:txbxContent>
            </v:textbox>
          </v:shape>
        </w:pict>
      </w:r>
      <w:r>
        <w:rPr>
          <w:rFonts w:ascii="Arial" w:hAnsi="Arial" w:cs="Arial"/>
          <w:noProof/>
          <w:sz w:val="24"/>
          <w:szCs w:val="24"/>
          <w:lang w:eastAsia="tr-TR"/>
        </w:rPr>
        <w:pict>
          <v:shape id="_x0000_s1026" type="#_x0000_t202" style="position:absolute;margin-left:306.4pt;margin-top:.4pt;width:177pt;height:135.2pt;z-index:251658240">
            <v:textbox>
              <w:txbxContent>
                <w:p w:rsidR="0004768C" w:rsidRDefault="0004768C" w:rsidP="0004768C">
                  <w:pPr>
                    <w:pStyle w:val="AralkYok"/>
                    <w:numPr>
                      <w:ilvl w:val="0"/>
                      <w:numId w:val="2"/>
                    </w:numPr>
                    <w:ind w:left="284" w:right="-67" w:hanging="284"/>
                    <w:rPr>
                      <w:rFonts w:ascii="Arial" w:hAnsi="Arial" w:cs="Arial"/>
                    </w:rPr>
                  </w:pPr>
                  <w:r w:rsidRPr="0004768C">
                    <w:rPr>
                      <w:rFonts w:ascii="Arial" w:hAnsi="Arial" w:cs="Arial"/>
                    </w:rPr>
                    <w:t>Radyo</w:t>
                  </w:r>
                  <w:r>
                    <w:rPr>
                      <w:rFonts w:ascii="Arial" w:hAnsi="Arial" w:cs="Arial"/>
                    </w:rPr>
                    <w:t xml:space="preserve"> veya televizyondan çıkan sesi</w:t>
                  </w:r>
                  <w:r w:rsidRPr="0004768C">
                    <w:rPr>
                      <w:rFonts w:ascii="Arial" w:hAnsi="Arial" w:cs="Arial"/>
                    </w:rPr>
                    <w:t xml:space="preserve"> duyamadığımızda</w:t>
                  </w:r>
                  <w:r>
                    <w:rPr>
                      <w:rFonts w:ascii="Arial" w:hAnsi="Arial" w:cs="Arial"/>
                    </w:rPr>
                    <w:t xml:space="preserve"> sesini </w:t>
                  </w:r>
                  <w:proofErr w:type="spellStart"/>
                  <w:r>
                    <w:rPr>
                      <w:rFonts w:ascii="Arial" w:hAnsi="Arial" w:cs="Arial"/>
                    </w:rPr>
                    <w:t>açrız</w:t>
                  </w:r>
                  <w:proofErr w:type="spellEnd"/>
                  <w:r>
                    <w:rPr>
                      <w:rFonts w:ascii="Arial" w:hAnsi="Arial" w:cs="Arial"/>
                    </w:rPr>
                    <w:t xml:space="preserve">. Böylece çıkan </w:t>
                  </w:r>
                  <w:r w:rsidRPr="0004768C">
                    <w:rPr>
                      <w:rFonts w:ascii="Arial" w:hAnsi="Arial" w:cs="Arial"/>
                      <w:b/>
                    </w:rPr>
                    <w:t>SESİN ŞİDDETİNİ ARTIRMIŞ</w:t>
                  </w:r>
                  <w:r>
                    <w:rPr>
                      <w:rFonts w:ascii="Arial" w:hAnsi="Arial" w:cs="Arial"/>
                    </w:rPr>
                    <w:t xml:space="preserve"> oluruz.</w:t>
                  </w:r>
                </w:p>
                <w:p w:rsidR="0004768C" w:rsidRPr="0004768C" w:rsidRDefault="0004768C" w:rsidP="0004768C">
                  <w:pPr>
                    <w:pStyle w:val="AralkYok"/>
                    <w:numPr>
                      <w:ilvl w:val="0"/>
                      <w:numId w:val="2"/>
                    </w:numPr>
                    <w:ind w:left="284" w:right="-67" w:hanging="284"/>
                    <w:rPr>
                      <w:rFonts w:ascii="Arial" w:hAnsi="Arial" w:cs="Arial"/>
                    </w:rPr>
                  </w:pPr>
                  <w:r>
                    <w:rPr>
                      <w:rFonts w:ascii="Arial" w:hAnsi="Arial" w:cs="Arial"/>
                    </w:rPr>
                    <w:t xml:space="preserve">Bir aletin sesi fazla geldiğinde ise sesi kısarız. Burada yaptığımız işlem ile </w:t>
                  </w:r>
                  <w:r w:rsidRPr="0004768C">
                    <w:rPr>
                      <w:rFonts w:ascii="Arial" w:hAnsi="Arial" w:cs="Arial"/>
                      <w:b/>
                    </w:rPr>
                    <w:t>SESİN ŞİDDETİNİ AZALTMIŞ</w:t>
                  </w:r>
                  <w:r>
                    <w:rPr>
                      <w:rFonts w:ascii="Arial" w:hAnsi="Arial" w:cs="Arial"/>
                    </w:rPr>
                    <w:t xml:space="preserve"> oluruz </w:t>
                  </w:r>
                </w:p>
              </w:txbxContent>
            </v:textbox>
          </v:shape>
        </w:pict>
      </w:r>
      <w:r w:rsidR="0004768C">
        <w:rPr>
          <w:rFonts w:ascii="Arial" w:hAnsi="Arial" w:cs="Arial"/>
          <w:noProof/>
          <w:sz w:val="24"/>
          <w:szCs w:val="24"/>
          <w:lang w:eastAsia="tr-TR"/>
        </w:rPr>
        <w:drawing>
          <wp:inline distT="0" distB="0" distL="0" distR="0">
            <wp:extent cx="3857625" cy="1752600"/>
            <wp:effectExtent l="19050" t="0" r="952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3857625" cy="1752600"/>
                    </a:xfrm>
                    <a:prstGeom prst="rect">
                      <a:avLst/>
                    </a:prstGeom>
                    <a:noFill/>
                    <a:ln w="9525">
                      <a:noFill/>
                      <a:miter lim="800000"/>
                      <a:headEnd/>
                      <a:tailEnd/>
                    </a:ln>
                  </pic:spPr>
                </pic:pic>
              </a:graphicData>
            </a:graphic>
          </wp:inline>
        </w:drawing>
      </w:r>
    </w:p>
    <w:p w:rsidR="0004768C" w:rsidRDefault="0004768C" w:rsidP="0004768C">
      <w:pPr>
        <w:pStyle w:val="AralkYok"/>
        <w:rPr>
          <w:rFonts w:ascii="Arial" w:hAnsi="Arial" w:cs="Arial"/>
          <w:sz w:val="24"/>
          <w:szCs w:val="24"/>
        </w:rPr>
      </w:pPr>
      <w:r>
        <w:rPr>
          <w:rFonts w:ascii="Arial" w:hAnsi="Arial" w:cs="Arial"/>
          <w:noProof/>
          <w:sz w:val="24"/>
          <w:szCs w:val="24"/>
          <w:lang w:eastAsia="tr-TR"/>
        </w:rPr>
        <w:drawing>
          <wp:inline distT="0" distB="0" distL="0" distR="0">
            <wp:extent cx="3000375" cy="1771650"/>
            <wp:effectExtent l="19050" t="0" r="9525"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srcRect/>
                    <a:stretch>
                      <a:fillRect/>
                    </a:stretch>
                  </pic:blipFill>
                  <pic:spPr bwMode="auto">
                    <a:xfrm>
                      <a:off x="0" y="0"/>
                      <a:ext cx="3001555" cy="1772347"/>
                    </a:xfrm>
                    <a:prstGeom prst="rect">
                      <a:avLst/>
                    </a:prstGeom>
                    <a:noFill/>
                    <a:ln w="9525">
                      <a:noFill/>
                      <a:miter lim="800000"/>
                      <a:headEnd/>
                      <a:tailEnd/>
                    </a:ln>
                  </pic:spPr>
                </pic:pic>
              </a:graphicData>
            </a:graphic>
          </wp:inline>
        </w:drawing>
      </w:r>
      <w:r>
        <w:rPr>
          <w:rFonts w:ascii="Arial" w:hAnsi="Arial" w:cs="Arial"/>
          <w:noProof/>
          <w:sz w:val="24"/>
          <w:szCs w:val="24"/>
          <w:lang w:eastAsia="tr-TR"/>
        </w:rPr>
        <w:drawing>
          <wp:inline distT="0" distB="0" distL="0" distR="0">
            <wp:extent cx="3057525" cy="1685925"/>
            <wp:effectExtent l="19050" t="0" r="952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3057525" cy="1685925"/>
                    </a:xfrm>
                    <a:prstGeom prst="rect">
                      <a:avLst/>
                    </a:prstGeom>
                    <a:noFill/>
                    <a:ln w="9525">
                      <a:noFill/>
                      <a:miter lim="800000"/>
                      <a:headEnd/>
                      <a:tailEnd/>
                    </a:ln>
                  </pic:spPr>
                </pic:pic>
              </a:graphicData>
            </a:graphic>
          </wp:inline>
        </w:drawing>
      </w:r>
    </w:p>
    <w:p w:rsidR="000768B0" w:rsidRDefault="002334FB" w:rsidP="0004768C">
      <w:pPr>
        <w:pStyle w:val="AralkYok"/>
        <w:rPr>
          <w:rFonts w:ascii="Arial" w:hAnsi="Arial" w:cs="Arial"/>
          <w:sz w:val="24"/>
          <w:szCs w:val="24"/>
        </w:rPr>
      </w:pPr>
      <w:r>
        <w:rPr>
          <w:rFonts w:ascii="Arial" w:hAnsi="Arial" w:cs="Arial"/>
          <w:noProof/>
          <w:sz w:val="24"/>
          <w:szCs w:val="24"/>
          <w:lang w:eastAsia="tr-TR"/>
        </w:rPr>
        <w:pict>
          <v:shape id="_x0000_s1028" type="#_x0000_t202" style="position:absolute;margin-left:241.9pt;margin-top:-.35pt;width:241.5pt;height:49.7pt;z-index:251660288">
            <v:textbox>
              <w:txbxContent>
                <w:p w:rsidR="0004768C" w:rsidRPr="0004768C" w:rsidRDefault="0004768C" w:rsidP="0004768C">
                  <w:pPr>
                    <w:pStyle w:val="AralkYok"/>
                    <w:rPr>
                      <w:rFonts w:ascii="Arial" w:hAnsi="Arial" w:cs="Arial"/>
                    </w:rPr>
                  </w:pPr>
                  <w:r>
                    <w:rPr>
                      <w:rFonts w:ascii="Arial" w:hAnsi="Arial" w:cs="Arial"/>
                    </w:rPr>
                    <w:t>Davula yavaş vurduğumuzda çıkan SESİN ŞİDDETİ, hızlı vurduğumuzdan düşüktür.</w:t>
                  </w:r>
                </w:p>
              </w:txbxContent>
            </v:textbox>
          </v:shape>
        </w:pict>
      </w:r>
      <w:r>
        <w:rPr>
          <w:rFonts w:ascii="Arial" w:hAnsi="Arial" w:cs="Arial"/>
          <w:noProof/>
          <w:sz w:val="24"/>
          <w:szCs w:val="24"/>
          <w:lang w:eastAsia="tr-TR"/>
        </w:rPr>
        <w:pict>
          <v:shape id="_x0000_s1027" type="#_x0000_t202" style="position:absolute;margin-left:1.9pt;margin-top:-.35pt;width:233.25pt;height:49.7pt;z-index:251659264">
            <v:textbox>
              <w:txbxContent>
                <w:p w:rsidR="0004768C" w:rsidRPr="0004768C" w:rsidRDefault="0004768C" w:rsidP="0004768C">
                  <w:pPr>
                    <w:pStyle w:val="AralkYok"/>
                    <w:rPr>
                      <w:rFonts w:ascii="Arial" w:hAnsi="Arial" w:cs="Arial"/>
                    </w:rPr>
                  </w:pPr>
                  <w:r>
                    <w:rPr>
                      <w:rFonts w:ascii="Arial" w:hAnsi="Arial" w:cs="Arial"/>
                    </w:rPr>
                    <w:t>Ça</w:t>
                  </w:r>
                  <w:r w:rsidR="000768B0">
                    <w:rPr>
                      <w:rFonts w:ascii="Arial" w:hAnsi="Arial" w:cs="Arial"/>
                    </w:rPr>
                    <w:t>l</w:t>
                  </w:r>
                  <w:r>
                    <w:rPr>
                      <w:rFonts w:ascii="Arial" w:hAnsi="Arial" w:cs="Arial"/>
                    </w:rPr>
                    <w:t>ışmakta olan uçağın SESİNİN ŞİDDETİ, çalışan arabanın SES ŞİDDETİNDEN büyüktür.</w:t>
                  </w:r>
                </w:p>
              </w:txbxContent>
            </v:textbox>
          </v:shape>
        </w:pict>
      </w:r>
    </w:p>
    <w:p w:rsidR="000768B0" w:rsidRDefault="000768B0" w:rsidP="0004768C">
      <w:pPr>
        <w:pStyle w:val="AralkYok"/>
        <w:rPr>
          <w:rFonts w:ascii="Arial" w:hAnsi="Arial" w:cs="Arial"/>
          <w:sz w:val="24"/>
          <w:szCs w:val="24"/>
        </w:rPr>
      </w:pPr>
    </w:p>
    <w:p w:rsidR="000768B0" w:rsidRDefault="000768B0" w:rsidP="0004768C">
      <w:pPr>
        <w:pStyle w:val="AralkYok"/>
        <w:rPr>
          <w:rFonts w:ascii="Arial" w:hAnsi="Arial" w:cs="Arial"/>
          <w:sz w:val="24"/>
          <w:szCs w:val="24"/>
        </w:rPr>
      </w:pPr>
    </w:p>
    <w:p w:rsidR="000768B0" w:rsidRDefault="000768B0" w:rsidP="0004768C">
      <w:pPr>
        <w:pStyle w:val="AralkYok"/>
        <w:rPr>
          <w:rFonts w:ascii="Arial" w:hAnsi="Arial" w:cs="Arial"/>
          <w:sz w:val="24"/>
          <w:szCs w:val="24"/>
        </w:rPr>
      </w:pPr>
    </w:p>
    <w:p w:rsidR="000768B0" w:rsidRDefault="000768B0" w:rsidP="0004768C">
      <w:pPr>
        <w:pStyle w:val="AralkYok"/>
        <w:rPr>
          <w:rFonts w:ascii="Arial" w:hAnsi="Arial" w:cs="Arial"/>
          <w:sz w:val="24"/>
          <w:szCs w:val="24"/>
        </w:rPr>
      </w:pPr>
      <w:r>
        <w:rPr>
          <w:rFonts w:ascii="Arial" w:hAnsi="Arial" w:cs="Arial"/>
          <w:noProof/>
          <w:sz w:val="24"/>
          <w:szCs w:val="24"/>
          <w:lang w:eastAsia="tr-TR"/>
        </w:rPr>
        <w:drawing>
          <wp:inline distT="0" distB="0" distL="0" distR="0">
            <wp:extent cx="6210300" cy="1857375"/>
            <wp:effectExtent l="1905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6210300" cy="1857375"/>
                    </a:xfrm>
                    <a:prstGeom prst="rect">
                      <a:avLst/>
                    </a:prstGeom>
                    <a:noFill/>
                    <a:ln w="9525">
                      <a:noFill/>
                      <a:miter lim="800000"/>
                      <a:headEnd/>
                      <a:tailEnd/>
                    </a:ln>
                  </pic:spPr>
                </pic:pic>
              </a:graphicData>
            </a:graphic>
          </wp:inline>
        </w:drawing>
      </w:r>
    </w:p>
    <w:p w:rsidR="000768B0" w:rsidRDefault="000768B0" w:rsidP="0004768C">
      <w:pPr>
        <w:pStyle w:val="AralkYok"/>
        <w:rPr>
          <w:rFonts w:ascii="Arial" w:hAnsi="Arial" w:cs="Arial"/>
          <w:sz w:val="24"/>
          <w:szCs w:val="24"/>
        </w:rPr>
      </w:pPr>
      <w:r w:rsidRPr="000768B0">
        <w:rPr>
          <w:rFonts w:ascii="Arial" w:hAnsi="Arial" w:cs="Arial"/>
          <w:noProof/>
          <w:sz w:val="24"/>
          <w:szCs w:val="24"/>
          <w:lang w:eastAsia="tr-TR"/>
        </w:rPr>
        <w:drawing>
          <wp:inline distT="0" distB="0" distL="0" distR="0">
            <wp:extent cx="1304925" cy="1142011"/>
            <wp:effectExtent l="19050" t="0" r="9525" b="0"/>
            <wp:docPr id="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1306055" cy="1143000"/>
                    </a:xfrm>
                    <a:prstGeom prst="rect">
                      <a:avLst/>
                    </a:prstGeom>
                    <a:noFill/>
                    <a:ln w="9525">
                      <a:noFill/>
                      <a:miter lim="800000"/>
                      <a:headEnd/>
                      <a:tailEnd/>
                    </a:ln>
                  </pic:spPr>
                </pic:pic>
              </a:graphicData>
            </a:graphic>
          </wp:inline>
        </w:drawing>
      </w:r>
      <w:r w:rsidRPr="000768B0">
        <w:rPr>
          <w:rFonts w:ascii="Arial" w:hAnsi="Arial" w:cs="Arial"/>
          <w:noProof/>
          <w:sz w:val="24"/>
          <w:szCs w:val="24"/>
          <w:lang w:eastAsia="tr-TR"/>
        </w:rPr>
        <w:drawing>
          <wp:inline distT="0" distB="0" distL="0" distR="0">
            <wp:extent cx="1143000" cy="1150716"/>
            <wp:effectExtent l="19050" t="0" r="0" b="0"/>
            <wp:docPr id="9"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1143000" cy="1150716"/>
                    </a:xfrm>
                    <a:prstGeom prst="rect">
                      <a:avLst/>
                    </a:prstGeom>
                    <a:noFill/>
                    <a:ln w="9525">
                      <a:noFill/>
                      <a:miter lim="800000"/>
                      <a:headEnd/>
                      <a:tailEnd/>
                    </a:ln>
                  </pic:spPr>
                </pic:pic>
              </a:graphicData>
            </a:graphic>
          </wp:inline>
        </w:drawing>
      </w:r>
      <w:r>
        <w:rPr>
          <w:rFonts w:ascii="Arial" w:hAnsi="Arial" w:cs="Arial"/>
          <w:noProof/>
          <w:sz w:val="24"/>
          <w:szCs w:val="24"/>
          <w:lang w:eastAsia="tr-TR"/>
        </w:rPr>
        <w:drawing>
          <wp:inline distT="0" distB="0" distL="0" distR="0">
            <wp:extent cx="1310595" cy="1143000"/>
            <wp:effectExtent l="19050" t="0" r="3855" b="0"/>
            <wp:docPr id="10"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1312117" cy="1144327"/>
                    </a:xfrm>
                    <a:prstGeom prst="rect">
                      <a:avLst/>
                    </a:prstGeom>
                    <a:noFill/>
                    <a:ln w="9525">
                      <a:noFill/>
                      <a:miter lim="800000"/>
                      <a:headEnd/>
                      <a:tailEnd/>
                    </a:ln>
                  </pic:spPr>
                </pic:pic>
              </a:graphicData>
            </a:graphic>
          </wp:inline>
        </w:drawing>
      </w:r>
      <w:r>
        <w:rPr>
          <w:rFonts w:ascii="Arial" w:hAnsi="Arial" w:cs="Arial"/>
          <w:noProof/>
          <w:sz w:val="24"/>
          <w:szCs w:val="24"/>
          <w:lang w:eastAsia="tr-TR"/>
        </w:rPr>
        <w:drawing>
          <wp:inline distT="0" distB="0" distL="0" distR="0">
            <wp:extent cx="2257425" cy="1152525"/>
            <wp:effectExtent l="19050" t="0" r="9525" b="0"/>
            <wp:docPr id="1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2265365" cy="1156579"/>
                    </a:xfrm>
                    <a:prstGeom prst="rect">
                      <a:avLst/>
                    </a:prstGeom>
                    <a:noFill/>
                    <a:ln w="9525">
                      <a:noFill/>
                      <a:miter lim="800000"/>
                      <a:headEnd/>
                      <a:tailEnd/>
                    </a:ln>
                  </pic:spPr>
                </pic:pic>
              </a:graphicData>
            </a:graphic>
          </wp:inline>
        </w:drawing>
      </w:r>
    </w:p>
    <w:p w:rsidR="000768B0" w:rsidRPr="0004768C" w:rsidRDefault="002334FB" w:rsidP="0004768C">
      <w:pPr>
        <w:pStyle w:val="AralkYok"/>
        <w:rPr>
          <w:rFonts w:ascii="Arial" w:hAnsi="Arial" w:cs="Arial"/>
          <w:sz w:val="24"/>
          <w:szCs w:val="24"/>
        </w:rPr>
      </w:pPr>
      <w:r>
        <w:rPr>
          <w:rFonts w:ascii="Arial" w:hAnsi="Arial" w:cs="Arial"/>
          <w:noProof/>
          <w:sz w:val="24"/>
          <w:szCs w:val="24"/>
          <w:lang w:eastAsia="tr-TR"/>
        </w:rPr>
        <w:pict>
          <v:shape id="_x0000_s1029" type="#_x0000_t202" style="position:absolute;margin-left:1.9pt;margin-top:1.3pt;width:264pt;height:162.35pt;z-index:251661312">
            <v:textbox>
              <w:txbxContent>
                <w:p w:rsidR="000768B0" w:rsidRDefault="000768B0" w:rsidP="000768B0">
                  <w:pPr>
                    <w:pStyle w:val="AralkYok"/>
                  </w:pPr>
                  <w:r>
                    <w:t>İnsan kulağı, yarasa ve balina gibi hayvanların çıkardığı yüksek şiddetli sesleri duyamaz. Ancak bizim duyamadığımız sesleri diğer canlılar duyabilir. Tavşan, geyik ve köpeğin kulak yapıları bizden farklıdır. Bizim duyamadığımız düşük sesleri duymalarını sağlar.</w:t>
                  </w:r>
                </w:p>
                <w:p w:rsidR="000768B0" w:rsidRDefault="000768B0" w:rsidP="000768B0">
                  <w:pPr>
                    <w:pStyle w:val="AralkYok"/>
                  </w:pPr>
                  <w:r>
                    <w:t>Karıncanın yürürken çıkardığı sesi duyamayız. Ancak bir filin yürürken çıkardığı sesleri duyarız.</w:t>
                  </w:r>
                </w:p>
              </w:txbxContent>
            </v:textbox>
          </v:shape>
        </w:pict>
      </w:r>
      <w:r>
        <w:rPr>
          <w:rFonts w:ascii="Arial" w:hAnsi="Arial" w:cs="Arial"/>
          <w:noProof/>
          <w:sz w:val="24"/>
          <w:szCs w:val="24"/>
          <w:lang w:eastAsia="tr-TR"/>
        </w:rPr>
        <w:pict>
          <v:shape id="_x0000_s1030" type="#_x0000_t202" style="position:absolute;margin-left:265.9pt;margin-top:1.3pt;width:217.5pt;height:162.35pt;z-index:251662336">
            <v:textbox>
              <w:txbxContent>
                <w:p w:rsidR="000768B0" w:rsidRDefault="000768B0" w:rsidP="000768B0">
                  <w:pPr>
                    <w:pStyle w:val="AralkYok"/>
                  </w:pPr>
                  <w:r>
                    <w:t>İnsanların duyamadığı sesleri duymak için bazı aletler kullanılır. Sesin özelliklerinden yararlanarak icat edilmiş bu aletler, bir çok a</w:t>
                  </w:r>
                  <w:r w:rsidR="00275003">
                    <w:t>landa hayatımızı kolaylaştırır.</w:t>
                  </w:r>
                </w:p>
                <w:p w:rsidR="00275003" w:rsidRDefault="00275003" w:rsidP="000768B0">
                  <w:pPr>
                    <w:pStyle w:val="AralkYok"/>
                  </w:pPr>
                  <w:proofErr w:type="gramStart"/>
                  <w:r w:rsidRPr="00275003">
                    <w:rPr>
                      <w:b/>
                    </w:rPr>
                    <w:t xml:space="preserve">ULTRASON </w:t>
                  </w:r>
                  <w:r>
                    <w:t>: iç</w:t>
                  </w:r>
                  <w:proofErr w:type="gramEnd"/>
                  <w:r>
                    <w:t xml:space="preserve"> organlarımızı ve anne karnındaki bebeği dinlememizi sağlar.</w:t>
                  </w:r>
                </w:p>
                <w:p w:rsidR="00275003" w:rsidRDefault="00275003" w:rsidP="000768B0">
                  <w:pPr>
                    <w:pStyle w:val="AralkYok"/>
                  </w:pPr>
                  <w:r w:rsidRPr="00275003">
                    <w:rPr>
                      <w:b/>
                    </w:rPr>
                    <w:t>SOLAR</w:t>
                  </w:r>
                  <w:r>
                    <w:t>: deniz dibindeki batıkların, cisimlerin ya da balık sürülerinin yerini belirlemek için kullanılır.</w:t>
                  </w:r>
                </w:p>
                <w:p w:rsidR="00275003" w:rsidRDefault="00275003" w:rsidP="00275003">
                  <w:pPr>
                    <w:pStyle w:val="AralkYok"/>
                    <w:spacing w:after="1320"/>
                    <w:ind w:left="340" w:right="567"/>
                  </w:pPr>
                  <w:r w:rsidRPr="00275003">
                    <w:rPr>
                      <w:b/>
                    </w:rPr>
                    <w:t>DEDEKTÖR</w:t>
                  </w:r>
                  <w:r>
                    <w:t>: İle de altın, gümüş gibi madenlerin yeri bulunur.</w:t>
                  </w:r>
                </w:p>
              </w:txbxContent>
            </v:textbox>
          </v:shape>
        </w:pict>
      </w:r>
    </w:p>
    <w:sectPr w:rsidR="000768B0" w:rsidRPr="0004768C" w:rsidSect="00275003">
      <w:pgSz w:w="11906" w:h="16838"/>
      <w:pgMar w:top="993" w:right="566" w:bottom="1417" w:left="1417" w:header="708" w:footer="708" w:gutter="0"/>
      <w:pgBorders w:offsetFrom="page">
        <w:top w:val="dashSmallGap" w:sz="24" w:space="31" w:color="auto"/>
        <w:left w:val="dashSmallGap" w:sz="24" w:space="31" w:color="auto"/>
        <w:bottom w:val="dashSmallGap" w:sz="24" w:space="31" w:color="auto"/>
        <w:right w:val="dashSmallGap" w:sz="24" w:space="31"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Bauhaus 93">
    <w:panose1 w:val="04030905020B02020C02"/>
    <w:charset w:val="00"/>
    <w:family w:val="decorativ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734788"/>
    <w:multiLevelType w:val="hybridMultilevel"/>
    <w:tmpl w:val="C9B0D8D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70ED027D"/>
    <w:multiLevelType w:val="hybridMultilevel"/>
    <w:tmpl w:val="2A9AC6A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04768C"/>
    <w:rsid w:val="0004768C"/>
    <w:rsid w:val="000768B0"/>
    <w:rsid w:val="00182352"/>
    <w:rsid w:val="002334FB"/>
    <w:rsid w:val="00275003"/>
    <w:rsid w:val="004E0459"/>
    <w:rsid w:val="007D2325"/>
    <w:rsid w:val="0097139E"/>
    <w:rsid w:val="00A07210"/>
    <w:rsid w:val="00B94480"/>
    <w:rsid w:val="00E348C3"/>
    <w:rsid w:val="00E85C95"/>
    <w:rsid w:val="00F35F2B"/>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line="120" w:lineRule="auto"/>
        <w:ind w:right="113"/>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07210"/>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04768C"/>
    <w:pPr>
      <w:spacing w:line="240" w:lineRule="auto"/>
    </w:pPr>
  </w:style>
  <w:style w:type="paragraph" w:styleId="BalonMetni">
    <w:name w:val="Balloon Text"/>
    <w:basedOn w:val="Normal"/>
    <w:link w:val="BalonMetniChar"/>
    <w:uiPriority w:val="99"/>
    <w:semiHidden/>
    <w:unhideWhenUsed/>
    <w:rsid w:val="0004768C"/>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4768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Pages>
  <Words>3</Words>
  <Characters>20</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www.sorubak.com</Company>
  <LinksUpToDate>false</LinksUpToDate>
  <CharactersWithSpaces>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CASPER</cp:lastModifiedBy>
  <cp:revision>2</cp:revision>
  <dcterms:created xsi:type="dcterms:W3CDTF">2014-11-20T03:59:00Z</dcterms:created>
  <dcterms:modified xsi:type="dcterms:W3CDTF">2014-11-22T09:32:00Z</dcterms:modified>
  <cp:category>www.sorubak.com</cp:category>
</cp:coreProperties>
</file>