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22" w:type="dxa"/>
        <w:tblInd w:w="-98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05"/>
        <w:gridCol w:w="2899"/>
        <w:gridCol w:w="3239"/>
        <w:gridCol w:w="3139"/>
        <w:gridCol w:w="4140"/>
      </w:tblGrid>
      <w:tr w:rsidR="00576BCF" w:rsidRPr="00B226DD" w:rsidTr="00CD5F18">
        <w:trPr>
          <w:trHeight w:val="1257"/>
        </w:trPr>
        <w:tc>
          <w:tcPr>
            <w:tcW w:w="2205" w:type="dxa"/>
            <w:tcBorders>
              <w:bottom w:val="single" w:sz="18" w:space="0" w:color="auto"/>
            </w:tcBorders>
          </w:tcPr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Temsil Heyetinin  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Ankara’ya Gelme  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    Nedeni 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Güvenlik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Ulaşım ağı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Haberleşme ağı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Batı Cephesine yakınlık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</w:t>
            </w: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r w:rsidRPr="00B226DD">
              <w:rPr>
                <w:rFonts w:ascii="Verdana" w:hAnsi="Verdana" w:cs="Verdana"/>
                <w:sz w:val="16"/>
                <w:szCs w:val="16"/>
              </w:rPr>
              <w:t>Bölge halkının tutumu</w:t>
            </w: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- </w:t>
            </w:r>
            <w:r w:rsidRPr="00B226DD">
              <w:rPr>
                <w:rFonts w:ascii="Verdana" w:hAnsi="Verdana" w:cs="Verdana"/>
                <w:sz w:val="16"/>
                <w:szCs w:val="16"/>
              </w:rPr>
              <w:t>Coğrafi Konumu</w:t>
            </w:r>
          </w:p>
        </w:tc>
        <w:tc>
          <w:tcPr>
            <w:tcW w:w="2899" w:type="dxa"/>
            <w:vMerge w:val="restart"/>
          </w:tcPr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Misak-ı Milli’nin Önemi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İlk kez Milli sınırlar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Amaç tam bağımsızlık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İlk kez borçlar gündeme geldi.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  <w:u w:val="single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Sorunların barışçı yollardan çözülmesi amaçlandı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(Halk oylaması)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Milli Mücadelenin programı ortaya konuldu.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İstanbul resmen işgal edildi.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Meclis kapatıldı. Milletvekilleri sürgüne gönderildi.</w:t>
            </w:r>
          </w:p>
        </w:tc>
        <w:tc>
          <w:tcPr>
            <w:tcW w:w="3239" w:type="dxa"/>
            <w:vMerge w:val="restart"/>
          </w:tcPr>
          <w:p w:rsidR="00576BCF" w:rsidRPr="00B226DD" w:rsidRDefault="00576BCF" w:rsidP="00A15E4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     Açılış Kararları</w:t>
            </w:r>
          </w:p>
          <w:p w:rsidR="00576BCF" w:rsidRPr="00B226DD" w:rsidRDefault="00576BCF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*Hükümet kurmak zorunludur.</w:t>
            </w:r>
          </w:p>
          <w:p w:rsidR="00576BCF" w:rsidRPr="00B226DD" w:rsidRDefault="00576BCF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*Geçici hükümet başkanı ve padişah vekili atamak doğru değil.(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Kalıcılık)</w:t>
            </w:r>
          </w:p>
          <w:p w:rsidR="00576BCF" w:rsidRPr="00B226DD" w:rsidRDefault="00576BCF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*Milli iradeyi egemen kılmak esastır.(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Osmanlı yönetimi yok sayıldı)</w:t>
            </w:r>
          </w:p>
          <w:p w:rsidR="00576BCF" w:rsidRPr="00B226DD" w:rsidRDefault="00576BCF" w:rsidP="00A15E4C">
            <w:pPr>
              <w:pStyle w:val="AralkYok"/>
              <w:rPr>
                <w:rFonts w:ascii="Verdana" w:hAnsi="Verdana" w:cs="Verdana"/>
                <w:sz w:val="16"/>
                <w:szCs w:val="16"/>
                <w:u w:val="single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*Padişah ve halifenin durumu baskıdan kurtarıldığı zaman TBMM tarafından belirlenecek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.(Saltanat ve Halifelik bu kararlara dayandırılarak kaldırıldı)</w:t>
            </w:r>
          </w:p>
          <w:p w:rsidR="00576BCF" w:rsidRPr="00B226DD" w:rsidRDefault="00576BCF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Not: </w:t>
            </w:r>
            <w:r w:rsidRPr="00B226DD">
              <w:rPr>
                <w:rFonts w:ascii="Verdana" w:hAnsi="Verdana" w:cs="Verdana"/>
                <w:sz w:val="16"/>
                <w:szCs w:val="16"/>
              </w:rPr>
              <w:t>Hilafet ve padişahlık taraftarlarının desteğinin almak.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*Yasam ve Yürütme TBMM’ye aittir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.(güçler birliği)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*Meclis başkanı hükümetinde başkanıdır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.(Meclis Hükümeti)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Not:</w:t>
            </w:r>
            <w:r w:rsidRPr="00B226DD">
              <w:rPr>
                <w:rFonts w:ascii="Verdana" w:hAnsi="Verdana" w:cs="Verdana"/>
                <w:sz w:val="16"/>
                <w:szCs w:val="16"/>
              </w:rPr>
              <w:t xml:space="preserve"> Burada amaç kararları hızlı alıp uygulamaktır.)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Dikkat</w:t>
            </w:r>
            <w:r w:rsidRPr="00B226DD">
              <w:rPr>
                <w:rFonts w:ascii="Verdana" w:hAnsi="Verdana" w:cs="Verdana"/>
                <w:sz w:val="16"/>
                <w:szCs w:val="16"/>
              </w:rPr>
              <w:t>: I. TBMM’nin yaptığı tek inkılap Saltanatın Kaldırılmasıdır.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3139" w:type="dxa"/>
            <w:vMerge w:val="restart"/>
          </w:tcPr>
          <w:p w:rsidR="00576BCF" w:rsidRPr="00B226DD" w:rsidRDefault="00576BCF" w:rsidP="000B18D5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       Ayaklanmalar</w:t>
            </w:r>
          </w:p>
          <w:p w:rsidR="00576BCF" w:rsidRPr="00B226DD" w:rsidRDefault="00576BCF" w:rsidP="00830D1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1- İstanbul Hükümetinin çıkardığı Ayaklanmalar: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5"/>
              </w:numPr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Anzavur Ayaklanması:</w:t>
            </w:r>
          </w:p>
          <w:p w:rsidR="00576BCF" w:rsidRPr="00B226DD" w:rsidRDefault="00576BCF" w:rsidP="00830D1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Balıkesir ve çevresinde çıktı.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5"/>
              </w:numPr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Kuva-i İnzibatiye Ayaklanması: Adapazarı İzmit çevresi.</w:t>
            </w:r>
          </w:p>
          <w:p w:rsidR="00576BCF" w:rsidRPr="00B226DD" w:rsidRDefault="00576BCF" w:rsidP="00830D1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Not</w:t>
            </w:r>
            <w:r w:rsidRPr="00B226DD">
              <w:rPr>
                <w:rFonts w:ascii="Verdana" w:hAnsi="Verdana" w:cs="Verdana"/>
                <w:sz w:val="16"/>
                <w:szCs w:val="16"/>
              </w:rPr>
              <w:t>: Kuva-i Milliye’yi etkisiz hale getirme</w:t>
            </w:r>
          </w:p>
          <w:p w:rsidR="00576BCF" w:rsidRPr="00B226DD" w:rsidRDefault="00576BCF" w:rsidP="00830D1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2- İstanbul Hükümeti ile İtilaf Devletlerinin Desteklediği: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6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Bolu-Düzce-Hendek-Adapazarı isyanları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6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Yozgat-Boğazlıyan, Çapanoğlu isyanı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6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Afyon İsyanı(Çopur Musa)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6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Konya Kadınhanı İsyanı(Delibaş)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6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Koçgiri isyanı: Sivas, Tunceli, Erzincan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6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Milli Aşireti İsyanı: Urfa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6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Ali Batı (Mardin)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6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Cemil Çeto isyanı(Batman)</w:t>
            </w:r>
          </w:p>
          <w:p w:rsidR="00576BCF" w:rsidRPr="00B226DD" w:rsidRDefault="00576BCF" w:rsidP="00830D1D">
            <w:pPr>
              <w:pStyle w:val="AralkYok"/>
              <w:numPr>
                <w:ilvl w:val="0"/>
                <w:numId w:val="6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Şeyh Recep isyanı (Konya)</w:t>
            </w:r>
          </w:p>
          <w:p w:rsidR="00576BCF" w:rsidRPr="00B226DD" w:rsidRDefault="00576BCF" w:rsidP="00830D1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Not:</w:t>
            </w:r>
            <w:r w:rsidRPr="00B226DD">
              <w:rPr>
                <w:rFonts w:ascii="Verdana" w:hAnsi="Verdana" w:cs="Verdana"/>
                <w:sz w:val="16"/>
                <w:szCs w:val="16"/>
              </w:rPr>
              <w:t xml:space="preserve"> TBMM otoritesini ortadan kaldırma, Boğazların güvenliğini sağlama</w:t>
            </w:r>
          </w:p>
          <w:p w:rsidR="00576BCF" w:rsidRPr="00B226DD" w:rsidRDefault="00576BCF" w:rsidP="00830D1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3- Azınlık İsyanları.</w:t>
            </w:r>
          </w:p>
          <w:p w:rsidR="00576BCF" w:rsidRPr="00B226DD" w:rsidRDefault="00576BCF" w:rsidP="00E7422D">
            <w:pPr>
              <w:pStyle w:val="AralkYok"/>
              <w:numPr>
                <w:ilvl w:val="0"/>
                <w:numId w:val="7"/>
              </w:numPr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Rum isyanı</w:t>
            </w:r>
          </w:p>
          <w:p w:rsidR="00576BCF" w:rsidRPr="00B226DD" w:rsidRDefault="00576BCF" w:rsidP="00E7422D">
            <w:pPr>
              <w:pStyle w:val="AralkYok"/>
              <w:numPr>
                <w:ilvl w:val="0"/>
                <w:numId w:val="7"/>
              </w:numPr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Ermeni isyanı</w:t>
            </w:r>
          </w:p>
          <w:p w:rsidR="00576BCF" w:rsidRPr="00B226DD" w:rsidRDefault="00576BCF" w:rsidP="00E7422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Not:</w:t>
            </w:r>
            <w:r w:rsidRPr="00B226DD">
              <w:rPr>
                <w:rFonts w:ascii="Verdana" w:hAnsi="Verdana" w:cs="Verdana"/>
                <w:sz w:val="16"/>
                <w:szCs w:val="16"/>
              </w:rPr>
              <w:t xml:space="preserve"> Kazım Karabekir’in XV. Kolordusu Ermeni isyanlarını bastırmıştır.</w:t>
            </w:r>
          </w:p>
          <w:p w:rsidR="00576BCF" w:rsidRPr="00B226DD" w:rsidRDefault="00576BCF" w:rsidP="00E7422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4- Milli Mücadele Taraftarı Olup sonradan İsyan Edenler:</w:t>
            </w:r>
          </w:p>
          <w:p w:rsidR="00576BCF" w:rsidRPr="00B226DD" w:rsidRDefault="00576BCF" w:rsidP="00E7422D">
            <w:pPr>
              <w:pStyle w:val="AralkYok"/>
              <w:numPr>
                <w:ilvl w:val="0"/>
                <w:numId w:val="8"/>
              </w:numPr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Çerkez Ethem</w:t>
            </w:r>
          </w:p>
          <w:p w:rsidR="00576BCF" w:rsidRPr="00B226DD" w:rsidRDefault="00576BCF" w:rsidP="00E7422D">
            <w:pPr>
              <w:pStyle w:val="AralkYok"/>
              <w:numPr>
                <w:ilvl w:val="0"/>
                <w:numId w:val="8"/>
              </w:numPr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Demirci Mehmet Efe</w:t>
            </w:r>
          </w:p>
          <w:p w:rsidR="00576BCF" w:rsidRPr="00B226DD" w:rsidRDefault="00576BCF" w:rsidP="00E7422D">
            <w:pPr>
              <w:pStyle w:val="AralkYok"/>
              <w:numPr>
                <w:ilvl w:val="0"/>
                <w:numId w:val="8"/>
              </w:numPr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Yörük Ali Efe İsyanları</w:t>
            </w:r>
          </w:p>
          <w:p w:rsidR="00576BCF" w:rsidRPr="00B226DD" w:rsidRDefault="00576BCF" w:rsidP="00E7422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Not: Kuva-i Seyyare:</w:t>
            </w:r>
            <w:r w:rsidRPr="00B226DD">
              <w:rPr>
                <w:rFonts w:ascii="Verdana" w:hAnsi="Verdana" w:cs="Verdana"/>
                <w:sz w:val="16"/>
                <w:szCs w:val="16"/>
              </w:rPr>
              <w:t xml:space="preserve"> Çerkez Ethem’in Ordusu</w:t>
            </w:r>
          </w:p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0" w:type="dxa"/>
            <w:vMerge w:val="restart"/>
          </w:tcPr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Dikkat: İstiklal Mahkemeleri: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TBMM’ye Ayaklanmalarda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Kurtuluş Savaşında asker kaçaklarını önlemek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Tekalif-i Milliye emirlerini uygulamak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Şeyh Sait İsyanında suçluları yargılamak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M. Kemal’e düzenlenen İzmir suikastı suçlularını yargılamak için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Resmi Olarak son kez kurulmuştur.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Not: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Menemen İsyanında Divan-ı Harp Şeklinde Gayr-i Resmi olarak kurulmuştur.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1.TBMM’de gruplar: 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1. grup: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 Mustafa Kemal taraftarları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2.grup: 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 - Tesanüt grubu 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 -İstiklal grubu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 -Yeşil ordu</w:t>
            </w:r>
          </w:p>
          <w:p w:rsidR="00576BCF" w:rsidRPr="00B226DD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 - Islahat grubu</w:t>
            </w:r>
          </w:p>
          <w:p w:rsidR="00576BCF" w:rsidRDefault="00576BCF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EF70E2" w:rsidRDefault="00870514" w:rsidP="00EF70E2">
            <w:pPr>
              <w:rPr>
                <w:rFonts w:ascii="Comic Sans MS" w:hAnsi="Comic Sans MS"/>
                <w:color w:val="000000"/>
              </w:rPr>
            </w:pPr>
            <w:hyperlink r:id="rId7" w:history="1">
              <w:r w:rsidR="00EF70E2" w:rsidRPr="005350C6">
                <w:rPr>
                  <w:rStyle w:val="Kpr"/>
                  <w:rFonts w:ascii="Comic Sans MS" w:hAnsi="Comic Sans MS"/>
                  <w:color w:val="0000FF" w:themeColor="hyperlink"/>
                </w:rPr>
                <w:t>www.sorubak.com</w:t>
              </w:r>
            </w:hyperlink>
            <w:r w:rsidR="00EF70E2">
              <w:rPr>
                <w:rFonts w:ascii="Comic Sans MS" w:hAnsi="Comic Sans MS"/>
                <w:color w:val="000000"/>
              </w:rPr>
              <w:t xml:space="preserve"> </w:t>
            </w:r>
          </w:p>
          <w:p w:rsidR="00EF70E2" w:rsidRPr="00B226DD" w:rsidRDefault="00EF70E2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76BCF" w:rsidRPr="00B226DD" w:rsidTr="00CD5F18">
        <w:trPr>
          <w:trHeight w:val="967"/>
        </w:trPr>
        <w:tc>
          <w:tcPr>
            <w:tcW w:w="2205" w:type="dxa"/>
            <w:vMerge w:val="restart"/>
            <w:tcBorders>
              <w:top w:val="single" w:sz="18" w:space="0" w:color="auto"/>
            </w:tcBorders>
          </w:tcPr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Son Osmanlı Mebusan Meclisinin toplanması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(12 Ocak 1920)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-Mustafa Kemal Erzurum Milletvekili seçildi.Ancak güvenlik dolayısıyla İstanbul’a gitmeyip Temsil Heyetiyle Ankara’ya gitti. 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     </w:t>
            </w: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Alınan Kararlar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Felah-ı Vatan Grubu kuruldu.</w:t>
            </w:r>
          </w:p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Misak-ı Milli Kuruldu.(En Önemli sonucu-İstanbul’un İşgalinin nedeni)</w:t>
            </w:r>
          </w:p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Not</w:t>
            </w:r>
            <w:r w:rsidRPr="00B226DD">
              <w:rPr>
                <w:rFonts w:ascii="Verdana" w:hAnsi="Verdana" w:cs="Verdana"/>
                <w:sz w:val="16"/>
                <w:szCs w:val="16"/>
              </w:rPr>
              <w:t>:İtilaf Devletlerinin Osm Mebusan meclisinin açılmasına tepki göstermemelerinin nedeni,aleyhlerinde karar çıkmayacağını düşünmeleri - Dünya’ya Osmanlı yönetimine saygılı oldukları imajını vermeye çalışmaları.</w:t>
            </w:r>
          </w:p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2899" w:type="dxa"/>
            <w:vMerge/>
            <w:tcBorders>
              <w:bottom w:val="single" w:sz="18" w:space="0" w:color="auto"/>
            </w:tcBorders>
          </w:tcPr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239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</w:tcPr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0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76BCF" w:rsidRPr="00B226DD" w:rsidTr="00CD5F18">
        <w:trPr>
          <w:trHeight w:val="1223"/>
        </w:trPr>
        <w:tc>
          <w:tcPr>
            <w:tcW w:w="2205" w:type="dxa"/>
            <w:vMerge/>
          </w:tcPr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899" w:type="dxa"/>
            <w:vMerge w:val="restart"/>
            <w:tcBorders>
              <w:top w:val="single" w:sz="18" w:space="0" w:color="auto"/>
            </w:tcBorders>
          </w:tcPr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İstanbul’un Resmen işgali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(16 Mart 1920)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 Görünüşte olumsuz sonuçları bakımından olumludur.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*Anadolu hareketine olan güven arttı.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*Ankara’da TBMM açıldı.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*İstanbul ile Anadolu arasında haberleşme kesildi</w:t>
            </w:r>
            <w:r w:rsidRPr="00B226DD">
              <w:rPr>
                <w:rFonts w:ascii="Verdana" w:hAnsi="Verdana" w:cs="Verdana"/>
                <w:i/>
                <w:iCs/>
                <w:sz w:val="16"/>
                <w:szCs w:val="16"/>
                <w:u w:val="single"/>
              </w:rPr>
              <w:t>.(Amaç İstanbul’un Anadolu hareketini</w:t>
            </w:r>
            <w:r w:rsidRPr="00B226DD">
              <w:rPr>
                <w:rFonts w:ascii="Verdana" w:hAnsi="Verdana" w:cs="Verdana"/>
                <w:sz w:val="16"/>
                <w:szCs w:val="16"/>
              </w:rPr>
              <w:t xml:space="preserve"> etkilemesini engelleme)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*Milli mücadele hazırlık dönemi bitti.</w:t>
            </w:r>
          </w:p>
        </w:tc>
        <w:tc>
          <w:tcPr>
            <w:tcW w:w="3239" w:type="dxa"/>
            <w:vMerge/>
            <w:tcBorders>
              <w:bottom w:val="single" w:sz="18" w:space="0" w:color="auto"/>
            </w:tcBorders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</w:tcPr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0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76BCF" w:rsidRPr="00B226DD" w:rsidTr="00CD5F18">
        <w:trPr>
          <w:trHeight w:val="1315"/>
        </w:trPr>
        <w:tc>
          <w:tcPr>
            <w:tcW w:w="2205" w:type="dxa"/>
            <w:vMerge/>
          </w:tcPr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899" w:type="dxa"/>
            <w:vMerge/>
            <w:tcBorders>
              <w:bottom w:val="single" w:sz="18" w:space="0" w:color="auto"/>
            </w:tcBorders>
          </w:tcPr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3239" w:type="dxa"/>
            <w:vMerge w:val="restart"/>
            <w:tcBorders>
              <w:top w:val="single" w:sz="18" w:space="0" w:color="auto"/>
            </w:tcBorders>
          </w:tcPr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Teşkilat-ı Esasiye (1921 Anayasası)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*</w:t>
            </w:r>
            <w:r w:rsidRPr="00B226DD">
              <w:rPr>
                <w:rFonts w:ascii="Verdana" w:hAnsi="Verdana" w:cs="Verdana"/>
                <w:sz w:val="16"/>
                <w:szCs w:val="16"/>
              </w:rPr>
              <w:t xml:space="preserve"> Meclis Hükümeti - Üstünlüğü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 Devlet başkanı yok çünkü Rejim belli değil.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 Egemenlik kayıtsız şartsız milletindir.(Cumhuriyetin dayanağı)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-Kuvvetler birliği.(Yasama, Yürütme Yargı görevi meclise aittir.)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Not:</w:t>
            </w:r>
            <w:r w:rsidRPr="00B226DD">
              <w:rPr>
                <w:rFonts w:ascii="Verdana" w:hAnsi="Verdana" w:cs="Verdana"/>
                <w:sz w:val="16"/>
                <w:szCs w:val="16"/>
              </w:rPr>
              <w:t>Meclis Yargı yetkisini istiklal mahkemeleri yoluyla kullandı.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 Seçimler 2 yılda bir yapılır.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 Seçme yaşı 18.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*Çift dereceli seçim sistemi.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*İlk kez yerinden yönetim ilkesi uygulandı.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Dikkat: 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Vatandaşların Hak ve Özgürlükleri düzenlenmemiştir.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Kanun-i esasinin bazı hükümleri alınmıştır.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İstiklal mahkemeleri milletvekillerinden oluşmaktadır.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-Yasama, Yargı ve Yürütmenin TBMM’de olması demokrasiye aykırıdır.</w:t>
            </w:r>
          </w:p>
          <w:p w:rsidR="00576BCF" w:rsidRPr="00B226DD" w:rsidRDefault="00576BCF" w:rsidP="00EF117B">
            <w:pPr>
              <w:pStyle w:val="AralkYok"/>
              <w:rPr>
                <w:rFonts w:ascii="Verdana" w:hAnsi="Verdana" w:cs="Verdana"/>
                <w:b/>
                <w:bCs/>
                <w:i/>
                <w:iCs/>
                <w:sz w:val="28"/>
                <w:szCs w:val="28"/>
              </w:rPr>
            </w:pPr>
          </w:p>
          <w:p w:rsidR="00576BCF" w:rsidRPr="00B226DD" w:rsidRDefault="00576BCF" w:rsidP="00EF117B">
            <w:pPr>
              <w:pStyle w:val="AralkYok"/>
              <w:rPr>
                <w:rFonts w:ascii="Algerian" w:hAnsi="Algerian" w:cs="Algerian"/>
                <w:i/>
                <w:iCs/>
                <w:sz w:val="20"/>
                <w:szCs w:val="20"/>
                <w:u w:val="single"/>
              </w:rPr>
            </w:pPr>
            <w:r w:rsidRPr="00B226DD">
              <w:rPr>
                <w:rFonts w:ascii="Algerian" w:hAnsi="Algerian" w:cs="Algerian"/>
                <w:i/>
                <w:iCs/>
                <w:sz w:val="20"/>
                <w:szCs w:val="20"/>
                <w:u w:val="single"/>
              </w:rPr>
              <w:t xml:space="preserve">   </w:t>
            </w:r>
          </w:p>
          <w:p w:rsidR="00576BCF" w:rsidRPr="00B226DD" w:rsidRDefault="00576BCF" w:rsidP="00EF117B">
            <w:pPr>
              <w:pStyle w:val="AralkYok"/>
              <w:rPr>
                <w:rFonts w:ascii="Algerian" w:hAnsi="Algerian" w:cs="Algerian"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3139" w:type="dxa"/>
            <w:vMerge/>
          </w:tcPr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0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76BCF" w:rsidRPr="00B226DD" w:rsidTr="00CD5F18">
        <w:trPr>
          <w:trHeight w:val="1402"/>
        </w:trPr>
        <w:tc>
          <w:tcPr>
            <w:tcW w:w="2205" w:type="dxa"/>
            <w:vMerge/>
            <w:tcBorders>
              <w:bottom w:val="single" w:sz="18" w:space="0" w:color="auto"/>
            </w:tcBorders>
          </w:tcPr>
          <w:p w:rsidR="00576BCF" w:rsidRPr="00B226DD" w:rsidRDefault="00576BCF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899" w:type="dxa"/>
            <w:vMerge w:val="restart"/>
            <w:tcBorders>
              <w:top w:val="single" w:sz="18" w:space="0" w:color="auto"/>
            </w:tcBorders>
          </w:tcPr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   I. TBMM Dönemi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(23 Nisan     1920 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11 Ağustos 1923)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*23 Nisan 1920’de Sinop Milletvekili Şerif Bey’in konuşması TBMM açıldı.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* M. Kemal Meclis başkanı seçildi.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Özellikleri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- </w:t>
            </w:r>
            <w:r w:rsidRPr="00B226DD">
              <w:rPr>
                <w:rFonts w:ascii="Verdana" w:hAnsi="Verdana" w:cs="Verdana"/>
                <w:sz w:val="16"/>
                <w:szCs w:val="16"/>
              </w:rPr>
              <w:t>Savaş meclisidir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.(Milli Mücadeleyi Yürüttüğü için)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-Teşkilat-ı Esasiye’yi (Anayasa) kabul etmiştir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.(Kurucu Meclis)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-Saltanat ve İstanbul hükümetini yok saymıştır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.(İhtilalci Meclis)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Seçimler sonucu oluşmuştur.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(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Demokratiktir)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sz w:val="16"/>
                <w:szCs w:val="16"/>
                <w:u w:val="single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-Yasama Yargı Yürütme TBMM’ye aittir.(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Olağan üstü yetkiler, Güçler Birliği ilkesi)</w:t>
            </w:r>
          </w:p>
          <w:p w:rsidR="00576BCF" w:rsidRPr="00B226DD" w:rsidRDefault="00576BCF" w:rsidP="00C9490F">
            <w:pPr>
              <w:pStyle w:val="AralkYok"/>
              <w:rPr>
                <w:rFonts w:ascii="Verdana" w:hAnsi="Verdana" w:cs="Verdana"/>
                <w:sz w:val="16"/>
                <w:szCs w:val="16"/>
                <w:u w:val="single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Her Düşünceden insan var.(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Amaç vatanı kurtarmak)</w:t>
            </w:r>
          </w:p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  <w:u w:val="single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Azınlık Vekilleri yok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(ulusalcı)</w:t>
            </w:r>
          </w:p>
          <w:p w:rsidR="00576BCF" w:rsidRPr="00B226DD" w:rsidRDefault="00576BCF" w:rsidP="00BC2547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- Gücünü </w:t>
            </w: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Türk</w:t>
            </w:r>
            <w:r w:rsidRPr="00B226DD">
              <w:rPr>
                <w:rFonts w:ascii="Verdana" w:hAnsi="Verdana" w:cs="Verdana"/>
                <w:sz w:val="16"/>
                <w:szCs w:val="16"/>
              </w:rPr>
              <w:t xml:space="preserve"> ulusundan alır.</w:t>
            </w:r>
            <w:r w:rsidRPr="00B226DD">
              <w:rPr>
                <w:rFonts w:ascii="Verdana" w:hAnsi="Verdana" w:cs="Verdana"/>
                <w:sz w:val="16"/>
                <w:szCs w:val="16"/>
                <w:u w:val="single"/>
              </w:rPr>
              <w:t>(</w:t>
            </w:r>
            <w:r w:rsidRPr="00B226DD">
              <w:rPr>
                <w:rFonts w:ascii="Verdana" w:hAnsi="Verdana" w:cs="Verdana"/>
                <w:sz w:val="16"/>
                <w:szCs w:val="16"/>
              </w:rPr>
              <w:t xml:space="preserve">ulusalcı)         </w:t>
            </w:r>
          </w:p>
        </w:tc>
        <w:tc>
          <w:tcPr>
            <w:tcW w:w="3239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</w:tcPr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0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76BCF" w:rsidRPr="00B226DD" w:rsidTr="00CD5F18">
        <w:trPr>
          <w:trHeight w:val="974"/>
        </w:trPr>
        <w:tc>
          <w:tcPr>
            <w:tcW w:w="2205" w:type="dxa"/>
            <w:vMerge w:val="restart"/>
            <w:tcBorders>
              <w:top w:val="single" w:sz="18" w:space="0" w:color="auto"/>
            </w:tcBorders>
          </w:tcPr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  Misak-ı Milli</w:t>
            </w:r>
          </w:p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(28 Ocak 1920)</w:t>
            </w:r>
          </w:p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- </w:t>
            </w:r>
            <w:r w:rsidRPr="00B226DD">
              <w:rPr>
                <w:rFonts w:ascii="Verdana" w:hAnsi="Verdana" w:cs="Verdana"/>
                <w:sz w:val="16"/>
                <w:szCs w:val="16"/>
              </w:rPr>
              <w:t>Arapların Yaşadığı bölgelerde halk oylaması</w:t>
            </w:r>
          </w:p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Elviye-i Selase’de (Kars. Ardahan, Batum)Halk oylaması</w:t>
            </w:r>
          </w:p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Boğazlar dünya ticaretine açılacak</w:t>
            </w:r>
          </w:p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Azınlıklara Komşu ülkelerde Türklere verilen haklar kadar hak verilecek.</w:t>
            </w:r>
          </w:p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Kapitülasyonlar kaldırılacak</w:t>
            </w:r>
          </w:p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 xml:space="preserve">- Osm. borçları ödenecek </w:t>
            </w:r>
          </w:p>
        </w:tc>
        <w:tc>
          <w:tcPr>
            <w:tcW w:w="2899" w:type="dxa"/>
            <w:vMerge/>
          </w:tcPr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239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tcBorders>
              <w:bottom w:val="single" w:sz="4" w:space="0" w:color="auto"/>
            </w:tcBorders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4140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76BCF" w:rsidRPr="00B226DD" w:rsidTr="00CD5F18">
        <w:trPr>
          <w:trHeight w:val="1928"/>
        </w:trPr>
        <w:tc>
          <w:tcPr>
            <w:tcW w:w="2205" w:type="dxa"/>
            <w:vMerge/>
          </w:tcPr>
          <w:p w:rsidR="00576BCF" w:rsidRPr="00B226DD" w:rsidRDefault="00576BCF" w:rsidP="007D4D7A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899" w:type="dxa"/>
            <w:vMerge/>
          </w:tcPr>
          <w:p w:rsidR="00576BCF" w:rsidRPr="00B226DD" w:rsidRDefault="00576BCF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239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3139" w:type="dxa"/>
            <w:tcBorders>
              <w:top w:val="single" w:sz="4" w:space="0" w:color="auto"/>
            </w:tcBorders>
          </w:tcPr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226DD">
              <w:rPr>
                <w:rFonts w:ascii="Verdana" w:hAnsi="Verdana" w:cs="Verdana"/>
                <w:b/>
                <w:bCs/>
                <w:sz w:val="16"/>
                <w:szCs w:val="16"/>
              </w:rPr>
              <w:t>TBMM’nin İsyanlara Karşı Aldığı Önlemler:</w:t>
            </w:r>
          </w:p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-Hıyanet-i Vataniye Kanunu(29 Nisan 1920)</w:t>
            </w:r>
          </w:p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-İstanbul ile haberleşmelerin kesilmesi.</w:t>
            </w:r>
          </w:p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-İstanbul Hükümetinin yaptığı anlaşmalar yok sayıldı.</w:t>
            </w:r>
          </w:p>
          <w:p w:rsidR="00576BCF" w:rsidRPr="00B226DD" w:rsidRDefault="00576BCF" w:rsidP="008E254E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B226DD">
              <w:rPr>
                <w:rFonts w:ascii="Verdana" w:hAnsi="Verdana" w:cs="Verdana"/>
                <w:sz w:val="16"/>
                <w:szCs w:val="16"/>
              </w:rPr>
              <w:t>- İstiklal mahkemeleri kuruldu (18 Eylül 1920)</w:t>
            </w:r>
          </w:p>
        </w:tc>
        <w:tc>
          <w:tcPr>
            <w:tcW w:w="4140" w:type="dxa"/>
            <w:vMerge/>
          </w:tcPr>
          <w:p w:rsidR="00576BCF" w:rsidRPr="00B226DD" w:rsidRDefault="00576BCF" w:rsidP="00EA2B8E">
            <w:pPr>
              <w:pStyle w:val="Balk2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p w:rsidR="00576BCF" w:rsidRPr="00356C0A" w:rsidRDefault="00576BCF" w:rsidP="00EA2B8E">
      <w:pPr>
        <w:tabs>
          <w:tab w:val="left" w:pos="9128"/>
        </w:tabs>
        <w:rPr>
          <w:rFonts w:ascii="Verdana" w:hAnsi="Verdana" w:cs="Verdana"/>
          <w:sz w:val="16"/>
          <w:szCs w:val="16"/>
        </w:rPr>
      </w:pPr>
    </w:p>
    <w:sectPr w:rsidR="00576BCF" w:rsidRPr="00356C0A" w:rsidSect="004D2B81">
      <w:pgSz w:w="16838" w:h="11906" w:orient="landscape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632" w:rsidRDefault="000B2632" w:rsidP="00BE7708">
      <w:pPr>
        <w:spacing w:after="0" w:line="240" w:lineRule="auto"/>
      </w:pPr>
      <w:r>
        <w:separator/>
      </w:r>
    </w:p>
  </w:endnote>
  <w:endnote w:type="continuationSeparator" w:id="1">
    <w:p w:rsidR="000B2632" w:rsidRDefault="000B2632" w:rsidP="00BE7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632" w:rsidRDefault="000B2632" w:rsidP="00BE7708">
      <w:pPr>
        <w:spacing w:after="0" w:line="240" w:lineRule="auto"/>
      </w:pPr>
      <w:r>
        <w:separator/>
      </w:r>
    </w:p>
  </w:footnote>
  <w:footnote w:type="continuationSeparator" w:id="1">
    <w:p w:rsidR="000B2632" w:rsidRDefault="000B2632" w:rsidP="00BE7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D1A"/>
    <w:multiLevelType w:val="hybridMultilevel"/>
    <w:tmpl w:val="17AC6F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E5707"/>
    <w:multiLevelType w:val="hybridMultilevel"/>
    <w:tmpl w:val="B7CC8B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53971"/>
    <w:multiLevelType w:val="hybridMultilevel"/>
    <w:tmpl w:val="96D85118"/>
    <w:lvl w:ilvl="0" w:tplc="C3926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16DD1"/>
    <w:multiLevelType w:val="hybridMultilevel"/>
    <w:tmpl w:val="BD1ED730"/>
    <w:lvl w:ilvl="0" w:tplc="6BA8931A">
      <w:start w:val="1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4CDB2462"/>
    <w:multiLevelType w:val="hybridMultilevel"/>
    <w:tmpl w:val="B12431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F57A2"/>
    <w:multiLevelType w:val="hybridMultilevel"/>
    <w:tmpl w:val="B462CB44"/>
    <w:lvl w:ilvl="0" w:tplc="3B745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F6682"/>
    <w:multiLevelType w:val="hybridMultilevel"/>
    <w:tmpl w:val="AC7E0BE8"/>
    <w:lvl w:ilvl="0" w:tplc="2DF44850">
      <w:start w:val="1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70B0548F"/>
    <w:multiLevelType w:val="hybridMultilevel"/>
    <w:tmpl w:val="26DC4C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B8E"/>
    <w:rsid w:val="00012A45"/>
    <w:rsid w:val="00041358"/>
    <w:rsid w:val="00050534"/>
    <w:rsid w:val="0007358C"/>
    <w:rsid w:val="000A5221"/>
    <w:rsid w:val="000B18D5"/>
    <w:rsid w:val="000B2632"/>
    <w:rsid w:val="000C5B2B"/>
    <w:rsid w:val="000E5E94"/>
    <w:rsid w:val="00137A8C"/>
    <w:rsid w:val="00186E40"/>
    <w:rsid w:val="00206A81"/>
    <w:rsid w:val="00236186"/>
    <w:rsid w:val="00284D7E"/>
    <w:rsid w:val="002C2E5C"/>
    <w:rsid w:val="002C65D4"/>
    <w:rsid w:val="003035F9"/>
    <w:rsid w:val="00335D28"/>
    <w:rsid w:val="00356C0A"/>
    <w:rsid w:val="00383F9D"/>
    <w:rsid w:val="00384EC7"/>
    <w:rsid w:val="003C34ED"/>
    <w:rsid w:val="00404F1D"/>
    <w:rsid w:val="004154D2"/>
    <w:rsid w:val="004C665C"/>
    <w:rsid w:val="004D2B81"/>
    <w:rsid w:val="004F4E47"/>
    <w:rsid w:val="005350C6"/>
    <w:rsid w:val="005373CC"/>
    <w:rsid w:val="00540776"/>
    <w:rsid w:val="00566646"/>
    <w:rsid w:val="00576BCF"/>
    <w:rsid w:val="0059271A"/>
    <w:rsid w:val="005C0621"/>
    <w:rsid w:val="005C309B"/>
    <w:rsid w:val="006929CE"/>
    <w:rsid w:val="006A1517"/>
    <w:rsid w:val="006A7FA4"/>
    <w:rsid w:val="006F76FE"/>
    <w:rsid w:val="007960E0"/>
    <w:rsid w:val="007D4D7A"/>
    <w:rsid w:val="00830D1D"/>
    <w:rsid w:val="00870514"/>
    <w:rsid w:val="008856FD"/>
    <w:rsid w:val="008C5A7B"/>
    <w:rsid w:val="008D62B2"/>
    <w:rsid w:val="008E254E"/>
    <w:rsid w:val="00925230"/>
    <w:rsid w:val="00973C45"/>
    <w:rsid w:val="009E686C"/>
    <w:rsid w:val="00A15E4C"/>
    <w:rsid w:val="00A265B6"/>
    <w:rsid w:val="00AE660A"/>
    <w:rsid w:val="00AF6345"/>
    <w:rsid w:val="00B226DD"/>
    <w:rsid w:val="00B53371"/>
    <w:rsid w:val="00B70F20"/>
    <w:rsid w:val="00BB61A1"/>
    <w:rsid w:val="00BC2547"/>
    <w:rsid w:val="00BE7708"/>
    <w:rsid w:val="00C80A02"/>
    <w:rsid w:val="00C9490F"/>
    <w:rsid w:val="00CD5F18"/>
    <w:rsid w:val="00D2594B"/>
    <w:rsid w:val="00D9674D"/>
    <w:rsid w:val="00DA7F5C"/>
    <w:rsid w:val="00E2054C"/>
    <w:rsid w:val="00E33480"/>
    <w:rsid w:val="00E417DD"/>
    <w:rsid w:val="00E53804"/>
    <w:rsid w:val="00E56AEE"/>
    <w:rsid w:val="00E7422D"/>
    <w:rsid w:val="00E86F62"/>
    <w:rsid w:val="00EA2B8E"/>
    <w:rsid w:val="00EF117B"/>
    <w:rsid w:val="00EF70E2"/>
    <w:rsid w:val="00F72E8E"/>
    <w:rsid w:val="00F82DE0"/>
    <w:rsid w:val="00FE3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6F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EA2B8E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EA2B8E"/>
    <w:rPr>
      <w:rFonts w:ascii="Cambria" w:hAnsi="Cambria" w:cs="Cambria"/>
      <w:b/>
      <w:bCs/>
      <w:color w:val="4F81BD"/>
      <w:sz w:val="26"/>
      <w:szCs w:val="26"/>
    </w:rPr>
  </w:style>
  <w:style w:type="paragraph" w:styleId="AralkYok">
    <w:name w:val="No Spacing"/>
    <w:uiPriority w:val="99"/>
    <w:qFormat/>
    <w:rsid w:val="00DA7F5C"/>
    <w:rPr>
      <w:rFonts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BE7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E7708"/>
  </w:style>
  <w:style w:type="paragraph" w:styleId="Altbilgi">
    <w:name w:val="footer"/>
    <w:basedOn w:val="Normal"/>
    <w:link w:val="AltbilgiChar"/>
    <w:uiPriority w:val="99"/>
    <w:semiHidden/>
    <w:rsid w:val="00BE7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E7708"/>
  </w:style>
  <w:style w:type="character" w:styleId="Kpr">
    <w:name w:val="Hyperlink"/>
    <w:basedOn w:val="VarsaylanParagrafYazTipi"/>
    <w:semiHidden/>
    <w:unhideWhenUsed/>
    <w:rsid w:val="00EF70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8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784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2011-02-14T11:35:00Z</cp:lastPrinted>
  <dcterms:created xsi:type="dcterms:W3CDTF">2011-01-12T21:56:00Z</dcterms:created>
  <dcterms:modified xsi:type="dcterms:W3CDTF">2014-03-04T18:00:00Z</dcterms:modified>
  <cp:category>www.sorubak.com</cp:category>
</cp:coreProperties>
</file>