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32"/>
          <w:szCs w:val="32"/>
        </w:rPr>
      </w:pPr>
      <w:r w:rsidRPr="00FB6AB3">
        <w:rPr>
          <w:rFonts w:ascii="PTSans-Bold" w:hAnsi="PTSans-Bold" w:cs="PTSans-Bold"/>
          <w:b/>
          <w:bCs/>
          <w:color w:val="404040"/>
          <w:sz w:val="32"/>
          <w:szCs w:val="32"/>
        </w:rPr>
        <w:t>YÖNETİMDE ETİK</w:t>
      </w:r>
      <w:r w:rsidR="00AC00CD">
        <w:rPr>
          <w:rFonts w:ascii="PTSans-Bold" w:hAnsi="PTSans-Bold" w:cs="PTSans-Bold"/>
          <w:b/>
          <w:bCs/>
          <w:color w:val="404040"/>
          <w:sz w:val="32"/>
          <w:szCs w:val="32"/>
        </w:rPr>
        <w:t xml:space="preserve">                                             </w:t>
      </w:r>
      <w:hyperlink r:id="rId4" w:history="1">
        <w:r w:rsidR="003A70DC" w:rsidRPr="00993BC4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3A70DC">
        <w:rPr>
          <w:rFonts w:ascii="Comic Sans MS" w:hAnsi="Comic Sans MS"/>
          <w:sz w:val="20"/>
          <w:szCs w:val="20"/>
        </w:rPr>
        <w:t xml:space="preserve"> 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Etik;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insanların kurduğu bireysel ve toplumsal ilişkilerin temelini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oluşturan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değerleri, normları, kuralları, doğru-yanlış ya da iyi-kötü gibi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ahlaksal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açıdan araştıran bir felsefe disiplinidir.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Italic" w:hAnsi="PTSans-Italic" w:cs="PTSans-Italic"/>
          <w:i/>
          <w:iCs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Ahlâk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; </w:t>
      </w:r>
      <w:r w:rsidRPr="00FB6AB3">
        <w:rPr>
          <w:rFonts w:ascii="PTSans-Italic" w:hAnsi="PTSans-Italic" w:cs="PTSans-Italic"/>
          <w:i/>
          <w:iCs/>
          <w:color w:val="404040"/>
          <w:sz w:val="19"/>
          <w:szCs w:val="19"/>
        </w:rPr>
        <w:t>bir toplum içinde kişilerin benimsedikleri, uymak zorunda bulundukları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Italic" w:hAnsi="PTSans-Italic" w:cs="PTSans-Italic"/>
          <w:i/>
          <w:iCs/>
          <w:color w:val="404040"/>
          <w:sz w:val="19"/>
          <w:szCs w:val="19"/>
        </w:rPr>
        <w:t>davranış</w:t>
      </w:r>
      <w:proofErr w:type="gramEnd"/>
      <w:r w:rsidRPr="00FB6AB3">
        <w:rPr>
          <w:rFonts w:ascii="PTSans-Italic" w:hAnsi="PTSans-Italic" w:cs="PTSans-Italic"/>
          <w:i/>
          <w:iCs/>
          <w:color w:val="404040"/>
          <w:sz w:val="19"/>
          <w:szCs w:val="19"/>
        </w:rPr>
        <w:t xml:space="preserve"> biçimleri ve kurallar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anlamına gelip, toplumdan topluma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değişebileceği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gibi, aynı toplum içinde farklı grupların benimsediği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ahlâk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kuralları arasında da farklılıklar olabilmektedir.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Ahlak; göreceli, toplumdan topluma, toplum içindeki farklı gruplara,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bu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grupların dinsel, cinsel, etnik kimliklerine göre değişen, yöresel, yazılı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olmayan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, insanlar arasında uyulması gereken kurallara işaret ederken,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etik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, daha soyut kavramlara dayalı, daha evrensel ve genel geçerliliğe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sahip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bir karakter taşımaktadır.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Etik ve Ahlak birbirinden farklı kavramlardır. Etik bir ahlak felsefesidir.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Ahlaki olanın özünü ve temellerini araştıran bir felsefe etkinliğidir.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Ahlak ise, etiğin bir araştırma konusudur.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Değerler;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Bireyin yaşamı boyunca çevresiyle etkileşimi sonucunda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edindiği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, eylemlerinde ve insanlarla ilişkilerinde öncelik verdiği, önemli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olduğuna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inandığı, değer atfettiği ilkelerdir.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Etik kodlar;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Kurum değerleri ve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misyonu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doğrultusunda belirlenmiş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etik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karar ve eylemlerdir. Yasa ve düzenlemelere uymayı, doğru ve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düzenli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kayıt tutma ve raporlamayı, sosyal sorunlara ve insan haklarına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karşı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sorumlulukları kapsayan standartları açıklar.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Davranışlar kılavuzu;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Etik kodlarla belirlenen, tüm çalışanların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sorumlu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tutulduğu ve uyulmadığı takdirde yaptırım gerektiren zorunlu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davranışları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tanımlar.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Etik İkilem: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Etik ikilem, iki veya daha fazla değerin çatışma hali olarak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adlandırılan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bir kavramdır.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Kamu görevlilerinin günlük hayatlarında sıklıkla karşılaştıkları ya da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karşılaşabilecekleri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pek çok “etik ikilem” bulunmaktadır. Bunları 4 grupta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ele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almak mümkündür: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1. Tatmin edici olmayan seçenekler arasından, diğerlerine göre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daha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iyi olan seçeneğin belirlenmesi durumudur.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2. “En iyi”ler arasında bir seçim yapmak durumu.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3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. Farklı kişi ve gruplar üzerinde farklı etki ve sonuçlar doğurması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muhtemel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bir kararın verilmesidir.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4. Kamu görevlilerinin verecekleri kararın muhtemel sonucundan,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kendilerinin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ya da yakınlarının olumlu ya da olumsuz ve/veya dolaylı ya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da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dolaysız etkilenmeleri durumudur.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Etik Davranışın Toplumsal Temelini Oluşturan Etkenler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Kültür;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Toplumun duygu, düşünce ve hareketlerinden oluşan kalıplardır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(Toplumun yaşam biçimi, dili, sanatsal Etkinlikleri, folkloru). Etik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kavramlar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özünde evrenseldir, ancak içerikleri kültürden kültüre değişir.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Değerler;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Birey için önemli olan her türlü düşünce yapısı, obje veya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etkinliktir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. Bir varlığın ve bir olayın insan için önemini belirleyen bir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inançtır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Normlar;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İçinde bulunulan grubun doğru veya yanlış hakkındaki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anlayışlarıdır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. Toplumsal normlar, belli bir grup içindeki bireylerin ilişkilerini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düzenler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 eylemlerine yön verir.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(</w:t>
      </w:r>
      <w:proofErr w:type="gramEnd"/>
      <w:r w:rsidRPr="00FB6AB3">
        <w:rPr>
          <w:rFonts w:ascii="PTSans-Italic" w:hAnsi="PTSans-Italic" w:cs="PTSans-Italic"/>
          <w:i/>
          <w:iCs/>
          <w:color w:val="404040"/>
          <w:sz w:val="19"/>
          <w:szCs w:val="19"/>
        </w:rPr>
        <w:t>Yazılı Normlar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; Yasa, Tüzük,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Yönetmelik. </w:t>
      </w:r>
      <w:r w:rsidRPr="00FB6AB3">
        <w:rPr>
          <w:rFonts w:ascii="PTSans-Italic" w:hAnsi="PTSans-Italic" w:cs="PTSans-Italic"/>
          <w:i/>
          <w:iCs/>
          <w:color w:val="404040"/>
          <w:sz w:val="19"/>
          <w:szCs w:val="19"/>
        </w:rPr>
        <w:t>Sözlü Normlar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; Örf, adet, töre, gelenek ve görenekler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)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Dürüstlük, başkalarına zarar vermemek ve güvenilir olmak normlara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örnektir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Başlıca Etik Yaklaşımlar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1- Meta Etik (Analitik Yaklaşım):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Etik hüküm ve tavırların (tutum)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doğasını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inceler. Ahlak bilgisinin ne tür bir bilgi olduğunu, onun temelini,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doğasını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 yapısını araştırır. Kötü ne? İyi ne?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sorularına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yanıt arar.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2- Normatif Etik: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Doğruyu yanlıştan ayıracak pratik ahlak standartlarını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ahlaklı bir hayatın nasıl yaşanacağını bulmaya çalışır. Ahlaki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eylemlerimizin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içeriğine karar vermemizle ilgilenir. Ne yapmalı? Nasıl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yaşamalı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? Nasıl bir insan olmalı?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sorularına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yanıt arar.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3- Uygulamalı Etik: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Belli özel alanlarda ortaya çıkan etik sorunların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tartışılması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için kriterler oluşturma ve bu özel alanlarda belirlenen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lastRenderedPageBreak/>
        <w:t>kriterlerin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insan davranışlarında uygulanması ile ilgilenir.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Başlıca Etik Kuramlar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1- Teleolojik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(Sonuççu) </w:t>
      </w: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Kuram: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Karar ve davranışların sonuçlarına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Italic" w:hAnsi="PTSans-Italic" w:cs="PTSans-Italic"/>
          <w:i/>
          <w:iCs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önem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veren normatif bir etik kuramıdır. Bu </w:t>
      </w:r>
      <w:r w:rsidRPr="00FB6AB3">
        <w:rPr>
          <w:rFonts w:ascii="PTSans-Italic" w:hAnsi="PTSans-Italic" w:cs="PTSans-Italic"/>
          <w:i/>
          <w:iCs/>
          <w:color w:val="404040"/>
          <w:sz w:val="19"/>
          <w:szCs w:val="19"/>
        </w:rPr>
        <w:t>eylemden en iyi sonucu elde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Italic" w:hAnsi="PTSans-Italic" w:cs="PTSans-Italic"/>
          <w:i/>
          <w:iCs/>
          <w:color w:val="404040"/>
          <w:sz w:val="19"/>
          <w:szCs w:val="19"/>
        </w:rPr>
        <w:t>edebilmek</w:t>
      </w:r>
      <w:proofErr w:type="gramEnd"/>
      <w:r w:rsidRPr="00FB6AB3">
        <w:rPr>
          <w:rFonts w:ascii="PTSans-Italic" w:hAnsi="PTSans-Italic" w:cs="PTSans-Italic"/>
          <w:i/>
          <w:iCs/>
          <w:color w:val="404040"/>
          <w:sz w:val="19"/>
          <w:szCs w:val="19"/>
        </w:rPr>
        <w:t xml:space="preserve"> için Ne yapmalıyım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?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sorusuna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yanıt arar. Bu kuramın, bir eylemin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sonucunun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doğruluğunu ölçmede kullandığı temel ölçüt “mümkün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oldukça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fazla sayıda insanın en yüksek mutluluğa ulaşmasıdır”.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2- Deontolojik (Kural Temelli) Kuram: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Eylemin türü ve ahlaki ilke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kuralların izlenip izlenmediği ile ilgilenir. Etik davranış, kurallara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(gelenek ve göreneklere, din kurallarına, yasalara) göre doğru olan, hak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veya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görev olduğu belirlenmiş olan davranıştır. Etik davranış, gruba, devlete,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dine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hizmet eden ve otoritenin uygun gördüğü davranıştır.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3- Sezgici Etik Kuramı: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Davranışa karar vermede sezgilerin yol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gösterici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olduğunu ileri sürer. Sezginin, ahlaki doğrulara, neyin yapılıp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yapılmaması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gerektiğine ilişkin doğrulara ulaşmanın yolunu göstermede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özel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bir yeri vardır.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4- </w:t>
      </w:r>
      <w:proofErr w:type="spellStart"/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Kazuistik</w:t>
      </w:r>
      <w:proofErr w:type="spellEnd"/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 (Örnek Olaya Dayalı) Etik Kuramı: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Soyut etik ilkeleri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somut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örnek olaylara uygulayarak pratik çözümler üretmeye çalışan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Italic" w:hAnsi="PTSans-Italic" w:cs="PTSans-Italic"/>
          <w:i/>
          <w:iCs/>
          <w:color w:val="404040"/>
          <w:sz w:val="19"/>
          <w:szCs w:val="19"/>
        </w:rPr>
        <w:t>uygulamalı</w:t>
      </w:r>
      <w:proofErr w:type="gramEnd"/>
      <w:r w:rsidRPr="00FB6AB3">
        <w:rPr>
          <w:rFonts w:ascii="PTSans-Italic" w:hAnsi="PTSans-Italic" w:cs="PTSans-Italic"/>
          <w:i/>
          <w:iCs/>
          <w:color w:val="404040"/>
          <w:sz w:val="19"/>
          <w:szCs w:val="19"/>
        </w:rPr>
        <w:t xml:space="preserve">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bir etik kuramıdır. İkilemli durumların çözümünde belirli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örnek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olaylardaki gerçekliklere bakarak değerlendirme yapmayı esas alır.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Etik İlkelerinin Geliştirilmesinde Temel Alınan Yaklaşımlar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Hakkaniyet İlkesi;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Bütün kararların tutarlı, tarafsız ve gerçeklere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dayalı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olmasına odaklaşır.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İnsan Hakları İlkesi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; Bireylerin varlığı, bütünlüğü ve temel insan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hakları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üzerinde odaklaşır.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Faydacılık ilkesi;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Herkes için en iyi olacağı tahmin edilen kararın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verilmesi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beklenir.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Bireysellik ilkesi;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Bireylerin temel amaçlarının kişisel kazançlarını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artırmak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olduğunu vurgular.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Etik Sistemleri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Amaçlanan Sonuç Etiği;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Bir eylemin ahlaki doğruluğu, amaçlanan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sonuçlar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tarafından belirlenir. Eylem fayda getiriyor mu?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sorusuna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yanıt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aranır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Kural Etiği;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Bir eylemin ahlaki doğruluğu, standartlar ve yasalar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tarafından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belirlenir. Eylem toplumsal kurallara, Standartlara, Yasalara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uygun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mu?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sorusuna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yanıt aranır.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Toplumsal Sözleşme Etiği;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Bir eylemin ahlaki doğruluğu, belli bir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toplumun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normları ve gelenekleri tarafından belirlenir. Birey toplumsal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ilke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 standartları benimsemiş mi? sorusuna yanıt aranır.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Kişisel Etik: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Bir eylemin ahlaki doğruluğu kişinin vicdanı tarafından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belirlenir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. Eylem bireyin vicdanına huzur veriyor mu?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sorusuna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yanıt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aranır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Sosyal Yaşam Etiği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; Bir eylemin ahlaki doğruluğu kişinin, diğer insan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canlılarla olan ilişkilerinde kurallara uyumasıyla belirlenir. Kişi, insan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diğer canlılarla olan ilişkilerinde kurallara uyuyor mu?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sorusuna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yanıt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aranır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Mesleki Etik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Meslekî etik; “Bir meslek grubunun, mesleğe ilişkin olarak oluşturup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koruduğu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; meslek üyelerine emreden, onları belli bir şekilde davranmaya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zorlayan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; kişisel eğilimlerini sınırlayan; yetersiz ve ilkesiz üyeleri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meslekten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dışlayan; meslek içi rekabeti düzenleyen ve hizmet ideallerini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korumayı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amaçlayan meslekî ilkeler bütünü.” dür.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Meslekî etik kuralları olarak belirlenen, üyelerinin genel ve ortak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olan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davranış biçimlerini tanımlayan ilkelerin 3 temel işlevi vardır.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Bunlar: 1. Meslek içi rekabeti düzenlemek, 2. Yetersiz ve ilkesiz üyeleri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ayırmak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, 3. Hizmet ideallerini korumak.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Kamu Görevlileri Etik Davranış İlkeleri ile Başvuru Usul ve Esasları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Hakkında Yönetmelik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Kapsam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1- Genel bütçeye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dahil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daireler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2- Katma bütçeli idareler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3- Kamu iktisadi teşebbüsleri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4- Döner sermayeli kuruluşlar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5- Mahalli idareler ve bunların birlikleri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lastRenderedPageBreak/>
        <w:t>6- Kamu tüzel kişiliğini haiz olarak kurul, üst kurul, kurum, enstitü,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teşebbüs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, teşekkül, fon vs adlarla kurulmuş olan bütün kamu kurum ve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kuruluşlarında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çalışan; yönetim ve denetim kurulu ile kurul, üst kurul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başkan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 üyeleri dahil tüm personeli kapsar.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Yönetmeliğin uygulanmayacağı kimseler ise;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1- Cumhurbaşkanı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2- Türkiye Büyük Millet Meclisi üyeleri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3- Bakanlar Kurulu üyeleri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4- Türk Silahlı Kuvvetleri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5- Yargı mensupları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6- Üniversiteler hakkında bu yönetmelik hükümleri uygulanmaz.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Etik Davranış İlkeleri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1- Görevin yerine getirilmesinde kamu hizmeti bilinci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2- Halka hizmet bilinci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3- Hizmet standartlarına uyma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4- Amaç ve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misyona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bağlılık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5- Dürüstlük ve tarafsızlık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6- Saygınlık ve güven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7- Nezaket ve saygı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8- Yetkili makamlara bildirim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9- Çıkar çatışmasından kaçınma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10- Görev ve yetkilerin menfaat sağlamak amacıyla kullanılmaması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11- Hediye alma ve menfaat sağlama yasağı: Kamu görevlisinin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tarafsızlığını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, performansını, kararını veya görevini yapmasını etkileyen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veya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etkileme ihtimali bulunan, ekonomik değeri olan ya da olmayan, doğrudan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ya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da dolaylı olarak kabul edilen her türlü eşya ve menfaat hediye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kapsamındadır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Aşağıda belirtilenler hediye alma yasağı kapsamı dışındadır: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a) Görev yapılan kuruma katkı anlamına gelen, kurum hizmetlerinin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hukuka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uygun yürütülmesini etkilemeyecek olan ve kamu hizmetine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tahsis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edilmek, kurumun demirbaş listesine kaydedilmek ve kamuoyuna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açıklanmak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koşuluyla alınanlar (makam aracı ve belli bir kamu görevlisinin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hizmetine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tahsis edilmek üzere alınan diğer hediyeler hariç) ile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kurum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 kuruluşlara yapılan bağışlar,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b) Kitap, dergi, makale, kaset, takvim, </w:t>
      </w:r>
      <w:proofErr w:type="spellStart"/>
      <w:r w:rsidRPr="00FB6AB3">
        <w:rPr>
          <w:rFonts w:ascii="PTSans-Regular" w:hAnsi="PTSans-Regular" w:cs="PTSans-Regular"/>
          <w:color w:val="404040"/>
          <w:sz w:val="19"/>
          <w:szCs w:val="19"/>
        </w:rPr>
        <w:t>cd</w:t>
      </w:r>
      <w:proofErr w:type="spell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veya buna benzer nitelikte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olanlar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c) Halka açık yarışmalarda, kampanyalarda veya etkinliklerde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kazanılan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ödül veya hediyeler,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d) Herkese açık konferans,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sempozyum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, forum, panel, yemek, resepsiyon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veya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buna benzer etkinliklerde verilen hatıra niteliğindeki hediyeler,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e) Tanıtım amacına yönelik, herkese dağıtılan ve sembolik değeri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bulunan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reklam ve el sanatları ürünleri,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f) Finans kurumlarından piyasa koşullarına göre alınan krediler.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Aşağıda belirtilenler ise hediye alma yasağı kapsamındadır: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a) Görev yapılan kurumla iş, hizmet veya çıkar ilişkisi içinde bulunanlardan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alınan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karşılama, veda ve kutlama hediyeleri, burs, seyahat,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ücretsiz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konaklama ve hediye çekleri,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b) Taşınır veya taşınmaz mal veya hizmet satın alırken, satarken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veya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kiralarken piyasa fiyatına göre makul olmayan bedeller üzerinden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yapılan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işlemler,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c) Hizmetten yararlananların vereceği her türlü eşya, giysi, takı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veya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gıda türü hediyeler,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d) Görev yapılan kurumla iş veya hizmet ilişkisi içinde olanlardan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alınan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borç ve krediler.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Kamu Yöneticilerinden Beklenen Etik Davranışlar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Yönetim görevini yerine getirirken: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7"/>
          <w:szCs w:val="17"/>
        </w:rPr>
        <w:t xml:space="preserve">•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Kurumun genel amaçlarını, ana hedeflerini ve değerlerini tüm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görevlilere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bildirmesi,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7"/>
          <w:szCs w:val="17"/>
        </w:rPr>
        <w:t xml:space="preserve">•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Davranış beklentilerinin açıkça tanımlandığı ve her hangi bir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ihlal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varsa belirlenip düzeltildiği olumlu bir çalışma ortamı oluşturması,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7"/>
          <w:szCs w:val="17"/>
        </w:rPr>
        <w:t xml:space="preserve">•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Kurumunun faaliyetleri ile ilgili tüm sorumluluğu kabul etmesi,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7"/>
          <w:szCs w:val="17"/>
        </w:rPr>
        <w:t xml:space="preserve">•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Üst görevler için personel seçerken, liyakatlerini ve mevcut davranış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gelişim potansiyellerini göz önüne alması,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7"/>
          <w:szCs w:val="17"/>
        </w:rPr>
        <w:t xml:space="preserve">•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Tüm personele adil, tarafsız ve eşit davranması,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7"/>
          <w:szCs w:val="17"/>
        </w:rPr>
        <w:lastRenderedPageBreak/>
        <w:t xml:space="preserve">•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Sorun ve anlaşmazlıkları adil ve hızlı bir şekilde çözmesi,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7"/>
          <w:szCs w:val="17"/>
        </w:rPr>
        <w:t xml:space="preserve">•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Karar ve davranışlarında tutarlı, güvenilir, öngörülebilir, adil ve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nesnel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olması,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7"/>
          <w:szCs w:val="17"/>
        </w:rPr>
        <w:t xml:space="preserve">•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Etik ilke ve değerler konusunda kişisel olarak örnek davranış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göstermesi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7"/>
          <w:szCs w:val="17"/>
        </w:rPr>
        <w:t xml:space="preserve">•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İşinde etkililik ve verimlilik konularında örnek alınacak olası en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yüksek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standartları sürdürmesi.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Kamu Görevlileri Etik Kurulu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Türkiye’de etikle ilgili iki temel örgütlenme bulunmaktadır. Birincisi,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Kamu Görevlileri Etik Kurulu, ikincisi ise kurum ve kuruluşlarda oluşturulan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etik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komisyonları ve yetkili disiplin kurullarıdır.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Kamu görevlilerinin uymaları gereken saydamlık, tarafsızlık, dürüstlük,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hesap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verebilirlik, kamu yararını gözetme gibi etik davranış ilkeleri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belirlemek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 uygulamayı gözetmek üzere 5176 sayılı kanun (Kamu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Görevlileri Etik Kurulu Kurulması ve Bazı Kanunlarda Değişiklik Yapılması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Hakkında Kanun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)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doğrultusunda Başbakanlık bünyesinde “Kamu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Görevlileri Etik Kurulu” kurulur.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Bakanlar Kurulu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, bu Kanun kapsamındaki konularda her türlü kararları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almak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 uygulamak üzere;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a) Bakanlık görevi yapmış olanlar arasından bir üye,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b) İl belediye başkanlığı yapmış olanlar arasından bir üye,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c) Yargıtay, Danıştay, Sayıştay üyeliği görevlerinden emekliye ayrılanlar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arasından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üç üye,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d) Müsteşarlık, büyükelçilik, valilik, bağımsız ve düzenleyici kurul başkanlığı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görevlerinde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bulunmuş veya bu görevlerden emekliye ayrılanlar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arasından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üç üye,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e)Üniversitelerde rektörlük veya dekanlık görevlerinde bulunmuş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öğretim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üyeleri veya bunların emeklileri arasından iki üye,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f) </w:t>
      </w: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Kamu kurumu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niteliğindeki meslek kuruluşlarında en üst kademe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yöneticiliği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yapmış olanlar arasından bir üye, olmak üzere toplam </w:t>
      </w:r>
      <w:proofErr w:type="spellStart"/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onbir</w:t>
      </w:r>
      <w:proofErr w:type="spellEnd"/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üyeyi</w:t>
      </w:r>
      <w:proofErr w:type="gramEnd"/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biri Başkan olmak üzere seçer ve atar.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Üyelerin görev süresi dört yıldır. Süresi dolan üyeler Bakanlar Kurulunca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yeniden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seçilebilirler. Kurul üyelerinin görev süresi dolmadan görevlerine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son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verilemez. Ancak üyeler, ciddi bir hastalık veya sakatlık nedeniyle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iş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görememeleri veya atamaya ilişkin şartları kaybetmeleri halinde, atandıkları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usule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göre süresi dolmadan görevden alınır. Üyeler, görevi kötüye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kullanmaktan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veya yüz kızartıcı bir suçtan mahkûm olmaları halinde ise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Başbakan onayıyla görevden alınır. Görevden alma nedeniyle veya süresi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dolmadan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herhangi bir sebeple boşalan Kurul üyeliklerine bir ay içerisinde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Bakanlar Kurulunca yeniden atama yapılır. Bu şekilde atanan üye,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yerine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atandığı üyenin görev süresini tamamlar. Kurul, Başkanın daveti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üzerine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en az altı üyeyle toplanır ve üye tam sayısının salt çoğunluğunun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aynı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yöndeki oyu ile karar verir. Toplantı kararları ilgililere duyurulur. Kurul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ayda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dört defa toplanır. Kurul Başkan ve üyelerinin toplantılara katılmaları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esastır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. Arka arkaya üç toplantıya veya bir yıl içinde toplam on toplantıya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katılmayan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üyeler istifa etmiş sayılırlar. Kurulun sekretarya hizmetleri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Başbakanlık Personel ve Prensipler Genel Müdürlüğü tarafından yerine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getirilir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Bold" w:hAnsi="PTSans-Bold" w:cs="PTSans-Bold"/>
          <w:b/>
          <w:bCs/>
          <w:color w:val="404040"/>
          <w:sz w:val="19"/>
          <w:szCs w:val="19"/>
        </w:rPr>
      </w:pP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Kamu Görevlileri Etik Kurulunun Görevleri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11 üyeden oluşan Kurulun önemli görev ve işlevleri şunlardır: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Kamu görevlilerinin görevlerini yürütürken uymaları gereken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etik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davranış ilkelerini belirlemek,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Etik davranış ilkelerinin ihlâl edildiği iddiasıyla </w:t>
      </w:r>
      <w:proofErr w:type="spellStart"/>
      <w:r w:rsidRPr="00FB6AB3">
        <w:rPr>
          <w:rFonts w:ascii="PTSans-Regular" w:hAnsi="PTSans-Regular" w:cs="PTSans-Regular"/>
          <w:color w:val="404040"/>
          <w:sz w:val="19"/>
          <w:szCs w:val="19"/>
        </w:rPr>
        <w:t>re’sen</w:t>
      </w:r>
      <w:proofErr w:type="spell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veya yapılacak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başvurular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üzerine gerekli inceleme ve araştırmayı yapmak,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Kamuda etik kültürünü yerleştirmek üzere çalışmalar yapmak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veya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yaptırmak ve bu konuda yapılacak çalışmalara destek vermek,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Hediye alma yasağının kapsamını belirlemek ve uygulamasını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izlemek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Kurum ve kuruluşların, etik davranış ilkeleri konusunda uygulamada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karşılaştıkları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sorunlara yönelik olarak görüş bildirmek.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7"/>
          <w:szCs w:val="17"/>
        </w:rPr>
        <w:t xml:space="preserve">• </w:t>
      </w: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>Etik komisyonları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: Kurum içinden </w:t>
      </w: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en az 3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(üç) kişiden oluşmaktadır.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Etik komisyonunun üyelerinin ne kadar süreyle görev yapacağı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diğer hususlar, kurum ve kuruluşun üst yöneticisince belirlenir. Etik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komisyonu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üyelerinin özgeçmiş ve iletişim bilgileri, 3 (üç) ay içinde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lastRenderedPageBreak/>
        <w:t>Kamu Görevlileri Etik Kurulu’na bildirilir. Etik komisyonu, Kurul ile işbirliği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içinde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çalışır.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9"/>
          <w:szCs w:val="19"/>
        </w:rPr>
        <w:t>Etik Komisyonlarının işlevleri şunlardır: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Kurum ve kuruluşlarda, etik kültürünü yerleştirmek ve geliştirmek,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Personelin etik davranış ilkeleri konusunda karşılaştıkları sorunlarla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ilgili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olarak tavsiyelerde ve yönlendirmede bulunmak,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Wingdings-Regular" w:hAnsi="Wingdings-Regular" w:cs="Wingdings-Regular"/>
          <w:color w:val="404040"/>
          <w:sz w:val="19"/>
          <w:szCs w:val="19"/>
        </w:rPr>
        <w:t xml:space="preserve">Ø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Etik uygulamaları değerlendirmek.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333333"/>
          <w:sz w:val="20"/>
          <w:szCs w:val="20"/>
        </w:rPr>
      </w:pPr>
      <w:r w:rsidRPr="00FB6AB3">
        <w:rPr>
          <w:rFonts w:ascii="PTSans-Regular" w:hAnsi="PTSans-Regular" w:cs="PTSans-Regular"/>
          <w:color w:val="333333"/>
          <w:sz w:val="20"/>
          <w:szCs w:val="20"/>
        </w:rPr>
        <w:t>Yönetimde Etik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r w:rsidRPr="00FB6AB3">
        <w:rPr>
          <w:rFonts w:ascii="PTSans-Regular" w:hAnsi="PTSans-Regular" w:cs="PTSans-Regular"/>
          <w:color w:val="404040"/>
          <w:sz w:val="17"/>
          <w:szCs w:val="17"/>
        </w:rPr>
        <w:t xml:space="preserve">• </w:t>
      </w:r>
      <w:r w:rsidRPr="00FB6AB3">
        <w:rPr>
          <w:rFonts w:ascii="PTSans-Bold" w:hAnsi="PTSans-Bold" w:cs="PTSans-Bold"/>
          <w:b/>
          <w:bCs/>
          <w:color w:val="404040"/>
          <w:sz w:val="19"/>
          <w:szCs w:val="19"/>
        </w:rPr>
        <w:t xml:space="preserve">Yetkili Disiplin Kurulu: </w:t>
      </w:r>
      <w:r w:rsidRPr="00FB6AB3">
        <w:rPr>
          <w:rFonts w:ascii="PTSans-Regular" w:hAnsi="PTSans-Regular" w:cs="PTSans-Regular"/>
          <w:color w:val="404040"/>
          <w:sz w:val="19"/>
          <w:szCs w:val="19"/>
        </w:rPr>
        <w:t>Kamu Görevlileri Etik Kurulu’nun görev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alanı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dışındaki kamu grevlilerinin etik ilkelere aykırı davrandığı gerekçesiyle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yapılan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başvurular, yetkili disiplin kurullarınca “etik davranış ilkelerine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aykırılık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olup olmadığı” yönünden değerlendirilir. Yetkili disiplin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kurulları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, inceleme sonucunda etik ilkeye aykırı davranışın varlığı veya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yokluğu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konusunda karar verir; uyarma, kınama vb. bir disiplin cezası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veremez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>. Yetkili disiplin kurullarının verdiği kararlar ilgili kurum veya</w:t>
      </w:r>
    </w:p>
    <w:p w:rsidR="00FB6AB3" w:rsidRPr="00FB6AB3" w:rsidRDefault="00FB6AB3" w:rsidP="00FB6AB3">
      <w:pPr>
        <w:autoSpaceDE w:val="0"/>
        <w:autoSpaceDN w:val="0"/>
        <w:adjustRightInd w:val="0"/>
        <w:spacing w:after="0" w:line="240" w:lineRule="auto"/>
        <w:rPr>
          <w:rFonts w:ascii="PTSans-Regular" w:hAnsi="PTSans-Regular" w:cs="PTSans-Regular"/>
          <w:color w:val="404040"/>
          <w:sz w:val="19"/>
          <w:szCs w:val="19"/>
        </w:rPr>
      </w:pPr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kuruluş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yetkilisine, hakkında başvuru yapılan kamu görevlisine ve başvuru</w:t>
      </w:r>
    </w:p>
    <w:p w:rsidR="00F912EB" w:rsidRPr="00FB6AB3" w:rsidRDefault="00FB6AB3" w:rsidP="00FB6AB3">
      <w:proofErr w:type="gramStart"/>
      <w:r w:rsidRPr="00FB6AB3">
        <w:rPr>
          <w:rFonts w:ascii="PTSans-Regular" w:hAnsi="PTSans-Regular" w:cs="PTSans-Regular"/>
          <w:color w:val="404040"/>
          <w:sz w:val="19"/>
          <w:szCs w:val="19"/>
        </w:rPr>
        <w:t>sahibine</w:t>
      </w:r>
      <w:proofErr w:type="gramEnd"/>
      <w:r w:rsidRPr="00FB6AB3">
        <w:rPr>
          <w:rFonts w:ascii="PTSans-Regular" w:hAnsi="PTSans-Regular" w:cs="PTSans-Regular"/>
          <w:color w:val="404040"/>
          <w:sz w:val="19"/>
          <w:szCs w:val="19"/>
        </w:rPr>
        <w:t xml:space="preserve"> bildirilir.</w:t>
      </w:r>
      <w:r w:rsidR="003A70DC">
        <w:rPr>
          <w:rFonts w:ascii="PTSans-Regular" w:hAnsi="PTSans-Regular" w:cs="PTSans-Regular"/>
          <w:color w:val="404040"/>
          <w:sz w:val="19"/>
          <w:szCs w:val="19"/>
        </w:rPr>
        <w:t xml:space="preserve"> </w:t>
      </w:r>
      <w:hyperlink r:id="rId5" w:history="1">
        <w:r w:rsidR="003A70DC" w:rsidRPr="00993BC4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3A70DC">
        <w:rPr>
          <w:rFonts w:ascii="Comic Sans MS" w:hAnsi="Comic Sans MS"/>
          <w:sz w:val="20"/>
          <w:szCs w:val="20"/>
        </w:rPr>
        <w:t xml:space="preserve"> </w:t>
      </w:r>
    </w:p>
    <w:sectPr w:rsidR="00F912EB" w:rsidRPr="00FB6AB3" w:rsidSect="005C63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TSan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TSans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TSans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11C4"/>
    <w:rsid w:val="000E3A7E"/>
    <w:rsid w:val="001136EC"/>
    <w:rsid w:val="002911C4"/>
    <w:rsid w:val="003A70DC"/>
    <w:rsid w:val="005C638E"/>
    <w:rsid w:val="00AC00CD"/>
    <w:rsid w:val="00BB758C"/>
    <w:rsid w:val="00CE3F25"/>
    <w:rsid w:val="00F912EB"/>
    <w:rsid w:val="00FB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38E"/>
  </w:style>
  <w:style w:type="paragraph" w:styleId="Balk2">
    <w:name w:val="heading 2"/>
    <w:basedOn w:val="Normal"/>
    <w:link w:val="Balk2Char"/>
    <w:uiPriority w:val="9"/>
    <w:qFormat/>
    <w:rsid w:val="002911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911C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91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911C4"/>
    <w:rPr>
      <w:b/>
      <w:bCs/>
    </w:rPr>
  </w:style>
  <w:style w:type="character" w:styleId="Kpr">
    <w:name w:val="Hyperlink"/>
    <w:basedOn w:val="VarsaylanParagrafYazTipi"/>
    <w:uiPriority w:val="99"/>
    <w:unhideWhenUsed/>
    <w:rsid w:val="002911C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1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1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2291</Words>
  <Characters>13062</Characters>
  <DocSecurity>0</DocSecurity>
  <Lines>108</Lines>
  <Paragraphs>30</Paragraphs>
  <ScaleCrop>false</ScaleCrop>
  <Manager>https://www.sorubak.com</Manager>
  <LinksUpToDate>false</LinksUpToDate>
  <CharactersWithSpaces>15323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2019-03-11T07:37:00Z</dcterms:created>
  <dcterms:modified xsi:type="dcterms:W3CDTF">2019-03-11T07:37:00Z</dcterms:modified>
  <cp:category>https://www.sorubak.com</cp:category>
</cp:coreProperties>
</file>