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50" w:type="dxa"/>
        <w:jc w:val="center"/>
        <w:tblCellSpacing w:w="15" w:type="dxa"/>
        <w:shd w:val="clear" w:color="auto" w:fill="FFFFFF"/>
        <w:tblCellMar>
          <w:top w:w="15" w:type="dxa"/>
          <w:left w:w="15" w:type="dxa"/>
          <w:bottom w:w="15" w:type="dxa"/>
          <w:right w:w="15" w:type="dxa"/>
        </w:tblCellMar>
        <w:tblLook w:val="04A0"/>
      </w:tblPr>
      <w:tblGrid>
        <w:gridCol w:w="8850"/>
      </w:tblGrid>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jc w:val="center"/>
              <w:rPr>
                <w:rFonts w:ascii="Times New Roman" w:hAnsi="Times New Roman" w:cs="Times New Roman"/>
                <w:b/>
                <w:bCs/>
              </w:rPr>
            </w:pPr>
            <w:r w:rsidRPr="00893E7A">
              <w:rPr>
                <w:rFonts w:ascii="Times New Roman" w:hAnsi="Times New Roman" w:cs="Times New Roman"/>
                <w:b/>
                <w:bCs/>
              </w:rPr>
              <w:t>MİLLÎ EĞİTİM BAKANLIĞI</w:t>
            </w:r>
            <w:r w:rsidRPr="00893E7A">
              <w:rPr>
                <w:rFonts w:ascii="Times New Roman" w:hAnsi="Times New Roman" w:cs="Times New Roman"/>
                <w:b/>
                <w:bCs/>
              </w:rPr>
              <w:br/>
              <w:t>İLKÖĞRETİM VE ORTA ÖĞRETİM KURUMLARI</w:t>
            </w:r>
            <w:r w:rsidRPr="00893E7A">
              <w:rPr>
                <w:rFonts w:ascii="Times New Roman" w:hAnsi="Times New Roman" w:cs="Times New Roman"/>
                <w:b/>
                <w:bCs/>
              </w:rPr>
              <w:br/>
              <w:t>SOSYAL ETKİNLİKLER YÖNETMELİĞİ</w:t>
            </w:r>
          </w:p>
        </w:tc>
      </w:tr>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jc w:val="center"/>
        </w:trPr>
        <w:tc>
          <w:tcPr>
            <w:tcW w:w="0" w:type="auto"/>
            <w:shd w:val="clear" w:color="auto" w:fill="FFFFFF"/>
            <w:vAlign w:val="center"/>
            <w:hideMark/>
          </w:tcPr>
          <w:tbl>
            <w:tblPr>
              <w:tblW w:w="5265" w:type="dxa"/>
              <w:tblCellSpacing w:w="7" w:type="dxa"/>
              <w:shd w:val="clear" w:color="auto" w:fill="FFFFFF"/>
              <w:tblCellMar>
                <w:top w:w="15" w:type="dxa"/>
                <w:left w:w="15" w:type="dxa"/>
                <w:bottom w:w="15" w:type="dxa"/>
                <w:right w:w="15" w:type="dxa"/>
              </w:tblCellMar>
              <w:tblLook w:val="04A0"/>
            </w:tblPr>
            <w:tblGrid>
              <w:gridCol w:w="2283"/>
              <w:gridCol w:w="2982"/>
            </w:tblGrid>
            <w:tr w:rsidR="00893E7A" w:rsidRPr="00893E7A" w:rsidTr="0035271A">
              <w:trPr>
                <w:tblCellSpacing w:w="7" w:type="dxa"/>
              </w:trPr>
              <w:tc>
                <w:tcPr>
                  <w:tcW w:w="223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Resmî Gazete  </w:t>
                  </w:r>
                </w:p>
              </w:tc>
              <w:tc>
                <w:tcPr>
                  <w:tcW w:w="292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:13.1.2005/25699 </w:t>
                  </w:r>
                </w:p>
              </w:tc>
            </w:tr>
            <w:tr w:rsidR="00893E7A" w:rsidRPr="00893E7A" w:rsidTr="0035271A">
              <w:trPr>
                <w:tblCellSpacing w:w="7" w:type="dxa"/>
              </w:trPr>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Tebliğler Dergisi </w:t>
                  </w:r>
                </w:p>
              </w:tc>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 ŞUBAT 2005/2569 </w:t>
                  </w:r>
                </w:p>
              </w:tc>
            </w:tr>
          </w:tbl>
          <w:p w:rsidR="00893E7A" w:rsidRPr="00893E7A" w:rsidRDefault="00893E7A" w:rsidP="00893E7A">
            <w:pPr>
              <w:rPr>
                <w:rFonts w:ascii="Times New Roman" w:hAnsi="Times New Roman" w:cs="Times New Roman"/>
              </w:rPr>
            </w:pPr>
          </w:p>
          <w:tbl>
            <w:tblPr>
              <w:tblW w:w="6060" w:type="dxa"/>
              <w:tblCellSpacing w:w="15" w:type="dxa"/>
              <w:shd w:val="clear" w:color="auto" w:fill="FFFFFF"/>
              <w:tblCellMar>
                <w:top w:w="15" w:type="dxa"/>
                <w:left w:w="15" w:type="dxa"/>
                <w:bottom w:w="15" w:type="dxa"/>
                <w:right w:w="15" w:type="dxa"/>
              </w:tblCellMar>
              <w:tblLook w:val="04A0"/>
            </w:tblPr>
            <w:tblGrid>
              <w:gridCol w:w="319"/>
              <w:gridCol w:w="1603"/>
              <w:gridCol w:w="504"/>
              <w:gridCol w:w="1955"/>
              <w:gridCol w:w="1679"/>
            </w:tblGrid>
            <w:tr w:rsidR="00893E7A" w:rsidRPr="00893E7A" w:rsidTr="0035271A">
              <w:trPr>
                <w:tblCellSpacing w:w="15" w:type="dxa"/>
              </w:trPr>
              <w:tc>
                <w:tcPr>
                  <w:tcW w:w="0" w:type="auto"/>
                  <w:gridSpan w:val="5"/>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u w:val="single"/>
                    </w:rPr>
                    <w:t xml:space="preserve">Ek ve Değişiklikler: </w:t>
                  </w:r>
                </w:p>
              </w:tc>
            </w:tr>
            <w:tr w:rsidR="00893E7A" w:rsidRPr="00893E7A" w:rsidTr="0035271A">
              <w:trPr>
                <w:tblCellSpacing w:w="15" w:type="dxa"/>
              </w:trPr>
              <w:tc>
                <w:tcPr>
                  <w:tcW w:w="22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 1)</w:t>
                  </w:r>
                </w:p>
              </w:tc>
              <w:tc>
                <w:tcPr>
                  <w:tcW w:w="154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12.8.2005/25904</w:t>
                  </w:r>
                </w:p>
              </w:tc>
              <w:tc>
                <w:tcPr>
                  <w:tcW w:w="46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1890"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EYLÜL 2005/2576</w:t>
                  </w:r>
                </w:p>
              </w:tc>
              <w:tc>
                <w:tcPr>
                  <w:tcW w:w="160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25.8.2005/25917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2.3.2008/26804</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NİSAN 2008/2607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17.4.2010/27555</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MAYIS 2010/2632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bl>
          <w:p w:rsidR="00893E7A" w:rsidRPr="00893E7A" w:rsidRDefault="00893E7A" w:rsidP="00893E7A">
            <w:pPr>
              <w:rPr>
                <w:rFonts w:ascii="Times New Roman" w:hAnsi="Times New Roman" w:cs="Times New Roman"/>
              </w:rPr>
            </w:pP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BİRİNCİ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Kapsam, Dayanak ve Tanımlar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Kapsam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 — (Değişik:2.3.2008/26804 RG)</w:t>
            </w:r>
            <w:r w:rsidRPr="00893E7A">
              <w:rPr>
                <w:rFonts w:ascii="Times New Roman" w:hAnsi="Times New Roman" w:cs="Times New Roman"/>
              </w:rPr>
              <w:t xml:space="preserve"> </w:t>
            </w:r>
            <w:r w:rsidRPr="00893E7A">
              <w:rPr>
                <w:rFonts w:ascii="Times New Roman" w:hAnsi="Times New Roman" w:cs="Times New Roman"/>
                <w:b/>
                <w:bCs/>
              </w:rPr>
              <w:t>Bu Yönetmelik; resmî, özel ilköğretim ve ortaöğretim okul, kurumlarında; bilimsel, sosyal, kültürel, sanatsal ve sportif alanlarda yapılacak etkinlikler ile törenler ve diğer çalışmaların düzenlenip yürütülmesiyle ilgili esasları kapsar.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Dayanak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 — (Değişik:2.3.2008/26804 RG)</w:t>
            </w:r>
            <w:r w:rsidRPr="00893E7A">
              <w:rPr>
                <w:rFonts w:ascii="Times New Roman" w:hAnsi="Times New Roman" w:cs="Times New Roman"/>
              </w:rPr>
              <w:t xml:space="preserve"> </w:t>
            </w:r>
            <w:r w:rsidRPr="00893E7A">
              <w:rPr>
                <w:rFonts w:ascii="Times New Roman" w:hAnsi="Times New Roman" w:cs="Times New Roman"/>
                <w:b/>
                <w:bCs/>
              </w:rPr>
              <w:t xml:space="preserve">Bu Yönetmelik, 14/6/1973 tarihli ve 1739 sayılı Millî Eğitim Temel Kanununun 62 nci maddesi, 30/4/1992 tarihli ve 3797 sayılı Millî Eğitim Bakanlığının Teşkilât ve Görevleri Hakkında Kanunun 2 nci maddesi, 5/6/1961 tarihli ve 222 sayılı İlköğretim ve Eğitim Kanununun 11 inci maddesi, 5/6/1986 tarihli ve 3308 sayılı Meslekî Eğitim Kanununun 11 inci maddesi ile 8/2/2007 tarihli ve 5580 sayılı Özel Öğretim </w:t>
            </w:r>
            <w:r w:rsidRPr="00893E7A">
              <w:rPr>
                <w:rFonts w:ascii="Times New Roman" w:hAnsi="Times New Roman" w:cs="Times New Roman"/>
                <w:b/>
                <w:bCs/>
              </w:rPr>
              <w:lastRenderedPageBreak/>
              <w:t>Kurumları Kanununun 11 inci maddesine dayanılarak hazırlanmıştır.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Tanımlar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4 — </w:t>
            </w:r>
            <w:r w:rsidRPr="00893E7A">
              <w:rPr>
                <w:rFonts w:ascii="Times New Roman" w:hAnsi="Times New Roman" w:cs="Times New Roman"/>
              </w:rPr>
              <w:t xml:space="preserve">Bu Yönetmelikte geçen;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Bakanlık: Millî Eğitim Bakanlığını,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Bakan: Millî Eğitim Bakanını,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Kurum: (Değişik bent:2.3.2008/26804 RG) Resmî, özel ilköğretim ve ortaöğretim kurumları ile yaygın eğitim kurumlarını,</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Müdür: Resmî, özel ilköğretim ve orta öğretim ile yaygın eğitim kurumu müdürlerini,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Sosyal Etkinlik: (Değişik bent:2.3.2008/26804 RG) Öğrenci kulübü ve toplum hizmeti çalışmaları ile her türlü gezi, yarışma, yayın, gösteri, tiyatro, spor, münazara ve benzeri diğer etkinlikleri,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 Kulübü: Öğrencilerin öğrenimleri boyunca bilimsel, sosyal,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kültürel, sanatsal ve sportif alanlarda okul içi ve okul dışı etkinliklerde bulunmalarını sağlamak amacıyla oluşturulan grubu,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Hizmeti: Öğrencilerin, yaş ve bilgi seviyesine uygun olarak her türlü toplum ve çevre sorunlarının çözümüne katkı sağlamak amacıyla yapacakları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Danışman Öğretmen: Öğrenci kulübü ve toplum hizmeti çalışmalarının rehberlik, danışmanlık ve gözetim görevini yürüten öğretmeni veya öğretmenleri,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Gönüllü Veli: (Değişik bent:2.3.2008/26804 RG) Öğrenci kulübü veya toplum hizmeti çalışmalarına katkı sağlayan veli/velileri,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Sosyal Etkinlikler Kurulu: Sosyal etkinlikler kapsamındaki öğrenci kulübü ve toplum hizmeti faaliyetlerini koordine etmek amacıyla oluşturulan kurulu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ifade eder.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Etkinliklerin Amacı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5 — </w:t>
            </w:r>
            <w:r w:rsidRPr="00893E7A">
              <w:rPr>
                <w:rFonts w:ascii="Times New Roman" w:hAnsi="Times New Roman" w:cs="Times New Roman"/>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öğrencilere;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İnsan haklarına ve demokrasi ilkelerine saygı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Kendini tanıyabilme, bireysel hedeflerini belirleyebilme, yeteneklerini geliştirebilme, bunları kendisinin ve toplumun yararına kullanabilme,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Çevreyi koruma bilinciyle hareket edebilme,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Kendine ve çevresindekilere güven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Planlı çalışma alışkanlığı edinebilme, serbest zamanlarını etkin ve verimli değerlendirebilme,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Girişimci olabilme ve bunu başarı ile sürdürebilme, yeni durum ve ortamlara 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Savurganlığı önleme ve tutumlu olabilme,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Bireysel farklılıklara saygılı olabilme; farklı görüş, düşünce, inanç, anlayış ve kültürel değerleri hoşgörü ile karşılayabilme,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Aldığı görevi istekle yapabilme, sorumluluk alabilme,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Bireysel olarak veya başkalarıyla iş birliği içinde çevresindeki toplumsal sorunlarla ilgilenebilme ve bunların çözümüne katkı sağlayacak nitelikte projeler geliştirebilme ve uygulayabilme,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Grupça yapılan görevleri tamamlamak için istekle çalışabilme ve gruba karşı sorumluluk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gibi tutum, davranış ve becerilerin kazandırılmasına çalışılır.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İlkeler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6 — </w:t>
            </w:r>
            <w:r w:rsidRPr="00893E7A">
              <w:rPr>
                <w:rFonts w:ascii="Times New Roman" w:hAnsi="Times New Roman" w:cs="Times New Roman"/>
              </w:rPr>
              <w:t xml:space="preserve">Öğrenci kulübü ve toplum hizmeti çalışmalarında katılımcılık, planlılık, süreklilik, üretkenlik, gönüllülük ve iş birliği temel ilkedir.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ilkeler doğrultusunda;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ve orta öğretimde öğrenci kulübü ve toplum hizmeti çalışmalarının, öğrencilerin gelişim seviyesine göre belirlenmesine,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Çevresine duyarlı ve liderlik özelliklerine sahip bireyler olarak yetişmelerine, ilgi ve istidatlarını geliştirmelerine,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Demokratik yurttaşlık bilincini geliştirebilecek eğitim uygulamalarının, hayatın tüm alanlarına yayılarak yapılacak çalışmaların okul içi ve okul dışı etkinlikleri içermesine,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Öğrencilerin toplumsal hayata, sorunların çözümüne, yerel düzeyde katılımına ve yöneltici projeler hazırlamaya özendirilmesine,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Her bireyin topluma katkı sağlayabileceği göz önüne alınarak tüm etkinliklerde geniş katılımın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Öğrencilerin yönlendirilmelerine ve kariyer gelişimlerinin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Sosyal etkinlik çalışmalarının planlanması ve yürütülmesinde öğrencilerin ilgi, istek, yetenek ve ihtiyaçları ile çevrenin imkân ve şartlarının göz önünde tutulmasına,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Etkinliklerde verimi sağlamak için okul ve halk eğitim merkezlerinde oluşturulan öğrenci kulüpleri arasında ortak çalışmalar yapılmasına ve bunların imkânlarından yararlanılmasına,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Çalışmaların daha çok ders dışı zamanları kapsayacak ve değerlendirecek şekilde planlanıp uygulanabilmesine,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j) Ders programlarının göz önünde bulundurularak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Yurt içinde veya yurt dışında bulunan okullardaki öğrenciler ile ortak çalışmalar yapmalarına,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Engelli öğrencilerin öğrenci kulübü ve toplum hizmeti çalışmalarına ilgi ve istekleri doğrultusunda etkin olarak katılabilmeleri için gerekli ortam ve şartların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Sosyal etkinlik çalışmalarının danışman öğretmenlerin gözetiminde kulüp üyesi öğrencilerle planlanıp yürütülmesine,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Çalışmalarda resmî, özel sivil toplum kurum ve kuruluşlarıyla öğrenci ve veli iş birliğinin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 Sosyal etkinliklerle öğrencilerin estetik, etik ve duygusal yönden gelişmelerinin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özen gösterilir.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7 — </w:t>
            </w:r>
            <w:r w:rsidRPr="00893E7A">
              <w:rPr>
                <w:rFonts w:ascii="Times New Roman" w:hAnsi="Times New Roman" w:cs="Times New Roman"/>
              </w:rPr>
              <w:t xml:space="preserve">Sosyal etkinlik çalışmaları aşağıda belirtilen esaslar çerçevesinde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Sosyal etkinlikler, okul yönetimi ve velilerin iş birliği ile okul içi ve okul dışı imkânlardan yararlanılarak öğrenci kulüpleri ve toplum hizmeti kapsamında yürütülür.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ve toplum hizmeti ile ilgili projeler, çevrede bulunan kişi, resmî/özel kurum/kuruluşlar ile diğer sivil toplum kuruluşlarına önerilerek her türlü katkıları istenebilir.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Danışman öğretmen okul dışından sağlanacak desteklerle ilgili olarak sosyal etkinlikler kurulunu bilgilendirir ve okul müdürünün olurunu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Sınıf öğretmenleri ile sınıf/şube rehber öğretmenlerinin yanında gönüllü veliler de sosyal etkinlikler çalışmalarına katılarak öğrencilere yardım ve rehberlikte bulunurlar.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kapsamında yapılan çalışmalarla ilgili giderler, okul-aile birliklerince veya projeye destek veren kurum/kuruluşlarca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g)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Öğrencilerin sosyal etkinlikler kapsamında yapacakları çalışmaları sonuçlandırıp sonuçlandırmadıkları, karnelerin Sosyal Etkinlik bölümüne "TAMAMLADI", "TAMAMLAMADI" şeklinde yazılarak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Sosyal etkinlikler; öğrenci, sınıf öğretmeni, sınıf/şube rehber öğretmeni tarafından Sosyal Etkinlikler Öğrenci Değerlendirme Formu (EK-7) ve Sosyal Etkinlikler Danışman Öğretmen Değerlendirme Formu (EK-8) na göre değerlendirilir. Bu değerlendirmenin sonucu öğrenci dosyasındaki ilgili bölüme işlenir.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i)</w:t>
            </w:r>
            <w:r w:rsidRPr="00893E7A">
              <w:rPr>
                <w:rFonts w:ascii="Times New Roman" w:hAnsi="Times New Roman" w:cs="Times New Roman"/>
                <w:b/>
                <w:bCs/>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j)</w:t>
            </w:r>
            <w:r w:rsidRPr="00893E7A">
              <w:rPr>
                <w:rFonts w:ascii="Times New Roman" w:hAnsi="Times New Roman" w:cs="Times New Roman"/>
                <w:b/>
                <w:bCs/>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k)</w:t>
            </w:r>
            <w:r w:rsidRPr="00893E7A">
              <w:rPr>
                <w:rFonts w:ascii="Times New Roman" w:hAnsi="Times New Roman" w:cs="Times New Roman"/>
                <w:b/>
                <w:bCs/>
              </w:rPr>
              <w:t> (Ek bent:2.3.2008/26804 RG) Yönetici ve danışman öğretmenler, il/ilçe millî eğitim müdürlüklerince veya Bakanlıkça sosyal etkinliklerin mevzuat ve uygulamaları ile ilgili olarak kurs ve seminerlerle yetiştirilirler.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Kurulu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8 — </w:t>
            </w:r>
            <w:r w:rsidRPr="00893E7A">
              <w:rPr>
                <w:rFonts w:ascii="Times New Roman" w:hAnsi="Times New Roman" w:cs="Times New Roman"/>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Velilerin Belirlenmesi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9 — </w:t>
            </w:r>
            <w:r w:rsidRPr="00893E7A">
              <w:rPr>
                <w:rFonts w:ascii="Times New Roman" w:hAnsi="Times New Roman" w:cs="Times New Roman"/>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Naklen gelen öğrencilerin velilerinin de Kurulca uygun görüldüğü takdirde sosyal etkinlik çalışmalarına katılması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İKİNCİ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Kulüpler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kulüplerin oluşturulması sırasında aşağıdaki alanlar da göz önünde bulundurularak;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Zekâ oyunları (satranç, bilardo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Aileye ve çevreye ekonomik katkıda bulunma (ipek böceği, mantar, kümes hayvanı yetiştirmek, halı, kilim, kumaş dokumak, turist rehberliği yapmak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Millî ve insanî değerleri tanıma ve tanıtma (eski eserleri, yazma kitap ve levhaları toplamak, ören yerlerini incelemek, millî folklor ürünlerini araştırmak, öğrenmek ve derlemek)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amaçlı öğrenci kulüpleri de kurulabilir.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Konuları birbirine yakın olan kulüpler ayrı ayrı kurulabileceği gibi birleştirilerek de yeni öğrenci kulüpleri oluşturulabilir.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11 — </w:t>
            </w:r>
            <w:r w:rsidRPr="00893E7A">
              <w:rPr>
                <w:rFonts w:ascii="Times New Roman" w:hAnsi="Times New Roman" w:cs="Times New Roman"/>
              </w:rPr>
              <w:t xml:space="preserve">Öğrenci kulübü çalışmalarının yürütülmesinde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kulübüyle ilgili işlerin planlanması ve yürütülmesi, danışman öğretmenin gözetiminde ders saatleri dışında öğrencilerce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Sınıf öğretmenleri ile sınıf/şube rehber öğretmenleri, belirlenen öğrenci kulüplerinin tanıtımını, amaçlarını, çalışma esaslarını, öğrencilere kulübü seçmeden önce açıklar.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 öğretmeni ile sınıf/şube rehber öğretmenleri, sınıflarında oluşturulan öğrenci listesinin bir örneğini danışman öğretmene, bir örneğini de okul yönetimine verir.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ÜÇÜNCÜ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lastRenderedPageBreak/>
              <w:t>Madde 12 —</w:t>
            </w:r>
            <w:r w:rsidRPr="00893E7A">
              <w:rPr>
                <w:rFonts w:ascii="Times New Roman" w:hAnsi="Times New Roman" w:cs="Times New Roman"/>
              </w:rPr>
              <w:t xml:space="preserve"> </w:t>
            </w:r>
            <w:r w:rsidRPr="00893E7A">
              <w:rPr>
                <w:rFonts w:ascii="Times New Roman" w:hAnsi="Times New Roman" w:cs="Times New Roman"/>
                <w:b/>
                <w:bCs/>
              </w:rPr>
              <w:t>(Değişik birinci fıkra:2.3.2008/26804 RG)</w:t>
            </w:r>
            <w:r w:rsidRPr="00893E7A">
              <w:rPr>
                <w:rFonts w:ascii="Times New Roman" w:hAnsi="Times New Roman" w:cs="Times New Roman"/>
              </w:rPr>
              <w:t xml:space="preserve"> </w:t>
            </w:r>
            <w:r w:rsidRPr="00893E7A">
              <w:rPr>
                <w:rFonts w:ascii="Times New Roman" w:hAnsi="Times New Roman" w:cs="Times New Roman"/>
                <w:b/>
                <w:bCs/>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Velilerin okulla iş birliğini artırmaya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 ve çevresinin güzelleştirilmesi, bakım ve onarımının yaptırılması yönünde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Kendi okulunun veya imkânları yetersiz diğer okulların kitap, araç-gereç ve ihtiyaçlarını gidermek için kampanyalar düzenlemek,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Alt ve diğer sınıflardaki öğrencilerin ders, ödev ve proje çalışmalarına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Toplumda Türkçe'yi doğru, güzel, etkili kullanma bilincini geliştirme ve kitap okuma alışkanlığını kazandırmaya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Çevreyi korumak, güzelleştirmek, parklar oluşturmak, tarihî ve kültürel değerlerimizi korumak ve yaşatmak için çalışmalarda bulunmak,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Trafik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bahçesini, çevreyi, boş arazi ve alanları ağaçlandırmak, erozyonla mücadele etmek, yok olmaya yüz tutmuş bitki türlerini korumak ve yetiştirmek için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İhtiyaç sahibi insanlara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Çevrelerindeki yaşlı ve bakıma muhtaç insanlara günlük işlerinde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Huzur evlerinde ve çocuk yuvalarındaki insanların hayatlarını kolaylaştırıcı, onların toplumla kaynaşmalarını sağlayıcı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Kimsesiz, engelli ve sokakta yaşayan çocuklara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Sosyal hizmet amaçlı sivil toplum kuruluşlarının çalışmalarına destek sağlamak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gibi etkinlikleri kapsar.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13 — </w:t>
            </w:r>
            <w:r w:rsidRPr="00893E7A">
              <w:rPr>
                <w:rFonts w:ascii="Times New Roman" w:hAnsi="Times New Roman" w:cs="Times New Roman"/>
              </w:rPr>
              <w:t xml:space="preserve">Toplum hizmeti çalışmalarında aşağıda belirtilen hususlar esas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 bireysel olarak veya grup hâlinde yapacakları toplum hizmeti çalışmalarına Sosyal Etkinlikler Yıllık Çalışma Planı veya Sosyal Etkinlikler Proje Öneri Formunu hazırlayıp danışman </w:t>
            </w:r>
            <w:r w:rsidRPr="00893E7A">
              <w:rPr>
                <w:rFonts w:ascii="Times New Roman" w:hAnsi="Times New Roman" w:cs="Times New Roman"/>
              </w:rPr>
              <w:lastRenderedPageBreak/>
              <w:t xml:space="preserve">öğretmenlerine onaylattıktan sonra başlarlar. Projelerini tamamladıklarında Sosyal Etkinlikler Proje Sonuç Raporunu danışman öğretmene verirler.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
          <w:p w:rsidR="00893E7A" w:rsidRPr="00893E7A" w:rsidRDefault="00893E7A" w:rsidP="00893E7A">
            <w:pPr>
              <w:rPr>
                <w:rFonts w:ascii="Times New Roman" w:hAnsi="Times New Roman" w:cs="Times New Roman"/>
              </w:rPr>
            </w:pPr>
            <w:r w:rsidRPr="00893E7A">
              <w:rPr>
                <w:rFonts w:ascii="Times New Roman" w:hAnsi="Times New Roman" w:cs="Times New Roman"/>
              </w:rPr>
              <w:t>d)</w:t>
            </w:r>
            <w:r w:rsidRPr="00893E7A">
              <w:rPr>
                <w:rFonts w:ascii="Times New Roman" w:hAnsi="Times New Roman" w:cs="Times New Roman"/>
                <w:b/>
                <w:bCs/>
              </w:rPr>
              <w:t xml:space="preserve"> (Değişik bent:2.3.2008/26804 RG) Öğrencilerden seçtikleri toplum hizmeti çalışmalarına katılabilmeleri için Veli İzin Belgesi (EK-11)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DÖRDÜNCÜ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ile İlgili Görevler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Müdürün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14 — </w:t>
            </w:r>
            <w:r w:rsidRPr="00893E7A">
              <w:rPr>
                <w:rFonts w:ascii="Times New Roman" w:hAnsi="Times New Roman" w:cs="Times New Roman"/>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Müdür;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Velilere gerekli duyuruları yapar ve onları çalışmalara katılmaya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Okulun eğitim-öğretime açılışının 3 üncü haftasında öğrenci kulüp ve toplum hizmeti çalışmalarını başlatır.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Danışman öğretmen ve gönüllü velilere rehberlik yapar, gerektiğinde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 kulübü çalışma planları ile proje önerilerini onaylar.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Danışman Öğretmenin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15 — </w:t>
            </w:r>
            <w:r w:rsidRPr="00893E7A">
              <w:rPr>
                <w:rFonts w:ascii="Times New Roman" w:hAnsi="Times New Roman" w:cs="Times New Roman"/>
              </w:rPr>
              <w:t xml:space="preserve">Danışman öğretmen;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Kulübün öğrenci sayısını liste hâlinde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Çalışmalarda öğrencileri, yaratıcı ve özgün fikirler üretmeye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Çalışmaların genel gözetim ve rehberliğini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Çalışmaların seyrini takip ederek sonucu,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e) Kulüp çalışmaları ile ilgili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Yapılacak tüm çalışmalarda öğrencilerin duygu ve düşüncelerini etkilemeksizin yazım kuralları ve benzeri konularda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Kulüpteki öğrenciler ile toplanır, onları yönlendirir ve yapılan çalışmaları değerlendirir.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müdürüne karşı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Sınıf Öğretmenleri ile Sınıf/Şube Rehber Öğretmenlerinin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16 — </w:t>
            </w:r>
            <w:r w:rsidRPr="00893E7A">
              <w:rPr>
                <w:rFonts w:ascii="Times New Roman" w:hAnsi="Times New Roman" w:cs="Times New Roman"/>
              </w:rPr>
              <w:t xml:space="preserve">Sınıf öğretmenleri ile sınıf/şube rehber öğretmenlerinin görevleri şunlardır;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Öğretmenler, kurulca belirlenen kulüplerin amaçları ve çalışmaları hakkında öğrencileri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Öğrencilerin ilgi ve isteklerine göre belirlenen kulüplere göre üye olmalarını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Kulüplere öğrenci seçiminde danışman öğretmenle iş birliği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Sınıflarda oluşturulan öğrenci listelerinin bir örneğini danışman öğretmene bir örneğini de okul yönetimine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yapabilecekleri toplum hizmetlerini öğrencilere tanıtır.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 ilgi, istek ve yetenekleri doğrultusunda toplum hizmeti çalışmalarına yönlendirir. Bu çalışmalarda öğrencilere rehberlik ve danışmanlık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Kulüp çalışmaları ve toplum hizmetleri ile ilgili projenin hazırlanmasında ve uygulanmasında öğrencilere rehberlik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Projenin uygulama aşamalarında öğrenci velisiyle iş birliği içinde bulunur.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Projenin uygulama aşamalarında çalışmaları izler, görülebilecek eksikliklerin giderilmesi için gerekli tedbirleri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Çalışmaların sonucunda projeyi değerlendirerek öğrenci değerlendirme formu ile sonucunu gizlilikle okul yönetimine bildirir.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17 — </w:t>
            </w:r>
            <w:r w:rsidRPr="00893E7A">
              <w:rPr>
                <w:rFonts w:ascii="Times New Roman" w:hAnsi="Times New Roman" w:cs="Times New Roman"/>
              </w:rPr>
              <w:t xml:space="preserve">Gönüllü veli;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Proje önerilerinin hazırlanmasında ve proje uygulanması sırasında sınıf öğretmenleri ile sınıf/şube rehber öğretmenlerine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Etkinliklerin, bireysel veya gruplar hâlinde yapılmasına katkı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 dışı çalışmalarında öğrencilere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Gerektiğinde çalışmalara maddî destek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"Gönüllü Veliler Hangi İşleri Yapabilir"de belirtilen işleri de yapabilirler (EK-9).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Temsilcisinin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18 — </w:t>
            </w:r>
            <w:r w:rsidRPr="00893E7A">
              <w:rPr>
                <w:rFonts w:ascii="Times New Roman" w:hAnsi="Times New Roman" w:cs="Times New Roman"/>
              </w:rPr>
              <w:t xml:space="preserve">Temsilci;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Öğrencilerle birlikte yıllık çalışma planlarının hazırlanmasını sağlar ve onaylanması için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Yapılacak faaliyetlerle ilgili görev paylaşımını ve görev dağılımını danışman öğretmene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Yapılan çalışmalar hakkında danışman öğretmeni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Kulüp üyelerinin belirli zamanlarda toplanmasını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Kulüp çalışmalarıyla ilgili yazışmaları yapar ve dosyalanmasını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Kulüp üyelerince yapılacak proje çalışmalarında koordineyi sağlar.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Öğrencilerin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19 — </w:t>
            </w:r>
            <w:r w:rsidRPr="00893E7A">
              <w:rPr>
                <w:rFonts w:ascii="Times New Roman" w:hAnsi="Times New Roman" w:cs="Times New Roman"/>
              </w:rPr>
              <w:t xml:space="preserve">Öğrenciler;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En az bir öğrenci kulübüne üye olur ve en az bir toplum hizmeti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Toplantı ve çalışmalara düzenli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Toplum hizmeti çalışmalarını düzenli olarak kaydeder ve danışman öğretmene her ayın sonunda imzalatır.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Proje çalışmalarında yapacakları değişiklikleri, öncelikle danışman öğretmen olmak üzere sınıf öğretmeni ile sınıf/şube rehber öğretmenine bildirir.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Kendisi ile ilgili doldurması gereken formları zamanında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Okul dışında yaptıkları etkinliklerde okulunu en iyi biçimde temsil etmeye çalışır.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BEŞİNCİ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Sosyal Etkinlikler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Etkinlikler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20 — </w:t>
            </w:r>
            <w:r w:rsidRPr="00893E7A">
              <w:rPr>
                <w:rFonts w:ascii="Times New Roman" w:hAnsi="Times New Roman" w:cs="Times New Roman"/>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Okulda;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Geziler,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Yayınlar,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Gösteriler,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Tiyatro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Defile, sergi ve kermes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gibi çalışmalarla çeşitli etkinlikler düzenlenebilir.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Geziler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Ancak, ilköğretim 1-3 üncü sınıf öğrencileri; taşıma mesafesine bakılmaksızın il sınırları içindeki gezilerle günübirlik yapılacak il dışı gezilere katılabilirler.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Gezilerde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 Gezi yapılacak yerler belirlenirken, yakın çevre gezilerine öncelik verilir. Gezilerin, amacına uygun olarak gündüz yapılmasına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lastRenderedPageBreak/>
              <w:t xml:space="preserve">d) Öğretim programları kapsamında yapılacak gezilerin o ders saati içinde yapılmasına özen gösterilir. Ancak gezinin bu süreyi aşabileceği durumlarda okul yönetiminin bilgisi dahilinde ders öğretmenlerince gerekli önlemler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f) Okul müdürü, gezilerle ilgili belgeleri inceler ve yetkisinde olanları onaylar. Yetkisi dışındaki gezilerle ilgili yazıyı da en kısa sürede onay alınmak üzere il/ilçe millî eğitim müdürlüğüne gönderir.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ı) İl içi ve il dışı gezilerde öğrencilerin kaza sigorta işlemleri, geziye gidilecek araçların seçilmesi ve diğer konularda, Okul Gezileri Çerçeve Sözleşmesinde (EK-12) belirtilen hükümlere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i) Öğretim programı ve sosyal etkinlik kapsamında yapılacak gezilerde gerektiğinde kamu araçlarından yararlanılabilir.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22 — </w:t>
            </w:r>
            <w:r w:rsidRPr="00893E7A">
              <w:rPr>
                <w:rFonts w:ascii="Times New Roman" w:hAnsi="Times New Roman" w:cs="Times New Roman"/>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Yarışma konuları, sınıfın düzeyine ve programlara uygun olarak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Bu Yönetmelikte belirtilen konularda veya inceleme, kompozisyon, şiir, hikâye, resim, müzik, spor, proje, bilgisayar, halk oyunları ve benzeri alanlarda en az bir yarışma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c) Yarışmalar, sınıf içi, okul içi, okullar arası ve yurt içi düzenlenebileceği gibi uluslararasında da düzenlenebilir.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Yarışmalar, eğitim- öğretimi aksatmayacak şekilde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Yarışmalarda derece alanlar ödüllendirilir. Başarılı öğrencilere, diğer bakanlık kamu kurum ve kuruluşlarıyla iş birliği sonucunda sağlanan yaz kampı imkânlarından da yararlandırılmalarında öncelik tanınır.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23 — </w:t>
            </w:r>
            <w:r w:rsidRPr="00893E7A">
              <w:rPr>
                <w:rFonts w:ascii="Times New Roman" w:hAnsi="Times New Roman" w:cs="Times New Roman"/>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Yayınlar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24 — </w:t>
            </w:r>
            <w:r w:rsidRPr="00893E7A">
              <w:rPr>
                <w:rFonts w:ascii="Times New Roman" w:hAnsi="Times New Roman" w:cs="Times New Roman"/>
              </w:rPr>
              <w:t xml:space="preserve">Okullarda; Türk Millî Eğitiminin genel amaç ve temel ilkeleri ile sosyal etkinliklerin amaçlarına uygun olarak öğrencilerin, Türkçe'yi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ününde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Okullarda bir ders yılında çıkarılacak dergi sayısı okul müdürünce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Dergi veya gazetelerin çıkarılabilmesi için gerekli kaynak, okul-aile birliğince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Dergi veya gazetelerde yayımlanacak öğrenci yazıları, seçme kurulu ile inceleme kurulunda, öğretmenlere ait yazılar ise inceleme kurulunda değerlendirilir.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Dergi ve gazetelerde yayımlanacak öğrenci yazıları, seçme kurulunca değerlendirilerek uygun görülenler inceleme kuruluna sunulur.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İnceleme kurulu,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İnceleme kurulunca, dergi veya gazetelerde yayımlanan yazılarda anlatım ve yazım hatası olmamasına ve sade bir dil kullanılmasına dikkat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Okullarca yayınlanan dergi, gazete ve yıllıklarda yer alan yazı, resim ve karikatürlerin birer örneği ile duvar gazetelerinin kaldırılan nüshaları, dosyalarında iki yıl süreyle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dergi ve gazetelerinde yer alacak yayınlarda;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 Öğrencilerin Türk Bayrağı'na, vatanına, milletine, Atatürk İlke ve İnkılâplarına, Türkiye Cumhuriyetine, demokrasi ve insan haklarına karşı duyulan sevgi, saygı ve bağlılığını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 Ülkesine, milletine ve insanlığa büyük hizmetlerde bulunmuş bilim adamı ve sanatçıların hayat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 Öğrencilerin alanlarında yapacakları bilimsel, sanatsal, kültürel ve sportif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4) Okuldan mezun olmuş ve okula hizmet etmiş önemli kişileri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5) Okulun bulunduğu yerin tarihini, eski eserlerini, kültür değerlerini, folklorunu ve coğrafyasını çeşitli yönleriyle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6) Devlet büyüklerinin okul ziyaretlerini hatırlatan,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7) Okulda sunulan tiyatro, konser veya gösterilen filmleri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8) Bayramlar, belirli gün ve haftalarla ilgili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9) Sınıfça veya okulca yapılan gezi, gözlem ve incelemeleri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10) Endüstri ve teknoloji alanında ortaya çıkan gelişmeleri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11) Toplum hizmeti çalışmalarını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12) Okulla ilgili gezi, inceleme, gözlem, yıl sonu etkinlikleri, sergi, diploma törenleri ve okulun ağaçlandırılması gibi faaliyetleri belirten,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13) Mezun öğrencilerin üst öğrenimde ve meslek hayatında gösterdikleri başarılarını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14) Okul kütüphanesine kazandırılan eserleri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Resim, fotoğraf, karikatür, şiir, bilimsel ve edebî yazılarla proje çalışmalarına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Gösteriler, Konferans ve Paneller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Bununla ilgili aşağıdaki hususlar göz önünde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 Bu etkinliklerin hangi tür ve seviyedeki okullarda gerçekleştirileceği raporda belirtilir.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c) Okullar arası etkinlikler, ilgili okul yöneticileri ile eğitim bölgesi koordinatör müdürünün iş birliği sonucunda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 Ayrıca okulların kendi bünyelerinde düzenlenen konferans, panel ve benzeri etkinliklerden il/ilçe millî eğitim müdürlükleri bilgilendirilir.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Tiyatro Çalışmaları</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26 — </w:t>
            </w:r>
            <w:r w:rsidRPr="00893E7A">
              <w:rPr>
                <w:rFonts w:ascii="Times New Roman" w:hAnsi="Times New Roman" w:cs="Times New Roman"/>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Tiyatro çalışmalarında;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okullarında skeç türü kısa oyunlara, orta öğretim kurumlarında skeç ve daha uzun oyunlara yer verilebilir. Ders dışı zamanlarda yapılacak bu etkinliklere öğrencilerin geniş ölçüde katılımı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Büyük oyunlar; millî bayram, önemli gün, hafta ve yıl dönümlerinde ya da ders yılı sonunda olmak üzere en fazla iki defa gerçekleştirilir.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Oyunların, öğrencilerin yaş ve sınıf seviyelerine uygun olarak seçilmesine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Oyunlarda ağırlıklı olarak okulun öğrencilerine, istemeleri hâlinde öğretmenlerine, diğer personeline ve velilerine de rol verilebilir. Diğer kurum ve kuruluşlarca hazırlanan oyunlarda </w:t>
            </w:r>
            <w:r w:rsidRPr="00893E7A">
              <w:rPr>
                <w:rFonts w:ascii="Times New Roman" w:hAnsi="Times New Roman" w:cs="Times New Roman"/>
              </w:rPr>
              <w:lastRenderedPageBreak/>
              <w:t xml:space="preserve">öğrencilerin görev alabilmeleri için velilerinden ve okul yönetiminden izin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Oyunlarda dekor ve kostümlerin sadeliğine ve doğallığına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Okullarda yabancı dille yazılmış küçük oyunlar da oynanabilir.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Oyunlarda ve çeşitli gösterilerde yaralayıcı, öldürücü, zehirleyici araç-gereç ve malzemenin kullanılmamasına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Defile, Sergi ve Kermes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27 — </w:t>
            </w:r>
            <w:r w:rsidRPr="00893E7A">
              <w:rPr>
                <w:rFonts w:ascii="Times New Roman" w:hAnsi="Times New Roman" w:cs="Times New Roman"/>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Eğitsel değer taşıyan çalışmaların defile, sergi ve kermes yoluyla yerel ve ulusal düzeyde tanıtılmasında aşağıdaki esaslara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Düzenlenecek defile, sergi ve kermeslerde, yakın okullar iş birliği içinde çalışırlar.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Defile, sergi ve kermeslerden sağlanacak gelirlerin kullanımı okul-aile birliklerince organize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ALTINCI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Törenlerle İlgili 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28 — </w:t>
            </w:r>
            <w:r w:rsidRPr="00893E7A">
              <w:rPr>
                <w:rFonts w:ascii="Times New Roman" w:hAnsi="Times New Roman" w:cs="Times New Roman"/>
              </w:rPr>
              <w:t xml:space="preserve">Törenlerde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Tören programı her okulda, müdür veya görevlendireceği bir müdür yardımcısının başkanlığında en az iki öğretmen ve bir öğrenci temsilcisinden oluşturulan komisyonca hazırlanır </w:t>
            </w:r>
            <w:r w:rsidRPr="00893E7A">
              <w:rPr>
                <w:rFonts w:ascii="Times New Roman" w:hAnsi="Times New Roman" w:cs="Times New Roman"/>
              </w:rPr>
              <w:lastRenderedPageBreak/>
              <w:t xml:space="preserve">ve uygulanır.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Törenlere okulun öğrenci, öğretmen ve diğer görevlileri ile hazır bulunanlar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Törenlere protokol, emekli öğretmenler, veliler ve okuldan mezun olanlar davet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binaları ile Atatürk köşesi; bayrak, flama ve mevzuata uygun afişlerle donatılır ve imkânlar ölçüsünde ışıklandırılır.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varsa bando, folklor ekibi ve yayın organlarından yararlanılmaya çalışılır.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Konuşma metinlerinin, şiirlerin ve diğer dokümanların müdürlükçe onaylanan birer örneği, o yıla ait tören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Törenlerde; Atatürk ve Türk büyükleri ile eğitim şehitleri için saygı duruşu ve İstiklâl Marşı'nın söylenmesinden sonra günün anlam ve önemine uygun şekilde hazırlanan programa göre hareket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(Ek bent:2.3.2008/26804 RG)</w:t>
            </w:r>
            <w:r w:rsidRPr="00893E7A">
              <w:rPr>
                <w:rFonts w:ascii="Times New Roman" w:hAnsi="Times New Roman" w:cs="Times New Roman"/>
              </w:rPr>
              <w:t xml:space="preserve"> </w:t>
            </w:r>
            <w:r w:rsidRPr="00893E7A">
              <w:rPr>
                <w:rFonts w:ascii="Times New Roman" w:hAnsi="Times New Roman" w:cs="Times New Roman"/>
                <w:b/>
                <w:bCs/>
              </w:rPr>
              <w:t>Törenlerle ilgili diğer hususlar, 14/8/1981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Bayrak Töreni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29 — </w:t>
            </w:r>
            <w:r w:rsidRPr="00893E7A">
              <w:rPr>
                <w:rFonts w:ascii="Times New Roman" w:hAnsi="Times New Roman" w:cs="Times New Roman"/>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Bayrak törenlerinde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Bayrak töreni ve diğer törenler okulun açılışında, ders yılı sonunda, hafta başında ve sonunda, bayram tatili başlangıcında ve sonunda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Okul yöneticileri, nöbetçi öğretmenler, müzik ve beden eğitimi öğretmenleri ile okulda bulunan diğer öğretmenler ve görevli öğrencilerce hazırlanan törenler, bu Yönetmelik ile 25/1/1985 tarihli ve 85/9034 sayılı Türk Bayrağı Tüzüğü ve Millî Eğitim Bakanlığınca törenler ve Bayrak Törenleri için yayımlanan diğer mevzuat hükümlerine göre yürütülür.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Okulda millî bayram, genel tatil ve hafta tatili başlangıcı ve bitiminde tören yapmak üzere ayrı </w:t>
            </w:r>
            <w:r w:rsidRPr="00893E7A">
              <w:rPr>
                <w:rFonts w:ascii="Times New Roman" w:hAnsi="Times New Roman" w:cs="Times New Roman"/>
              </w:rPr>
              <w:lastRenderedPageBreak/>
              <w:t xml:space="preserve">bir bayrak direği bulunur. Tek bayrak direği varsa bayrak; törenden önce indirilir ve törenle bayrak direğine çekilir.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Konuşmalar, İstiklâl Marşı'nın söylenmesinden önce bitirilir.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İstiklâl Marşı'nın ilk iki kıtası, törene katılanlar tarafından birlikte, bestesine uygun ve yüksek sesle söylenir.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22/9/1983 tarihli ve 2893 sayılı Türk Bayrağı Kanunu ile Türk Bayrağı Tüzüğü hükümlerine uymayan bayraklar okullarda bulundurulmaz.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Bayraklar, okulda özenle saklanır. Özelliği kaybolan bayrakların kullanımdan kaldırılması mevzuatına göre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Törenlerin yürütülmesinden okul müdürü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YEDİNCİ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Bayramlar, Belirli Gün ve Haftalar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30 — </w:t>
            </w:r>
            <w:r w:rsidRPr="00893E7A">
              <w:rPr>
                <w:rFonts w:ascii="Times New Roman" w:hAnsi="Times New Roman" w:cs="Times New Roman"/>
              </w:rPr>
              <w:t xml:space="preserve">Okullarda kutlanacak 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29 Ekim Cumhuriyet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23 Nisan Ulusal Egemenlik ve Çocuk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19 Mayıs Atatürk'ü Anma ve Gençlik ve Spor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30 Ağustos Zafer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Millî bayramlar ve yerel kurtuluş günlerinin kutlanmasında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Okullar, yaz tatiline rastlayan kutlamalara, kutlama komitesince hazırlanan programa göre temsilî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Dinî Bayramlar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31 — </w:t>
            </w:r>
            <w:r w:rsidRPr="00893E7A">
              <w:rPr>
                <w:rFonts w:ascii="Times New Roman" w:hAnsi="Times New Roman" w:cs="Times New Roman"/>
              </w:rPr>
              <w:t xml:space="preserve">Pansiyonlu ve yatılı okullarda Ramazan ve Kurban Bayramları yönetici, öğretmen, öğrenci ve diğer personelin katılımıyla kutlanır.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Belirli Gün ve Haftalar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32 — (Değişik birinici fıkra : 17.04.2010/27555 RG) Okul veya kurumlarda kutlanabilecek ya da anılabilecek gün ve haftalar, Belirli Gün ve Haftalar Çizelgesinde düzenlenmiştir (EK-2). Bu çizelgede yer almayan diğer ulusal veya uluslararası gün ve haftaların kutlanıp anılmasına öğretmenler kurulunca karar verilebilir. Bu konuda Bakanlığın internet adresindeki Tüm Kuruluşların Belirli Gün ve Haftaları Listesinden de yararlanılabilir.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Belirli gün ve haftalarla ilgili etkinliklere, öğrencilerin aktif katılımları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Daha kapsamlı yapılması istenen etkinliklerin planlanması, eğitim bölgeleri koordinatör müdürü ile il/ilçe millî eğitim müdürlüklerince yapılır.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Tutulacak Defter ve Dosyalar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33 — ( Değişik: 12.8.2005/25904 RG ) Özel yönetmeliği bulunan kulüplerin dışındaki öğrenci kulüplerinde Toplantı Karar Defteri ve Evrak Dosyası tutulur.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SEKİZİNCİ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Çeşitli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Diğer Eğitim Kurumlarında Sosyal Etkinlikler</w:t>
            </w:r>
            <w:r w:rsidRPr="00893E7A">
              <w:rPr>
                <w:rFonts w:ascii="Times New Roman" w:hAnsi="Times New Roman" w:cs="Times New Roman"/>
                <w:vertAlign w:val="superscript"/>
              </w:rPr>
              <w:t>(1)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34 — (Değişik:2.3.2008/26804 RG) Özel dersane ve sürücü kursları dışındaki diğer eğitim kurumları, kendi konumlarını dikkate alarak yapacakları sosyal etkinlikleri, bu Yönetmelik hükümlerine göre yürütürler.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Özel Yönetmelikler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35 — </w:t>
            </w:r>
            <w:r w:rsidRPr="00893E7A">
              <w:rPr>
                <w:rFonts w:ascii="Times New Roman" w:hAnsi="Times New Roman" w:cs="Times New Roman"/>
              </w:rPr>
              <w:t xml:space="preserve">Bu Yönetmeliğin yayımı tarihinden önce çıkarılmış olan; Okul Spor Kolları, Kooperatifçilik Kolu, Sivil Savunma Kolu yönetmeliklerinin adında ve madde metinlerinde geçen "kol" ibaresi "kulüp" olarak değiştirilmiştir.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Yönetmelikte Yer Almayan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36 — </w:t>
            </w:r>
            <w:r w:rsidRPr="00893E7A">
              <w:rPr>
                <w:rFonts w:ascii="Times New Roman" w:hAnsi="Times New Roman" w:cs="Times New Roman"/>
              </w:rPr>
              <w:t xml:space="preserve">Bu Yönetmelikte yer almayan hususlarda Millî Eğitim Bakanlığının diğer mevzuat hükümlerine uyulur.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DOKUZUNCU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Son Hükümler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Yürürlükten Kaldırılan Mevzuat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37 — </w:t>
            </w:r>
            <w:r w:rsidRPr="00893E7A">
              <w:rPr>
                <w:rFonts w:ascii="Times New Roman" w:hAnsi="Times New Roman" w:cs="Times New Roman"/>
              </w:rPr>
              <w:t xml:space="preserve">25/5/1983 tarihli ve 18057 sayılı Resmî Gazete'de yayımlanan İlköğretim, Lise ve </w:t>
            </w:r>
            <w:r w:rsidRPr="00893E7A">
              <w:rPr>
                <w:rFonts w:ascii="Times New Roman" w:hAnsi="Times New Roman" w:cs="Times New Roman"/>
              </w:rPr>
              <w:lastRenderedPageBreak/>
              <w:t xml:space="preserve">Dengi Okullar Eğitici Çalışmalar Yönetmeliği yürürlükten kaldırılmıştır.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38 — </w:t>
            </w:r>
            <w:r w:rsidRPr="00893E7A">
              <w:rPr>
                <w:rFonts w:ascii="Times New Roman" w:hAnsi="Times New Roman" w:cs="Times New Roman"/>
              </w:rPr>
              <w:t xml:space="preserve">Bu Yönetmelik, yayımı tarihinde yürürlüğe girer.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Yürütme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39 — </w:t>
            </w:r>
            <w:r w:rsidRPr="00893E7A">
              <w:rPr>
                <w:rFonts w:ascii="Times New Roman" w:hAnsi="Times New Roman" w:cs="Times New Roman"/>
              </w:rPr>
              <w:t xml:space="preserve">Bu Yönetmelik hükümlerini Millî Eğitim Bakanı yürütür.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________________________________________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i/>
                <w:iCs/>
                <w:vertAlign w:val="superscript"/>
              </w:rPr>
              <w:t>(1) </w:t>
            </w:r>
            <w:r w:rsidRPr="00893E7A">
              <w:rPr>
                <w:rFonts w:ascii="Times New Roman" w:hAnsi="Times New Roman" w:cs="Times New Roman"/>
                <w:i/>
                <w:iCs/>
              </w:rPr>
              <w:t xml:space="preserve"> Bu madde başlığı “Diğer Eğitim Kurumlarındaki Sosyal Etkinlikler ile Özel Yönetmeliği Bulunan Kollar“ iken, 2/3/2008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bookmarkStart w:id="0" w:name="_GoBack"/>
          <w:bookmarkEnd w:id="0"/>
          <w:p w:rsidR="00893E7A" w:rsidRPr="00893E7A" w:rsidRDefault="008415B3" w:rsidP="00893E7A">
            <w:pPr>
              <w:rPr>
                <w:rFonts w:ascii="Times New Roman" w:hAnsi="Times New Roman" w:cs="Times New Roman"/>
              </w:rPr>
            </w:pPr>
            <w:r>
              <w:rPr>
                <w:rFonts w:ascii="Comic Sans MS" w:hAnsi="Comic Sans MS"/>
              </w:rPr>
              <w:fldChar w:fldCharType="begin"/>
            </w:r>
            <w:r>
              <w:rPr>
                <w:rFonts w:ascii="Comic Sans MS" w:hAnsi="Comic Sans MS"/>
              </w:rPr>
              <w:instrText xml:space="preserve"> HYPERLINK "</w:instrText>
            </w:r>
            <w:r w:rsidRPr="008415B3">
              <w:rPr>
                <w:rFonts w:ascii="Comic Sans MS" w:hAnsi="Comic Sans MS"/>
              </w:rPr>
              <w:instrText>https://www.sorubak.com</w:instrText>
            </w:r>
            <w:r>
              <w:rPr>
                <w:rFonts w:ascii="Comic Sans MS" w:hAnsi="Comic Sans MS"/>
              </w:rPr>
              <w:instrText xml:space="preserve">" </w:instrText>
            </w:r>
            <w:r>
              <w:rPr>
                <w:rFonts w:ascii="Comic Sans MS" w:hAnsi="Comic Sans MS"/>
              </w:rPr>
              <w:fldChar w:fldCharType="separate"/>
            </w:r>
            <w:r w:rsidRPr="000E05E2">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tc>
      </w:tr>
    </w:tbl>
    <w:p w:rsidR="009965DD" w:rsidRPr="00893E7A" w:rsidRDefault="009965DD">
      <w:pPr>
        <w:rPr>
          <w:rFonts w:ascii="Times New Roman" w:hAnsi="Times New Roman" w:cs="Times New Roman"/>
        </w:rPr>
      </w:pPr>
    </w:p>
    <w:sectPr w:rsidR="009965DD" w:rsidRPr="00893E7A" w:rsidSect="00C33D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EF1"/>
    <w:rsid w:val="00501DF4"/>
    <w:rsid w:val="008415B3"/>
    <w:rsid w:val="00893E7A"/>
    <w:rsid w:val="009965DD"/>
    <w:rsid w:val="00A511CD"/>
    <w:rsid w:val="00C33D59"/>
    <w:rsid w:val="00C65EF1"/>
    <w:rsid w:val="00FE16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92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6843</Words>
  <Characters>39009</Characters>
  <Application>Microsoft Office Word</Application>
  <DocSecurity>0</DocSecurity>
  <Lines>325</Lines>
  <Paragraphs>91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2014-08-20T08:44:00Z</dcterms:created>
  <dcterms:modified xsi:type="dcterms:W3CDTF">2019-08-18T08:47:00Z</dcterms:modified>
  <cp:category>https://www.sorubak.com</cp:category>
</cp:coreProperties>
</file>