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8E" w:rsidRDefault="00797AA4">
      <w:pPr>
        <w:jc w:val="center"/>
        <w:rPr>
          <w:rFonts w:ascii="Times New Roman" w:hAnsi="Times New Roman" w:cs="Times New Roman"/>
          <w:b/>
          <w:bCs/>
          <w:sz w:val="60"/>
          <w:szCs w:val="60"/>
        </w:rPr>
      </w:pPr>
      <w:r>
        <w:rPr>
          <w:rFonts w:ascii="Times New Roman" w:hAnsi="Times New Roman" w:cs="Times New Roman"/>
          <w:b/>
          <w:bCs/>
          <w:sz w:val="60"/>
          <w:szCs w:val="60"/>
        </w:rPr>
        <w:t>ÇALIŞMA NOTLARI</w:t>
      </w:r>
    </w:p>
    <w:p w:rsidR="00E72C8E" w:rsidRPr="00797AA4" w:rsidRDefault="00797AA4">
      <w:pPr>
        <w:pStyle w:val="Balk2"/>
        <w:shd w:val="clear" w:color="auto" w:fill="FFFFFF"/>
        <w:spacing w:beforeAutospacing="0" w:line="15" w:lineRule="atLeast"/>
        <w:rPr>
          <w:rFonts w:ascii="Times New Roman" w:eastAsia="Poppins" w:hAnsi="Times New Roman" w:hint="default"/>
          <w:color w:val="575962"/>
          <w:sz w:val="22"/>
          <w:szCs w:val="22"/>
        </w:rPr>
      </w:pPr>
      <w:r>
        <w:rPr>
          <w:rFonts w:ascii="Times New Roman" w:eastAsia="Poppins" w:hAnsi="Times New Roman" w:hint="default"/>
          <w:color w:val="575962"/>
          <w:sz w:val="21"/>
          <w:szCs w:val="21"/>
          <w:shd w:val="clear" w:color="auto" w:fill="FFFFFF"/>
        </w:rPr>
        <w:t xml:space="preserve">3071 sayılı Dilekçe Hakkının Kullanılmasına Dair Kanun                   </w:t>
      </w:r>
      <w:hyperlink r:id="rId5" w:history="1">
        <w:r w:rsidR="00102C32" w:rsidRPr="005036E1">
          <w:rPr>
            <w:rStyle w:val="Kpr"/>
          </w:rPr>
          <w:t>https://www.sorubak.com</w:t>
        </w:r>
      </w:hyperlink>
      <w:r w:rsidR="00102C32">
        <w:rPr>
          <w:rFonts w:hint="default"/>
        </w:rPr>
        <w:t xml:space="preserve">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3071 sayılı Dilekçe Hakkının Kullanılmasına Dair Kanun</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Bu Kanunun amacı, Türk vatandaşlarının ve Türkiye’de ikamet </w:t>
      </w:r>
      <w:proofErr w:type="gramStart"/>
      <w:r>
        <w:rPr>
          <w:rFonts w:eastAsia="Poppins"/>
          <w:color w:val="575962"/>
          <w:sz w:val="21"/>
          <w:szCs w:val="21"/>
          <w:shd w:val="clear" w:color="auto" w:fill="FFFFFF"/>
        </w:rPr>
        <w:t>eden</w:t>
      </w:r>
      <w:proofErr w:type="gramEnd"/>
      <w:r>
        <w:rPr>
          <w:rFonts w:eastAsia="Poppins"/>
          <w:color w:val="575962"/>
          <w:sz w:val="21"/>
          <w:szCs w:val="21"/>
          <w:shd w:val="clear" w:color="auto" w:fill="FFFFFF"/>
        </w:rPr>
        <w:t xml:space="preserve"> yabancıların kendileriyle veya kamu ile ilgili dilek ve şikâyetleri hakkında, Türkiye Büyük Millet Meclisine ve yetkili makamlara yazı ile başvurma haklarının kullanılma biçimini düzenlemektir.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Bu Kanun, Türk vatandaşları ve Türkiye’de ikamet </w:t>
      </w:r>
      <w:proofErr w:type="gramStart"/>
      <w:r>
        <w:rPr>
          <w:rFonts w:eastAsia="Poppins"/>
          <w:color w:val="575962"/>
          <w:sz w:val="21"/>
          <w:szCs w:val="21"/>
          <w:shd w:val="clear" w:color="auto" w:fill="FFFFFF"/>
        </w:rPr>
        <w:t>eden</w:t>
      </w:r>
      <w:proofErr w:type="gramEnd"/>
      <w:r>
        <w:rPr>
          <w:rFonts w:eastAsia="Poppins"/>
          <w:color w:val="575962"/>
          <w:sz w:val="21"/>
          <w:szCs w:val="21"/>
          <w:shd w:val="clear" w:color="auto" w:fill="FFFFFF"/>
        </w:rPr>
        <w:t xml:space="preserve"> yabancılar tarafından Türkiye Büyük Millet Meclisi ile idarî makamlara yapılan dilek ve şikâyetler hakkındaki başvuruları kapsar.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Dilekçe hakkı: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Türk vatandaşları kendileriyle veya kamu ile ilgili dilek ve şikayetleri hakkında, Türkiye Büyük Millet Meclisine ve yetkili makamlara yazı ile başvurma hakkına sahiptirler.</w:t>
      </w:r>
      <w:proofErr w:type="gramEnd"/>
      <w:r>
        <w:rPr>
          <w:rFonts w:eastAsia="Poppins"/>
          <w:color w:val="575962"/>
          <w:sz w:val="21"/>
          <w:szCs w:val="21"/>
          <w:shd w:val="clear" w:color="auto" w:fill="FFFFFF"/>
        </w:rPr>
        <w:t xml:space="preserve"> Türkiye’de ikamet </w:t>
      </w:r>
      <w:proofErr w:type="gramStart"/>
      <w:r>
        <w:rPr>
          <w:rFonts w:eastAsia="Poppins"/>
          <w:color w:val="575962"/>
          <w:sz w:val="21"/>
          <w:szCs w:val="21"/>
          <w:shd w:val="clear" w:color="auto" w:fill="FFFFFF"/>
        </w:rPr>
        <w:t>eden</w:t>
      </w:r>
      <w:proofErr w:type="gramEnd"/>
      <w:r>
        <w:rPr>
          <w:rFonts w:eastAsia="Poppins"/>
          <w:color w:val="575962"/>
          <w:sz w:val="21"/>
          <w:szCs w:val="21"/>
          <w:shd w:val="clear" w:color="auto" w:fill="FFFFFF"/>
        </w:rPr>
        <w:t xml:space="preserve"> yabancılar karşılıklılık esası gözetilmek ve dilekçelerinin Türkçe yazılması kaydıyla bu haktan yararlanabilirler.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Dilekçede bulunması zorunlu şartlar: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Türkiye Büyük Millet Meclisine veya yetkili makamlara verilen veya gönderilen dilekçelerde, dilekçe sahibinin adı-soyadı ve imzası ile iş veya ikametgâh adresinin bulunması gerekir.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Gönderilen makamda hata</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Dilekçe, konusuyla ilgili olmayan bir idari makama verilmesi durumunda, bu makam tarafından yetkili idari makama gönderilir ve ayrıca dilekçe sahibine de bilgi verilir.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İncelenemeyecek dilekçeler: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Türkiye Büyük Millet Meclisine veya yetkili makamlara verilen veya gönderilen dilekçelerden;</w:t>
      </w:r>
      <w:r>
        <w:rPr>
          <w:rFonts w:eastAsia="Poppins"/>
          <w:color w:val="575962"/>
          <w:sz w:val="21"/>
          <w:szCs w:val="21"/>
          <w:shd w:val="clear" w:color="auto" w:fill="FFFFFF"/>
        </w:rPr>
        <w:br/>
        <w:t>a) Belli bir konuyu ihtiva etmeyenler,</w:t>
      </w:r>
      <w:r>
        <w:rPr>
          <w:rFonts w:eastAsia="Poppins"/>
          <w:color w:val="575962"/>
          <w:sz w:val="21"/>
          <w:szCs w:val="21"/>
          <w:shd w:val="clear" w:color="auto" w:fill="FFFFFF"/>
        </w:rPr>
        <w:br/>
        <w:t>b) Yargı mercilerinin görevine giren konularla ilgili olanlar,</w:t>
      </w:r>
      <w:r>
        <w:rPr>
          <w:rFonts w:eastAsia="Poppins"/>
          <w:color w:val="575962"/>
          <w:sz w:val="21"/>
          <w:szCs w:val="21"/>
          <w:shd w:val="clear" w:color="auto" w:fill="FFFFFF"/>
        </w:rPr>
        <w:br/>
        <w:t>c) 4 üncü maddede gösterilen şartlardan herhangi birini taşımayanlar,</w:t>
      </w:r>
      <w:r>
        <w:rPr>
          <w:rFonts w:eastAsia="Poppins"/>
          <w:color w:val="575962"/>
          <w:sz w:val="21"/>
          <w:szCs w:val="21"/>
          <w:shd w:val="clear" w:color="auto" w:fill="FFFFFF"/>
        </w:rPr>
        <w:br/>
        <w:t>İncelenemezler.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lastRenderedPageBreak/>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Dilekçenin incelenmesi ve sonucunun bildirilmesi: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Türk vatandaşlarının ve Türkiye’de ikamet </w:t>
      </w:r>
      <w:proofErr w:type="gramStart"/>
      <w:r>
        <w:rPr>
          <w:rFonts w:eastAsia="Poppins"/>
          <w:color w:val="575962"/>
          <w:sz w:val="21"/>
          <w:szCs w:val="21"/>
          <w:shd w:val="clear" w:color="auto" w:fill="FFFFFF"/>
        </w:rPr>
        <w:t>eden</w:t>
      </w:r>
      <w:proofErr w:type="gramEnd"/>
      <w:r>
        <w:rPr>
          <w:rFonts w:eastAsia="Poppins"/>
          <w:color w:val="575962"/>
          <w:sz w:val="21"/>
          <w:szCs w:val="21"/>
          <w:shd w:val="clear" w:color="auto" w:fill="FFFFFF"/>
        </w:rPr>
        <w:t xml:space="preserve"> yabancıların kendileri ve kamu ile ilgili dilek ve şikâyetleri konusunda yetkili makamlara yaptıkları başvuruların sonucu veya yapılmakta olan işlemin safahatı hakkında dilekçe sahiplerine en geç otuz gün içinde gerekçeli olarak cevap verilir. </w:t>
      </w:r>
      <w:proofErr w:type="gramStart"/>
      <w:r>
        <w:rPr>
          <w:rFonts w:eastAsia="Poppins"/>
          <w:color w:val="575962"/>
          <w:sz w:val="21"/>
          <w:szCs w:val="21"/>
          <w:shd w:val="clear" w:color="auto" w:fill="FFFFFF"/>
        </w:rPr>
        <w:t>İşlem safahatının duyurulması halinde alınan sonuç ayrıca bildirilir.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Türkiye Büyük Millet Meclisine yapılan başvuruların incelenmesi: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Türkiye Büyük Millet Meclisine gönderilen dilekçelerin, Dilekçe Komisyonunda incelenmesi ve karara bağlanması altmış gün içinde sonuçlandırılır.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İlgili kamu kurum veya kuruluşları Türkiye Büyük Millet Meclisi Dilekçe Komisyonunca gönderilen dilekçeleri otuz gün içinde cevaplandırır.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İnceleme ve karara bağlamanın esas ve usulleri Türkiye Büyük Millet Meclisi İçtüzüğünde gösterilir.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Dilekçe Komisyonu, görevleri ile ilgili olarak, kamu kurum ve kuruluşları, kamu kurumu niteliğindeki meslek kuruluşları ile özel kuruluşlardan her türlü bilgi ve belgeyi almak, ilgilileri çağırıp bilgi almak, idari denetimin yapılmasını istemek, bilirkişi görevlendirmek ve yerinde inceleme yapmak yetkisine sahiptir.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Bu yetkinin kullanılması durumunda kamu kurum ve kuruluşları ile kamu personeli, talep edilen bilgi ve belgeyi vermek, idari denetimi yapmak ve yerinde inceleme için gerekli tedbirleri almakla yükümlüdür.</w:t>
      </w:r>
      <w:proofErr w:type="gramEnd"/>
    </w:p>
    <w:p w:rsidR="00E72C8E" w:rsidRDefault="00E72C8E"/>
    <w:p w:rsidR="00E72C8E" w:rsidRDefault="00E72C8E"/>
    <w:p w:rsidR="00E72C8E" w:rsidRDefault="00797AA4">
      <w:pPr>
        <w:rPr>
          <w:rFonts w:ascii="Times New Roman" w:hAnsi="Times New Roman" w:cs="Times New Roman"/>
          <w:b/>
          <w:bCs/>
        </w:rPr>
      </w:pPr>
      <w:r>
        <w:rPr>
          <w:rFonts w:ascii="Times New Roman" w:hAnsi="Times New Roman" w:cs="Times New Roman"/>
          <w:b/>
          <w:bCs/>
        </w:rPr>
        <w:t>5018 sayılı Kamu Mali Yönetimi ve Kontrol Kanunu (Son Hali)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Bu Kanunun amacı, kalkınma planları ve programlarda yer alan politika ve hedefler doğrultusunda kamu kaynaklarının etkili, ekonomik ve verimli bir şekilde elde edilmesi ve kullanılmasını, hesap verebilirliği ve malî saydamlığı sağlamak üzere, kamu malî yönetiminin yapısını ve işleyişini, kamu bütçelerinin hazırlanmasını, uygulanmasını, tüm malî işlemlerin muhasebeleştirilmesini, raporlanmasını ve malî kontrolü düzenlemektir.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Bu Kanun, merkezi yönetim kapsamındaki kamu idareleri, sosyal güvenlik kurumları ve mahallî idarelerden oluşan genel yönetim kapsamındaki kamu idarelerinin malî yönetim ve kontrolünü kapsar.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Kamu maliyesi; gelirlerin toplanması, harcamaların yapılması, açıkların finansmanı, kamunun varlık ve borçları ile diğer yükümlülüklerinin yönetimini kapsar.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Kamu maliyesi, merkezden ve yerinden yönetim esaslarına göre yürütülür.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Kamu idarelerinin görevleri, ilgili kanunlarında veya Cumhurbaşkanlığı kararnamelerinde açık olarak belirlenir ve kaynakların dağıtımında esas alınır.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lastRenderedPageBreak/>
        <w:t> </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Kamu maliyesinin temel ilkeleri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Kamu</w:t>
      </w:r>
      <w:proofErr w:type="gramEnd"/>
      <w:r>
        <w:rPr>
          <w:rFonts w:eastAsia="Poppins"/>
          <w:color w:val="575962"/>
          <w:sz w:val="21"/>
          <w:szCs w:val="21"/>
          <w:shd w:val="clear" w:color="auto" w:fill="FFFFFF"/>
        </w:rPr>
        <w:t xml:space="preserve"> malî yönetimi uyumlu bir bütün olarak oluşturulur ve yürütülür.</w:t>
      </w:r>
      <w:r>
        <w:rPr>
          <w:rFonts w:eastAsia="Poppins"/>
          <w:color w:val="575962"/>
          <w:sz w:val="21"/>
          <w:szCs w:val="21"/>
          <w:shd w:val="clear" w:color="auto" w:fill="FFFFFF"/>
        </w:rPr>
        <w:br/>
        <w:t>✦</w:t>
      </w:r>
      <w:proofErr w:type="gramStart"/>
      <w:r>
        <w:rPr>
          <w:rFonts w:eastAsia="Poppins"/>
          <w:color w:val="575962"/>
          <w:sz w:val="21"/>
          <w:szCs w:val="21"/>
          <w:shd w:val="clear" w:color="auto" w:fill="FFFFFF"/>
        </w:rPr>
        <w:t>  Kamu</w:t>
      </w:r>
      <w:proofErr w:type="gramEnd"/>
      <w:r>
        <w:rPr>
          <w:rFonts w:eastAsia="Poppins"/>
          <w:color w:val="575962"/>
          <w:sz w:val="21"/>
          <w:szCs w:val="21"/>
          <w:shd w:val="clear" w:color="auto" w:fill="FFFFFF"/>
        </w:rPr>
        <w:t xml:space="preserve"> maliyesi, kamu görevlilerinin hesap verebilmelerini sağlayacak şekilde uygulanır.</w:t>
      </w:r>
      <w:r>
        <w:rPr>
          <w:rFonts w:eastAsia="Poppins"/>
          <w:color w:val="575962"/>
          <w:sz w:val="21"/>
          <w:szCs w:val="21"/>
          <w:shd w:val="clear" w:color="auto" w:fill="FFFFFF"/>
        </w:rPr>
        <w:br/>
        <w:t>✦</w:t>
      </w:r>
      <w:proofErr w:type="gramStart"/>
      <w:r>
        <w:rPr>
          <w:rFonts w:eastAsia="Poppins"/>
          <w:color w:val="575962"/>
          <w:sz w:val="21"/>
          <w:szCs w:val="21"/>
          <w:shd w:val="clear" w:color="auto" w:fill="FFFFFF"/>
        </w:rPr>
        <w:t>  Maliye</w:t>
      </w:r>
      <w:proofErr w:type="gramEnd"/>
      <w:r>
        <w:rPr>
          <w:rFonts w:eastAsia="Poppins"/>
          <w:color w:val="575962"/>
          <w:sz w:val="21"/>
          <w:szCs w:val="21"/>
          <w:shd w:val="clear" w:color="auto" w:fill="FFFFFF"/>
        </w:rPr>
        <w:t xml:space="preserve"> politikası, makroekonomik ve sosyal hedefler ile uyumlu bir şekilde oluşturulur ve yürütülür.</w:t>
      </w:r>
      <w:r>
        <w:rPr>
          <w:rFonts w:eastAsia="Poppins"/>
          <w:color w:val="575962"/>
          <w:sz w:val="21"/>
          <w:szCs w:val="21"/>
          <w:shd w:val="clear" w:color="auto" w:fill="FFFFFF"/>
        </w:rPr>
        <w:br/>
        <w:t>✦</w:t>
      </w:r>
      <w:proofErr w:type="gramStart"/>
      <w:r>
        <w:rPr>
          <w:rFonts w:eastAsia="Poppins"/>
          <w:color w:val="575962"/>
          <w:sz w:val="21"/>
          <w:szCs w:val="21"/>
          <w:shd w:val="clear" w:color="auto" w:fill="FFFFFF"/>
        </w:rPr>
        <w:t>  Kamu</w:t>
      </w:r>
      <w:proofErr w:type="gramEnd"/>
      <w:r>
        <w:rPr>
          <w:rFonts w:eastAsia="Poppins"/>
          <w:color w:val="575962"/>
          <w:sz w:val="21"/>
          <w:szCs w:val="21"/>
          <w:shd w:val="clear" w:color="auto" w:fill="FFFFFF"/>
        </w:rPr>
        <w:t xml:space="preserve"> mali yönetimi Türkiye Büyük Millet Meclisinin bütçe hakkına uygun şekilde yürütülür.</w:t>
      </w:r>
      <w:r>
        <w:rPr>
          <w:rFonts w:eastAsia="Poppins"/>
          <w:color w:val="575962"/>
          <w:sz w:val="21"/>
          <w:szCs w:val="21"/>
          <w:shd w:val="clear" w:color="auto" w:fill="FFFFFF"/>
        </w:rPr>
        <w:br/>
        <w:t>✦</w:t>
      </w:r>
      <w:proofErr w:type="gramStart"/>
      <w:r>
        <w:rPr>
          <w:rFonts w:eastAsia="Poppins"/>
          <w:color w:val="575962"/>
          <w:sz w:val="21"/>
          <w:szCs w:val="21"/>
          <w:shd w:val="clear" w:color="auto" w:fill="FFFFFF"/>
        </w:rPr>
        <w:t>  Kamu</w:t>
      </w:r>
      <w:proofErr w:type="gramEnd"/>
      <w:r>
        <w:rPr>
          <w:rFonts w:eastAsia="Poppins"/>
          <w:color w:val="575962"/>
          <w:sz w:val="21"/>
          <w:szCs w:val="21"/>
          <w:shd w:val="clear" w:color="auto" w:fill="FFFFFF"/>
        </w:rPr>
        <w:t xml:space="preserve"> malî yönetimi malî disiplini sağlar.</w:t>
      </w:r>
      <w:r>
        <w:rPr>
          <w:rFonts w:eastAsia="Poppins"/>
          <w:color w:val="575962"/>
          <w:sz w:val="21"/>
          <w:szCs w:val="21"/>
          <w:shd w:val="clear" w:color="auto" w:fill="FFFFFF"/>
        </w:rPr>
        <w:br/>
        <w:t>✦</w:t>
      </w:r>
      <w:proofErr w:type="gramStart"/>
      <w:r>
        <w:rPr>
          <w:rFonts w:eastAsia="Poppins"/>
          <w:color w:val="575962"/>
          <w:sz w:val="21"/>
          <w:szCs w:val="21"/>
          <w:shd w:val="clear" w:color="auto" w:fill="FFFFFF"/>
        </w:rPr>
        <w:t>  Kamu</w:t>
      </w:r>
      <w:proofErr w:type="gramEnd"/>
      <w:r>
        <w:rPr>
          <w:rFonts w:eastAsia="Poppins"/>
          <w:color w:val="575962"/>
          <w:sz w:val="21"/>
          <w:szCs w:val="21"/>
          <w:shd w:val="clear" w:color="auto" w:fill="FFFFFF"/>
        </w:rPr>
        <w:t xml:space="preserve"> malî yönetimi ekonomik, mali ve sosyal etkinliği birlikte sağlayacak şekilde kamusal tercihlerin oluşması için gerekli ortamı yaratır.</w:t>
      </w:r>
      <w:r>
        <w:rPr>
          <w:rFonts w:eastAsia="Poppins"/>
          <w:color w:val="575962"/>
          <w:sz w:val="21"/>
          <w:szCs w:val="21"/>
          <w:shd w:val="clear" w:color="auto" w:fill="FFFFFF"/>
        </w:rPr>
        <w:br/>
        <w:t>✦</w:t>
      </w:r>
      <w:proofErr w:type="gramStart"/>
      <w:r>
        <w:rPr>
          <w:rFonts w:eastAsia="Poppins"/>
          <w:color w:val="575962"/>
          <w:sz w:val="21"/>
          <w:szCs w:val="21"/>
          <w:shd w:val="clear" w:color="auto" w:fill="FFFFFF"/>
        </w:rPr>
        <w:t>  Kamu</w:t>
      </w:r>
      <w:proofErr w:type="gramEnd"/>
      <w:r>
        <w:rPr>
          <w:rFonts w:eastAsia="Poppins"/>
          <w:color w:val="575962"/>
          <w:sz w:val="21"/>
          <w:szCs w:val="21"/>
          <w:shd w:val="clear" w:color="auto" w:fill="FFFFFF"/>
        </w:rPr>
        <w:t xml:space="preserve"> idarelerinin mal ve hizmet üretimi ile ihtiyaçlarının karşılanmasında, ekonomik veya sosyal verimlilik ilkelerine uygun olarak maliyet-fayda veya maliyet-etkinlik ile gerekli görülen diğer ekonomik ve sosyal analizlerin yapılması esastır.</w:t>
      </w:r>
      <w:r>
        <w:rPr>
          <w:rFonts w:eastAsia="Poppins"/>
          <w:color w:val="575962"/>
          <w:sz w:val="21"/>
          <w:szCs w:val="21"/>
          <w:shd w:val="clear" w:color="auto" w:fill="FFFFFF"/>
        </w:rPr>
        <w:b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İlgili kanunlardaki hükümler saklı kalmak kaydıyla, kamu maliyesi ilkelerinin uygulanmasına ilişkin usul ve esaslar Cumhurbaşkanı tarafından belirlenir ve izlenir.</w:t>
      </w:r>
      <w:proofErr w:type="gramEnd"/>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Kamu Kaynağının Kullanılmasının Genel Esasları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Malî saydamlık</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Hesap verme sorumluluğu</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Stratejik planlama ve performans esaslı bütçeleme</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Bakanların ve Üst Yöneticilerin Hesap Verme Sorumluluğu</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Bakanlar, kamu kaynaklarının etkili, ekonomik ve verimli kullanılması ile hukuki ve </w:t>
      </w:r>
      <w:proofErr w:type="gramStart"/>
      <w:r>
        <w:rPr>
          <w:rFonts w:eastAsia="Poppins"/>
          <w:color w:val="575962"/>
          <w:sz w:val="21"/>
          <w:szCs w:val="21"/>
          <w:shd w:val="clear" w:color="auto" w:fill="FFFFFF"/>
        </w:rPr>
        <w:t>mali</w:t>
      </w:r>
      <w:proofErr w:type="gramEnd"/>
      <w:r>
        <w:rPr>
          <w:rFonts w:eastAsia="Poppins"/>
          <w:color w:val="575962"/>
          <w:sz w:val="21"/>
          <w:szCs w:val="21"/>
          <w:shd w:val="clear" w:color="auto" w:fill="FFFFFF"/>
        </w:rPr>
        <w:t xml:space="preserve"> konularda Cumhurbaşkanına karşı sorumludurlar.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Üst yöneticiler: Bakanlıklarda ve diğer kamu idarelerinde en üst yönetici, </w:t>
      </w:r>
      <w:proofErr w:type="gramStart"/>
      <w:r>
        <w:rPr>
          <w:rFonts w:eastAsia="Poppins"/>
          <w:color w:val="575962"/>
          <w:sz w:val="21"/>
          <w:szCs w:val="21"/>
          <w:shd w:val="clear" w:color="auto" w:fill="FFFFFF"/>
        </w:rPr>
        <w:t>il</w:t>
      </w:r>
      <w:proofErr w:type="gramEnd"/>
      <w:r>
        <w:rPr>
          <w:rFonts w:eastAsia="Poppins"/>
          <w:color w:val="575962"/>
          <w:sz w:val="21"/>
          <w:szCs w:val="21"/>
          <w:shd w:val="clear" w:color="auto" w:fill="FFFFFF"/>
        </w:rPr>
        <w:t xml:space="preserve"> özel idarelerinde vali ve belediyelerde belediye başkanı üst yöneticidir.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Bakanlıklarda en üst yönetici Cumhurbaşkanı tarafından belirlenir.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Bütçe türleri ve kapsamı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Genel yönetim kapsamındaki idarelerin bütçeleri; merkezî yönetim bütçesi, sosyal güvenlik kurumları bütçeleri ve mahallî idareler bütçeleri olarak hazırlanır ve uygulanır.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Kamu idarelerince bunlar dışında herhangi bir ad altında bütçe oluşturulamaz.</w:t>
      </w:r>
      <w:proofErr w:type="gramEnd"/>
      <w:r>
        <w:rPr>
          <w:rFonts w:eastAsia="Poppins"/>
          <w:color w:val="575962"/>
          <w:sz w:val="21"/>
          <w:szCs w:val="21"/>
          <w:shd w:val="clear" w:color="auto" w:fill="FFFFFF"/>
        </w:rPr>
        <w:br/>
        <w:t xml:space="preserve">Merkezî yönetim bütçesi, bu Kanuna ekli (I), (II) ve (III) sayılı cetvellerde yer </w:t>
      </w:r>
      <w:proofErr w:type="gramStart"/>
      <w:r>
        <w:rPr>
          <w:rFonts w:eastAsia="Poppins"/>
          <w:color w:val="575962"/>
          <w:sz w:val="21"/>
          <w:szCs w:val="21"/>
          <w:shd w:val="clear" w:color="auto" w:fill="FFFFFF"/>
        </w:rPr>
        <w:t>alan</w:t>
      </w:r>
      <w:proofErr w:type="gramEnd"/>
      <w:r>
        <w:rPr>
          <w:rFonts w:eastAsia="Poppins"/>
          <w:color w:val="575962"/>
          <w:sz w:val="21"/>
          <w:szCs w:val="21"/>
          <w:shd w:val="clear" w:color="auto" w:fill="FFFFFF"/>
        </w:rPr>
        <w:t xml:space="preserve"> kamu idarelerinin bütçelerinden oluşur.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lastRenderedPageBreak/>
        <w:t>Özel bütçe, bir bakanlığa bağlı veya ilgili olarak belirli bir kamu hizmetini yürütmek üzere kurulan, gelir tahsis edilen, bu gelirlerden harcama yapma yetkisi verilen, kuruluş ve çalışma esasları kanunla veya Cumhurbaşkanlığı kararnamesiyle düzenlenen ve bu Kanuna ekli (II) sayılı cetvelde yer alan her bir kamu idaresinin bütçesidir.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Sosyal güvenlik kurumu bütçesi, sosyal güvenlik hizmeti sunmak üzere, kanunla veya Cumhurbaşkanlığı kararnamesiyle kurulan ve bu Kanuna ekli (IV) sayılı cetvelde yer </w:t>
      </w:r>
      <w:proofErr w:type="gramStart"/>
      <w:r>
        <w:rPr>
          <w:rFonts w:eastAsia="Poppins"/>
          <w:color w:val="575962"/>
          <w:sz w:val="21"/>
          <w:szCs w:val="21"/>
          <w:shd w:val="clear" w:color="auto" w:fill="FFFFFF"/>
        </w:rPr>
        <w:t>alan</w:t>
      </w:r>
      <w:proofErr w:type="gramEnd"/>
      <w:r>
        <w:rPr>
          <w:rFonts w:eastAsia="Poppins"/>
          <w:color w:val="575962"/>
          <w:sz w:val="21"/>
          <w:szCs w:val="21"/>
          <w:shd w:val="clear" w:color="auto" w:fill="FFFFFF"/>
        </w:rPr>
        <w:t xml:space="preserve"> her bir kamu idaresinin bütçesidir.</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color w:val="FFFFFF"/>
          <w:sz w:val="21"/>
          <w:szCs w:val="21"/>
          <w:shd w:val="clear" w:color="auto" w:fill="FFFFFF"/>
        </w:rPr>
        <w:t>50</w:t>
      </w:r>
      <w:r>
        <w:rPr>
          <w:rFonts w:eastAsia="Poppins"/>
          <w:b/>
          <w:bCs/>
          <w:color w:val="FFFFFF"/>
          <w:sz w:val="21"/>
          <w:szCs w:val="21"/>
          <w:shd w:val="clear" w:color="auto" w:fill="FFFFFF"/>
        </w:rPr>
        <w:t>1</w:t>
      </w:r>
      <w:r>
        <w:rPr>
          <w:rFonts w:eastAsia="Poppins"/>
          <w:b/>
          <w:bCs/>
          <w:color w:val="C0392B"/>
          <w:sz w:val="21"/>
          <w:szCs w:val="21"/>
          <w:shd w:val="clear" w:color="auto" w:fill="FFFFFF"/>
        </w:rPr>
        <w:t>Bütçe ilkeleri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Bütçelerin hazırlanması ve uygulanmasında, makroekonomik istikrarla birlikte sürdürülebilir kalkınmayı sağlamak esastır.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Kamu idarelerine bütçeyle verilen harcama yetkisi, kanunlarla veya Cumhurbaşkanlığı kararnameleriyle düzenlenen görev ve hizmetlerin yerine getirilmesi amacıyla kullanılır.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 Bütçeler kalkınma planı ve programlarda yer </w:t>
      </w:r>
      <w:proofErr w:type="gramStart"/>
      <w:r>
        <w:rPr>
          <w:rFonts w:eastAsia="Poppins"/>
          <w:color w:val="575962"/>
          <w:sz w:val="21"/>
          <w:szCs w:val="21"/>
          <w:shd w:val="clear" w:color="auto" w:fill="FFFFFF"/>
        </w:rPr>
        <w:t>alan</w:t>
      </w:r>
      <w:proofErr w:type="gramEnd"/>
      <w:r>
        <w:rPr>
          <w:rFonts w:eastAsia="Poppins"/>
          <w:color w:val="575962"/>
          <w:sz w:val="21"/>
          <w:szCs w:val="21"/>
          <w:shd w:val="clear" w:color="auto" w:fill="FFFFFF"/>
        </w:rPr>
        <w:t xml:space="preserve"> politika, hedef ve önceliklere uygun şekilde, idarelerin stratejik planları ile performans ölçütlerine ve fayda-maliyet analizine göre hazırlanır, uygulanır ve kontrol edilir.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Bütçeler, stratejik planlar dikkate alınarak izleyen iki yılın bütçe tahminleriyle birlikte görüşülür ve değerlendirilir.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Bütçe, kamu malî işlemlerinin kapsamlı ve saydam bir şekilde görünmesini sağlar.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✦Tüm gelir ve giderler gayri </w:t>
      </w:r>
      <w:proofErr w:type="gramStart"/>
      <w:r>
        <w:rPr>
          <w:rFonts w:eastAsia="Poppins"/>
          <w:color w:val="575962"/>
          <w:sz w:val="21"/>
          <w:szCs w:val="21"/>
          <w:shd w:val="clear" w:color="auto" w:fill="FFFFFF"/>
        </w:rPr>
        <w:t>safi</w:t>
      </w:r>
      <w:proofErr w:type="gramEnd"/>
      <w:r>
        <w:rPr>
          <w:rFonts w:eastAsia="Poppins"/>
          <w:color w:val="575962"/>
          <w:sz w:val="21"/>
          <w:szCs w:val="21"/>
          <w:shd w:val="clear" w:color="auto" w:fill="FFFFFF"/>
        </w:rPr>
        <w:t xml:space="preserve"> olarak bütçelerde gösterilir.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Belirli gelirlerin belirli giderlere tahsis edilmemesi esastır.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Bütçelerde gelir ve gider denkliğinin sağlanması esastır.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 Bütçeler, ait olduğu yıl başlamadan önce Türkiye Büyük Millet Meclisi veya yetkili organlarca </w:t>
      </w:r>
      <w:proofErr w:type="gramStart"/>
      <w:r>
        <w:rPr>
          <w:rFonts w:eastAsia="Poppins"/>
          <w:color w:val="575962"/>
          <w:sz w:val="21"/>
          <w:szCs w:val="21"/>
          <w:shd w:val="clear" w:color="auto" w:fill="FFFFFF"/>
        </w:rPr>
        <w:t>kabul</w:t>
      </w:r>
      <w:proofErr w:type="gramEnd"/>
      <w:r>
        <w:rPr>
          <w:rFonts w:eastAsia="Poppins"/>
          <w:color w:val="575962"/>
          <w:sz w:val="21"/>
          <w:szCs w:val="21"/>
          <w:shd w:val="clear" w:color="auto" w:fill="FFFFFF"/>
        </w:rPr>
        <w:t xml:space="preserve"> edilmedikçe veya onaylanmadıkça uygulanamaz.</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Bütçelerde, bütçeyi ilgilendirmeyen hususlara yer verilmez.</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Bütçeler kurumsal, işlevsel ve ekonomik sonuçların görülmesini sağlayacak şekilde Cumhurbaşkanlığınca uluslararası standartlara uygun olarak belirlenen bir sınıflandırmaya tâbi tutularak hazırlanır ve uygulanır.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✦Bütçe gelir ve gider tahminleri ile uygulama sonuçlarının raporlanmasında açıklık, doğruluk ve malî saydamlık esas alınır.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Kamu idarelerinin tüm gelir ve giderleri bütçelerinde gösterilir.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Kamu hizmetleri, bütçelere konulacak ödeneklerle, mevzuatla belirlenmiş yöntem, ilke ve amaçlara uygun olarak gerçekleştirilir.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Bütçelerde, ödenekler belirli amaçları gerçekleştirmek üzere tahsis edilir.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lastRenderedPageBreak/>
        <w:t> </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Gelir ve giderleri etkileyecek kanun teklifleri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Kamu gelirlerinin azalmasına veya kamu giderlerinin artmasına neden olacak ve kamu idarelerini yükümlülük altına sokacak kanun tekliflerinin getireceği malî yük, orta vadeli program ve malî plan çerçevesinde, en </w:t>
      </w:r>
      <w:proofErr w:type="gramStart"/>
      <w:r>
        <w:rPr>
          <w:rFonts w:eastAsia="Poppins"/>
          <w:color w:val="575962"/>
          <w:sz w:val="21"/>
          <w:szCs w:val="21"/>
          <w:shd w:val="clear" w:color="auto" w:fill="FFFFFF"/>
        </w:rPr>
        <w:t>az</w:t>
      </w:r>
      <w:proofErr w:type="gramEnd"/>
      <w:r>
        <w:rPr>
          <w:rFonts w:eastAsia="Poppins"/>
          <w:color w:val="575962"/>
          <w:sz w:val="21"/>
          <w:szCs w:val="21"/>
          <w:shd w:val="clear" w:color="auto" w:fill="FFFFFF"/>
        </w:rPr>
        <w:t xml:space="preserve"> üç yıllık dönem için hesaplanır ve tekliflere eklenir. Sosyal güvenliğe yönelik kanun tekliflerinde ise en </w:t>
      </w:r>
      <w:proofErr w:type="gramStart"/>
      <w:r>
        <w:rPr>
          <w:rFonts w:eastAsia="Poppins"/>
          <w:color w:val="575962"/>
          <w:sz w:val="21"/>
          <w:szCs w:val="21"/>
          <w:shd w:val="clear" w:color="auto" w:fill="FFFFFF"/>
        </w:rPr>
        <w:t>az</w:t>
      </w:r>
      <w:proofErr w:type="gramEnd"/>
      <w:r>
        <w:rPr>
          <w:rFonts w:eastAsia="Poppins"/>
          <w:color w:val="575962"/>
          <w:sz w:val="21"/>
          <w:szCs w:val="21"/>
          <w:shd w:val="clear" w:color="auto" w:fill="FFFFFF"/>
        </w:rPr>
        <w:t xml:space="preserve"> yirmi yıllık aktüeryal hesaplara yer verilir.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Merkezî Yönetim Bütçe Kanunu</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Cumhurbaşkanlığı merkezî yönetim bütçe kanunu teklifini hazırlar ve bu amaçla ilgili kamu idareleri arasında koordinasyonu sağlar.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Merkezî yönetim bütçesinin hazırlanma süreci, Cumhurbaşkanı tarafından en geç Eylül ayının ilk haftası sonuna </w:t>
      </w:r>
      <w:proofErr w:type="gramStart"/>
      <w:r>
        <w:rPr>
          <w:rFonts w:eastAsia="Poppins"/>
          <w:color w:val="575962"/>
          <w:sz w:val="21"/>
          <w:szCs w:val="21"/>
          <w:shd w:val="clear" w:color="auto" w:fill="FFFFFF"/>
        </w:rPr>
        <w:t>kadar</w:t>
      </w:r>
      <w:proofErr w:type="gramEnd"/>
      <w:r>
        <w:rPr>
          <w:rFonts w:eastAsia="Poppins"/>
          <w:color w:val="575962"/>
          <w:sz w:val="21"/>
          <w:szCs w:val="21"/>
          <w:shd w:val="clear" w:color="auto" w:fill="FFFFFF"/>
        </w:rPr>
        <w:t xml:space="preserve"> kalkınma planları, stratejik planlar ve genel ekonomik koşulların gerekleri doğrultusunda makro politikaları, ilkeleri, hedef ve gösterge niteliğindeki temel ekonomik büyüklükleri de kapsayacak şekilde onaylanan orta vadeli programın Resmî Gazete’de yayımlanması ile başlar.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Orta vadeli program ile uyumlu olmak üzere, gelecek üç yıla ilişkin toplam gelir ve gider tahminleri ile birlikte hedef açık ve borçlanma durumu ile kamu idarelerinin ödenek teklif tavanlarını içeren ve Cumhurbaşkanı tarafından onaylanan orta vadeli malî plan, en geç Eylül ayının onbeşine kadar Resmî Gazete’de yayımlanır.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Kamu idareleri, merkez ve merkez dışı birimlerinin ödenek taleplerini dikkate alarak gider tekliflerini hazırlar.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Genel bütçe gelir teklifi Cumhurbaşkanlığı tarafından, diğer bütçelerin gelir teklifleri ilgili idarelerce hazırlanır.</w:t>
      </w:r>
      <w:proofErr w:type="gramEnd"/>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Merkezî yönetim bütçe kanun teklifinin sunulması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Merkezî yönetim bütçe kanun teklifi malî yılbaşından en </w:t>
      </w:r>
      <w:proofErr w:type="gramStart"/>
      <w:r>
        <w:rPr>
          <w:rFonts w:eastAsia="Poppins"/>
          <w:color w:val="575962"/>
          <w:sz w:val="21"/>
          <w:szCs w:val="21"/>
          <w:shd w:val="clear" w:color="auto" w:fill="FFFFFF"/>
        </w:rPr>
        <w:t>az</w:t>
      </w:r>
      <w:proofErr w:type="gramEnd"/>
      <w:r>
        <w:rPr>
          <w:rFonts w:eastAsia="Poppins"/>
          <w:color w:val="575962"/>
          <w:sz w:val="21"/>
          <w:szCs w:val="21"/>
          <w:shd w:val="clear" w:color="auto" w:fill="FFFFFF"/>
        </w:rPr>
        <w:t xml:space="preserve"> yetmiş beş gün önce Cumhurbaşkanı tarafından Türkiye Büyük Millet Meclisine sunulur.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Kamu yatırım projeleri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Millî Savunma Bakanlığı, Jandarma Genel Komutanlığı ve Sahil Güvenlik Komutanlığı bütçelerinin mal ve hizmet alım giderlerine ilişkin tertiplerinde yer </w:t>
      </w:r>
      <w:proofErr w:type="gramStart"/>
      <w:r>
        <w:rPr>
          <w:rFonts w:eastAsia="Poppins"/>
          <w:color w:val="575962"/>
          <w:sz w:val="21"/>
          <w:szCs w:val="21"/>
          <w:shd w:val="clear" w:color="auto" w:fill="FFFFFF"/>
        </w:rPr>
        <w:t>alan</w:t>
      </w:r>
      <w:proofErr w:type="gramEnd"/>
      <w:r>
        <w:rPr>
          <w:rFonts w:eastAsia="Poppins"/>
          <w:color w:val="575962"/>
          <w:sz w:val="21"/>
          <w:szCs w:val="21"/>
          <w:shd w:val="clear" w:color="auto" w:fill="FFFFFF"/>
        </w:rPr>
        <w:t xml:space="preserve"> savunma sektörü, altyapı, inşa, iskân ve tesisleriyle NATO altyapı yatırımlarının gerektirdiği inşa ve tesisler ve bunlara ilişkin kamulaştırmalar ile stratejik hedef planı içinde yer alan alım ve hizmetler, vizeye bağlı olmayıp yılı yatırım programına ek yatırım cetvellerinde yer almaz.</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Sosyal güvenlik kurumları ve mahallî idarelerin yatırımlarının uygulanması ve izlenmesine ilişkin usul ve esaslar Cumhurbaşkanlığınca belirlenir.</w:t>
      </w:r>
      <w:proofErr w:type="gramEnd"/>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color w:val="FFFFFF"/>
          <w:sz w:val="21"/>
          <w:szCs w:val="21"/>
          <w:shd w:val="clear" w:color="auto" w:fill="FFFFFF"/>
        </w:rPr>
        <w:lastRenderedPageBreak/>
        <w:t>501</w:t>
      </w:r>
      <w:r>
        <w:rPr>
          <w:rFonts w:eastAsia="Poppins"/>
          <w:b/>
          <w:bCs/>
          <w:color w:val="C0392B"/>
          <w:sz w:val="21"/>
          <w:szCs w:val="21"/>
          <w:shd w:val="clear" w:color="auto" w:fill="FFFFFF"/>
        </w:rPr>
        <w:t>Harcama yetkisi ve yetkilisi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Bütçeyle ödenek tahsis edilen her bir harcama biriminin en üst yöneticisi harcama yetkilisidir.</w:t>
      </w:r>
      <w:proofErr w:type="gramEnd"/>
      <w:r>
        <w:rPr>
          <w:rFonts w:eastAsia="Poppins"/>
          <w:color w:val="575962"/>
          <w:sz w:val="21"/>
          <w:szCs w:val="21"/>
          <w:shd w:val="clear" w:color="auto" w:fill="FFFFFF"/>
        </w:rPr>
        <w:br/>
        <w:t>Ancak, teşkilât yapısı ve personel durumu gibi nedenlerle harcama yetkililerinin belirlenmesinde güçlük bulunan idareler ile bütçelerinde harcama birimleri sınıflandırılmayan idarelerde harcama yetkisi, üst yönetici veya üst yöneticinin belirleyeceği kişiler tarafından; mahallî idarelerde İçişleri veya Çevre ve Şehircilik Bakanlığının, diğer idarelerde ise Hazine ve Maliye Bakanlığının uygun görüşü üzerine yürütülebilir.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Genel yönetim kapsamındaki kamu idarelerinde; idareler, merkez ve merkez dışı birimler ve görev unvanları itibarıyla harcama yetkililerinin belirlenmesine, harcama yetkisinin bir üst yönetim kademesinde birleştirilmesine ve devredilmesine ilişkin usûl ve esaslar Hazine ve Maliye Bakanlığınca belirlenir.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Gelir politikası ve ilkeleri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Gelir politikaları ve uygulamaları konusunda ilkeler, amaçlar, stratejiler ve taahhütler her malî yıl başında kamuoyuna duyurulur.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Vergi, resim, harç ve benzeri malî yükümlülükler kanunla konulur, değiştirilir veya kaldırılır.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Genel yönetim kapsamındaki kamu idarelerinin gelirlerinin kanuni dayanakları bütçelerinde gösterilir.</w:t>
      </w:r>
      <w:proofErr w:type="gramEnd"/>
      <w:r>
        <w:rPr>
          <w:rFonts w:eastAsia="Poppins"/>
          <w:color w:val="575962"/>
          <w:sz w:val="21"/>
          <w:szCs w:val="21"/>
          <w:shd w:val="clear" w:color="auto" w:fill="FFFFFF"/>
        </w:rPr>
        <w:t xml:space="preserve"> Bütçelerde yer </w:t>
      </w:r>
      <w:proofErr w:type="gramStart"/>
      <w:r>
        <w:rPr>
          <w:rFonts w:eastAsia="Poppins"/>
          <w:color w:val="575962"/>
          <w:sz w:val="21"/>
          <w:szCs w:val="21"/>
          <w:shd w:val="clear" w:color="auto" w:fill="FFFFFF"/>
        </w:rPr>
        <w:t>alan</w:t>
      </w:r>
      <w:proofErr w:type="gramEnd"/>
      <w:r>
        <w:rPr>
          <w:rFonts w:eastAsia="Poppins"/>
          <w:color w:val="575962"/>
          <w:sz w:val="21"/>
          <w:szCs w:val="21"/>
          <w:shd w:val="clear" w:color="auto" w:fill="FFFFFF"/>
        </w:rPr>
        <w:t xml:space="preserve"> gelirler, ilgili kanunlarında belirtilen usullere göre tarh, tahakkuk ve tahsil edilir. </w:t>
      </w:r>
      <w:proofErr w:type="gramStart"/>
      <w:r>
        <w:rPr>
          <w:rFonts w:eastAsia="Poppins"/>
          <w:color w:val="575962"/>
          <w:sz w:val="21"/>
          <w:szCs w:val="21"/>
          <w:shd w:val="clear" w:color="auto" w:fill="FFFFFF"/>
        </w:rPr>
        <w:t>Genel bütçe gelirlerinin tarh, tahakkuk ve tahsili Hazine ve Maliye Bakanlığı veya tarh ve tahakkuka ilgili mevzuatına göre yetkili idareler tarafından yapılır.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Tahsili zamanaşımına uğrayan gelirlerin silinmesine ilişkin usul ve esaslar, ilgili kanunlardaki hükümler saklı kalmak üzere, Hazine ve Maliye Bakanlığıncabelirlenir.</w:t>
      </w:r>
      <w:proofErr w:type="gramEnd"/>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Özel gelirler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Özel gelirlere ilişkin olarak ilgili kanunlarında veya Cumhurbaşkanlığı kararnamelerinde belirtilen fiyatlandırılabilir mal ve hizmetlerin tarifeleri ile uygulamaya yönelik usul ve esaslar, Hazine ve Maliye Bakanlığının görüşü alınarak ilgili kamu idarelerince belirlenir.</w:t>
      </w:r>
      <w:proofErr w:type="gramEnd"/>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Bağış ve yardımlar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Herhangi bir gerçek veya tüzel </w:t>
      </w:r>
      <w:proofErr w:type="gramStart"/>
      <w:r>
        <w:rPr>
          <w:rFonts w:eastAsia="Poppins"/>
          <w:color w:val="575962"/>
          <w:sz w:val="21"/>
          <w:szCs w:val="21"/>
          <w:shd w:val="clear" w:color="auto" w:fill="FFFFFF"/>
        </w:rPr>
        <w:t>kişi</w:t>
      </w:r>
      <w:proofErr w:type="gramEnd"/>
      <w:r>
        <w:rPr>
          <w:rFonts w:eastAsia="Poppins"/>
          <w:color w:val="575962"/>
          <w:sz w:val="21"/>
          <w:szCs w:val="21"/>
          <w:shd w:val="clear" w:color="auto" w:fill="FFFFFF"/>
        </w:rPr>
        <w:t xml:space="preserve"> tarafından, kamu hizmetinin karşılığı olarak veya kamu hizmetleriyle ilişkilendirilerek bağış veya yardım toplanamaz, benzeri adlar altında tahsilat yapılamaz.</w:t>
      </w:r>
    </w:p>
    <w:p w:rsidR="00E72C8E" w:rsidRDefault="00797AA4">
      <w:pPr>
        <w:pStyle w:val="NormalWeb"/>
        <w:shd w:val="clear" w:color="auto" w:fill="FFFFFF"/>
        <w:spacing w:beforeAutospacing="0" w:after="75" w:afterAutospacing="0" w:line="390" w:lineRule="atLeast"/>
        <w:rPr>
          <w:rFonts w:eastAsia="Poppins"/>
          <w:color w:val="575962"/>
          <w:sz w:val="21"/>
          <w:szCs w:val="21"/>
          <w:shd w:val="clear" w:color="auto" w:fill="FFFFFF"/>
        </w:rPr>
      </w:pPr>
      <w:r>
        <w:rPr>
          <w:rFonts w:eastAsia="Poppins"/>
          <w:color w:val="575962"/>
          <w:sz w:val="21"/>
          <w:szCs w:val="21"/>
          <w:shd w:val="clear" w:color="auto" w:fill="FFFFFF"/>
        </w:rPr>
        <w:t> </w:t>
      </w:r>
    </w:p>
    <w:p w:rsidR="00E72C8E" w:rsidRDefault="00E72C8E">
      <w:pPr>
        <w:pStyle w:val="NormalWeb"/>
        <w:shd w:val="clear" w:color="auto" w:fill="FFFFFF"/>
        <w:spacing w:beforeAutospacing="0" w:after="75" w:afterAutospacing="0" w:line="390" w:lineRule="atLeast"/>
        <w:rPr>
          <w:rFonts w:eastAsia="Poppins"/>
          <w:color w:val="575962"/>
          <w:sz w:val="21"/>
          <w:szCs w:val="21"/>
          <w:shd w:val="clear" w:color="auto" w:fill="FFFFFF"/>
        </w:rPr>
      </w:pPr>
    </w:p>
    <w:p w:rsidR="00E72C8E" w:rsidRDefault="00E72C8E">
      <w:pPr>
        <w:pStyle w:val="NormalWeb"/>
        <w:shd w:val="clear" w:color="auto" w:fill="FFFFFF"/>
        <w:spacing w:beforeAutospacing="0" w:after="75" w:afterAutospacing="0" w:line="390" w:lineRule="atLeast"/>
        <w:rPr>
          <w:rFonts w:eastAsia="Poppins"/>
          <w:color w:val="575962"/>
          <w:sz w:val="21"/>
          <w:szCs w:val="21"/>
          <w:shd w:val="clear" w:color="auto" w:fill="FFFFFF"/>
        </w:rPr>
      </w:pPr>
    </w:p>
    <w:p w:rsidR="00E72C8E" w:rsidRDefault="00E72C8E">
      <w:pPr>
        <w:pStyle w:val="NormalWeb"/>
        <w:shd w:val="clear" w:color="auto" w:fill="FFFFFF"/>
        <w:spacing w:beforeAutospacing="0" w:after="75" w:afterAutospacing="0" w:line="390" w:lineRule="atLeast"/>
        <w:rPr>
          <w:rFonts w:eastAsia="Poppins"/>
          <w:color w:val="575962"/>
          <w:sz w:val="21"/>
          <w:szCs w:val="21"/>
          <w:shd w:val="clear" w:color="auto" w:fill="FFFFFF"/>
        </w:rPr>
      </w:pP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lastRenderedPageBreak/>
        <w:t>Faaliyet raporları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Üst yöneticiler ve bütçeyle ödenek tahsis edilen harcama yetkililerince, hesap verme sorumluluğu çerçevesinde, her yıl faaliyet raporu hazırlanır.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Üst yönetici, harcama yetkilileri tarafından hazırlanan birim faaliyet raporlarını esas alarak, idaresinin faaliyet sonuçlarını gösteren idare faaliyet raporunu düzenleyerek kamuoyuna açıklar.</w:t>
      </w:r>
      <w:proofErr w:type="gramEnd"/>
      <w:r>
        <w:rPr>
          <w:rFonts w:eastAsia="Poppins"/>
          <w:color w:val="575962"/>
          <w:sz w:val="21"/>
          <w:szCs w:val="21"/>
          <w:shd w:val="clear" w:color="auto" w:fill="FFFFFF"/>
        </w:rPr>
        <w:t> </w:t>
      </w:r>
      <w:proofErr w:type="gramStart"/>
      <w:r>
        <w:rPr>
          <w:rFonts w:eastAsia="Poppins"/>
          <w:color w:val="575962"/>
          <w:sz w:val="21"/>
          <w:szCs w:val="21"/>
          <w:shd w:val="clear" w:color="auto" w:fill="FFFFFF"/>
        </w:rPr>
        <w:t>Merkezî yönetim kapsamındaki kamu idareleri ve sosyal güvenlik kurumları, idare faaliyet raporlarının birer örneğini Sayıştaya ve Cumhurbaşkanlığına gönderir.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br/>
      </w:r>
      <w:proofErr w:type="gramStart"/>
      <w:r>
        <w:rPr>
          <w:rFonts w:eastAsia="Poppins"/>
          <w:color w:val="575962"/>
          <w:sz w:val="21"/>
          <w:szCs w:val="21"/>
          <w:shd w:val="clear" w:color="auto" w:fill="FFFFFF"/>
        </w:rPr>
        <w:t>Mahallî idarelerce hazırlanan idare faaliyet raporlarının birer örneği Sayıştay ve Çevre ve Şehircilik Bakanlığına gönderilir.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Çevre ve Şehircilik Bakanlığı, bu raporları esas alarak kendi değerlendirmelerini de içeren mahallî idareler genel faaliyet raporunu hazırlar ve kamuoyuna açıklar.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Raporun birer örneği Sayıştaya ve Cumhurbaşkanlığına gönderilir.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Merkezî yönetim kapsamındaki idareler ile sosyal güvenlik kurumlarının bir malî yıldaki faaliyet sonuçları, Cumhurbaşkanlığı tarafından hazırlanacak genel faaliyet raporunda gösterilir.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Bu raporda, mahallî idarelerin malî yapılarına ilişkin genel değerlendirmelere de yer verilir.</w:t>
      </w:r>
      <w:proofErr w:type="gramEnd"/>
      <w:r>
        <w:rPr>
          <w:rFonts w:eastAsia="Poppins"/>
          <w:color w:val="575962"/>
          <w:sz w:val="21"/>
          <w:szCs w:val="21"/>
          <w:shd w:val="clear" w:color="auto" w:fill="FFFFFF"/>
        </w:rPr>
        <w:t> </w:t>
      </w:r>
      <w:proofErr w:type="gramStart"/>
      <w:r>
        <w:rPr>
          <w:rFonts w:eastAsia="Poppins"/>
          <w:color w:val="575962"/>
          <w:sz w:val="21"/>
          <w:szCs w:val="21"/>
          <w:shd w:val="clear" w:color="auto" w:fill="FFFFFF"/>
        </w:rPr>
        <w:t>Cumhurbaşkanlığı, genel faaliyet raporunu kamuoyuna açıklar ve bir örneğini Sayıştaya gönderir.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br/>
        <w:t>Sayıştay, mahallî idarelerin raporları hariç idare faaliyet raporlarını, mahallî idareler genel faaliyet raporunu ve genel faaliyet raporunu, dış denetim sonuçlarını dikkate alarak görüşlerini de belirtmek suretiyle Türkiye Büyük Millet Meclisine sunar. </w:t>
      </w:r>
      <w:proofErr w:type="gramStart"/>
      <w:r>
        <w:rPr>
          <w:rFonts w:eastAsia="Poppins"/>
          <w:color w:val="575962"/>
          <w:sz w:val="21"/>
          <w:szCs w:val="21"/>
          <w:shd w:val="clear" w:color="auto" w:fill="FFFFFF"/>
        </w:rPr>
        <w:t>Türkiye Büyük Millet Meclisi bu raporlar ve değerlendirmeler çerçevesinde, kamu kaynağının elde edilmesi ve kullanılmasına ilişkin olarak kamu idarelerinin yönetim ve hesap verme sorumluluklarını görüşür.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Bu görüşmelere üst yönetici veya görevlendireceği yardımcısının ilgili bakanla birlikte katılması zorunludur.</w:t>
      </w:r>
      <w:proofErr w:type="gramEnd"/>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Muhasebe sistemi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Muhasebe sistemi; karar, kontrol ve hesap verme süreçlerinin etkili çalışmasını sağlayacak ve malî raporların düzenlenmesi ile kesin hesabın çıkarılmasına temel olacak şekilde kurulur ve yürütülür.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Genel yönetim kapsamındaki kamu idarelerinde uygulanacak muhasebe ve raporlama standartları, uluslararası standartlara uygun olarak Hazine ve Maliye Bakanlığı bünyesinde; Sayıştay Başkanlığı, Hazine ve Maliye Bakanlığı ve diğer ilgili kuruluş temsilcilerinin katılımıyla oluşturulacak olan Devlet Muhasebesi Standartları Kurulu tarafından belirlenir. </w:t>
      </w:r>
      <w:proofErr w:type="gramStart"/>
      <w:r>
        <w:rPr>
          <w:rFonts w:eastAsia="Poppins"/>
          <w:color w:val="575962"/>
          <w:sz w:val="21"/>
          <w:szCs w:val="21"/>
          <w:shd w:val="clear" w:color="auto" w:fill="FFFFFF"/>
        </w:rPr>
        <w:t>Bu standartlar Resmî Gazetede yayımlanır.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Kurulun yapısı, çalışma usûl ve esasları ile diğer hususlar Maliye Bakanlığınca çıkarılacak yönetmelikle düzenlenlenir.</w:t>
      </w:r>
      <w:proofErr w:type="gramEnd"/>
    </w:p>
    <w:p w:rsidR="00E72C8E" w:rsidRDefault="00E72C8E">
      <w:pPr>
        <w:pStyle w:val="NormalWeb"/>
        <w:shd w:val="clear" w:color="auto" w:fill="FFFFFF"/>
        <w:spacing w:beforeAutospacing="0" w:after="75" w:afterAutospacing="0" w:line="390" w:lineRule="atLeast"/>
        <w:rPr>
          <w:rFonts w:eastAsia="Poppins"/>
          <w:color w:val="C0392B"/>
          <w:sz w:val="21"/>
          <w:szCs w:val="21"/>
          <w:shd w:val="clear" w:color="auto" w:fill="FFFFFF"/>
        </w:rPr>
      </w:pPr>
    </w:p>
    <w:p w:rsidR="00E72C8E" w:rsidRDefault="00E72C8E">
      <w:pPr>
        <w:pStyle w:val="NormalWeb"/>
        <w:shd w:val="clear" w:color="auto" w:fill="FFFFFF"/>
        <w:spacing w:beforeAutospacing="0" w:after="75" w:afterAutospacing="0" w:line="390" w:lineRule="atLeast"/>
        <w:rPr>
          <w:rFonts w:eastAsia="Poppins"/>
          <w:color w:val="C0392B"/>
          <w:sz w:val="21"/>
          <w:szCs w:val="21"/>
          <w:shd w:val="clear" w:color="auto" w:fill="FFFFFF"/>
        </w:rPr>
      </w:pP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lastRenderedPageBreak/>
        <w:t>İç denetim</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İç denetim, kamu idaresinin çalışmalarına değer katmak ve geliştirmek için kaynakların ekonomiklik, etkililik ve verimlilik esaslarına göre yönetilip yönetilmediğini değerlendirmek ve rehberlik yapmak amacıyla yapılan bağımsız, nesnel güvence sağlama ve danışmanlık faaliyetidir.</w:t>
      </w:r>
      <w:proofErr w:type="gramEnd"/>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Dış denetim</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Sayıştay tarafından yapılacak harcama sonrası dış denetimin amacı, genel yönetim kapsamındaki kamu idarelerinin hesap verme sorumluluğu çerçevesinde, yönetimin malî faaliyet, karar ve işlemlerinin; kanunlara, kurumsal amaç, hedef ve planlara uygunluk yönünden incelenmesi ve sonuçlarının Türkiye Büyük Millet Meclisine raporlanmasıdır.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Yaptırımlar ve Yetkili Merciler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Kamu zararı oluşturmamakla birlikte bütçelere, ayrıntılı harcama programlarına, serbest bırakma oranlarına aykırı olarak veya ödenek gönderme belgelerindeki ödenek miktarını aşan harcama talimatı veren harcama yetkililerine, her türlü aylık, ödenek, zam ve tazminat dahil yapılan bir aylık net ödemeler toplamının iki katı tutarına kadar para cezası verilir.</w:t>
      </w:r>
    </w:p>
    <w:p w:rsidR="00E72C8E" w:rsidRDefault="00797AA4">
      <w:pPr>
        <w:pStyle w:val="NormalWeb"/>
        <w:shd w:val="clear" w:color="auto" w:fill="FFFFFF"/>
        <w:spacing w:beforeAutospacing="0" w:after="75" w:afterAutospacing="0" w:line="390" w:lineRule="atLeast"/>
        <w:rPr>
          <w:rFonts w:eastAsia="Poppins"/>
          <w:color w:val="575962"/>
          <w:sz w:val="21"/>
          <w:szCs w:val="21"/>
          <w:shd w:val="clear" w:color="auto" w:fill="FFFFFF"/>
        </w:rPr>
      </w:pPr>
      <w:r>
        <w:rPr>
          <w:rFonts w:eastAsia="Poppins"/>
          <w:color w:val="575962"/>
          <w:sz w:val="21"/>
          <w:szCs w:val="21"/>
          <w:shd w:val="clear" w:color="auto" w:fill="FFFFFF"/>
        </w:rPr>
        <w:t xml:space="preserve">Kanunların veya Cumhurbaşkanlığı kararnamelerinin öngördüğü şekilde yetkili kılınmamış hiçbir gerçek veya tüzel </w:t>
      </w:r>
      <w:proofErr w:type="gramStart"/>
      <w:r>
        <w:rPr>
          <w:rFonts w:eastAsia="Poppins"/>
          <w:color w:val="575962"/>
          <w:sz w:val="21"/>
          <w:szCs w:val="21"/>
          <w:shd w:val="clear" w:color="auto" w:fill="FFFFFF"/>
        </w:rPr>
        <w:t>kişi</w:t>
      </w:r>
      <w:proofErr w:type="gramEnd"/>
      <w:r>
        <w:rPr>
          <w:rFonts w:eastAsia="Poppins"/>
          <w:color w:val="575962"/>
          <w:sz w:val="21"/>
          <w:szCs w:val="21"/>
          <w:shd w:val="clear" w:color="auto" w:fill="FFFFFF"/>
        </w:rPr>
        <w:t>, kamu adına tahsilat veya ödeme yapamaz.</w:t>
      </w:r>
    </w:p>
    <w:p w:rsidR="00E72C8E" w:rsidRDefault="00E72C8E">
      <w:pPr>
        <w:pStyle w:val="NormalWeb"/>
        <w:shd w:val="clear" w:color="auto" w:fill="FFFFFF"/>
        <w:spacing w:beforeAutospacing="0" w:after="75" w:afterAutospacing="0" w:line="390" w:lineRule="atLeast"/>
        <w:rPr>
          <w:rFonts w:eastAsia="Poppins"/>
          <w:color w:val="575962"/>
          <w:sz w:val="21"/>
          <w:szCs w:val="21"/>
          <w:shd w:val="clear" w:color="auto" w:fill="FFFFFF"/>
        </w:rPr>
      </w:pPr>
    </w:p>
    <w:p w:rsidR="00E72C8E" w:rsidRDefault="00797AA4">
      <w:pPr>
        <w:pStyle w:val="Balk3"/>
        <w:shd w:val="clear" w:color="auto" w:fill="FFFFFF"/>
        <w:spacing w:beforeAutospacing="0" w:line="15" w:lineRule="atLeast"/>
        <w:rPr>
          <w:rFonts w:ascii="Times New Roman" w:eastAsia="Poppins" w:hAnsi="Times New Roman" w:hint="default"/>
          <w:color w:val="575962"/>
        </w:rPr>
      </w:pPr>
      <w:r>
        <w:rPr>
          <w:rFonts w:ascii="Times New Roman" w:eastAsia="Poppins" w:hAnsi="Times New Roman" w:hint="default"/>
          <w:color w:val="575962"/>
          <w:sz w:val="21"/>
          <w:szCs w:val="21"/>
          <w:shd w:val="clear" w:color="auto" w:fill="FFFFFF"/>
        </w:rPr>
        <w:t>5442 sayılı İl İdaresi Kanunu (Son Hali)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Mülki İdare Bölümlerinin Kuruluşları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Türkiye, merkezi idare kuruluşu bakımından coğrafya durumuna, iktisadi şartlara ve kamu hizmetlerinin gereklerine göre illere; iller ilçelere ve ilçeler de bucaklara bölünmüştür.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İl, ilçe ve bucak kurulması, kaldırılması, adlarının, bağlılıklarının, merkez ve sınırlarının belirtilmesi ve değiştirilmesi aşağıda gösterilen şekilde yapılır: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İl ve ilçe kurulması, kaldırılması, merkezlerinin belirtilmesi, adlarının değiştirilmesi, bir ilçenin başka bir il'e bağlanması kanun ile;</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Bucak</w:t>
      </w:r>
      <w:proofErr w:type="gramEnd"/>
      <w:r>
        <w:rPr>
          <w:rFonts w:eastAsia="Poppins"/>
          <w:color w:val="575962"/>
          <w:sz w:val="21"/>
          <w:szCs w:val="21"/>
          <w:shd w:val="clear" w:color="auto" w:fill="FFFFFF"/>
        </w:rPr>
        <w:t xml:space="preserve"> kurulması, kaldırılması, merkezinin belirtilmesi, il ilçe ve bucak sınırlarının ve bucak adlarının değiştirilmesi bir köyün veya kasabanın veya bucağın başka bir il ve ilçeye bağlanması, mühim mevki ve tabii arazi adlarının değiştirilmesi Cumhurbaşkanı onayı ile;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Yeniden köy kurulması veya yerinin değiştirilmesi Bayındırlık ve Sağlık ve Sosyal Yardım Bakanlıklarının mütalaası alınmak suretiyle;</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lastRenderedPageBreak/>
        <w:t>✦ Köy ve kasabaların aynı ilçe içinde bir bucaktan başka bir bucağa bağlanması, köy adlarının değiştirilmesi, köylerin birleştirilmesi ve ayrılması, bir köy, mahalle veya semtin o köyden ayrılıp başka bir köy ile birleştirilmesi İçişleri Bakanlığının tasvibiyle yapılır.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Kaza kurulmasında ve kaldırılmasında, bir kazanın başka bir vilayete bağlanmasında ve merkezinin belirtilmesinde, sınırlarının değiştirilmesinde ve ilgili vilayetler idare heyetleriyle umumi meclislerinin mütalaaları alınır.</w:t>
      </w:r>
      <w:proofErr w:type="gramEnd"/>
      <w:r>
        <w:rPr>
          <w:rFonts w:eastAsia="Poppins"/>
          <w:color w:val="575962"/>
          <w:sz w:val="21"/>
          <w:szCs w:val="21"/>
          <w:shd w:val="clear" w:color="auto" w:fill="FFFFFF"/>
        </w:rPr>
        <w:b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İl İdaresi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İllerin idaresi yetki genişliği esasına dayanır.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İllerde genel idare teşkilatı </w:t>
      </w:r>
      <w:proofErr w:type="gramStart"/>
      <w:r>
        <w:rPr>
          <w:rFonts w:eastAsia="Poppins"/>
          <w:color w:val="575962"/>
          <w:sz w:val="21"/>
          <w:szCs w:val="21"/>
          <w:shd w:val="clear" w:color="auto" w:fill="FFFFFF"/>
        </w:rPr>
        <w:t>il</w:t>
      </w:r>
      <w:proofErr w:type="gramEnd"/>
      <w:r>
        <w:rPr>
          <w:rFonts w:eastAsia="Poppins"/>
          <w:color w:val="575962"/>
          <w:sz w:val="21"/>
          <w:szCs w:val="21"/>
          <w:shd w:val="clear" w:color="auto" w:fill="FFFFFF"/>
        </w:rPr>
        <w:t>, ilçe ve bucak bölümlerine uygun olarak düzenlenir.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 Belli kamu hizmetlerinin görülmesi amacı ile, birden çok </w:t>
      </w:r>
      <w:proofErr w:type="gramStart"/>
      <w:r>
        <w:rPr>
          <w:rFonts w:eastAsia="Poppins"/>
          <w:color w:val="575962"/>
          <w:sz w:val="21"/>
          <w:szCs w:val="21"/>
          <w:shd w:val="clear" w:color="auto" w:fill="FFFFFF"/>
        </w:rPr>
        <w:t>ili</w:t>
      </w:r>
      <w:proofErr w:type="gramEnd"/>
      <w:r>
        <w:rPr>
          <w:rFonts w:eastAsia="Poppins"/>
          <w:color w:val="575962"/>
          <w:sz w:val="21"/>
          <w:szCs w:val="21"/>
          <w:shd w:val="clear" w:color="auto" w:fill="FFFFFF"/>
        </w:rPr>
        <w:t xml:space="preserve"> içine alan çevrede, bu hizmetler için yetki genişliğine sahip kuruluşlar meydana getirilebilir.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İl genel idaresinin başı ve mercii validir.</w:t>
      </w:r>
      <w:proofErr w:type="gramEnd"/>
      <w:r>
        <w:rPr>
          <w:rFonts w:eastAsia="Poppins"/>
          <w:color w:val="575962"/>
          <w:sz w:val="21"/>
          <w:szCs w:val="21"/>
          <w:shd w:val="clear" w:color="auto" w:fill="FFFFFF"/>
        </w:rPr>
        <w:t xml:space="preserve"> Bakanlıkların kuruluş mevzuatına göre illerde lüzumu </w:t>
      </w:r>
      <w:proofErr w:type="gramStart"/>
      <w:r>
        <w:rPr>
          <w:rFonts w:eastAsia="Poppins"/>
          <w:color w:val="575962"/>
          <w:sz w:val="21"/>
          <w:szCs w:val="21"/>
          <w:shd w:val="clear" w:color="auto" w:fill="FFFFFF"/>
        </w:rPr>
        <w:t>kadar</w:t>
      </w:r>
      <w:proofErr w:type="gramEnd"/>
      <w:r>
        <w:rPr>
          <w:rFonts w:eastAsia="Poppins"/>
          <w:color w:val="575962"/>
          <w:sz w:val="21"/>
          <w:szCs w:val="21"/>
          <w:shd w:val="clear" w:color="auto" w:fill="FFFFFF"/>
        </w:rPr>
        <w:t xml:space="preserve"> teşkilat bulunur. Bu teşkilatın her birinin başında bulunanlar </w:t>
      </w:r>
      <w:proofErr w:type="gramStart"/>
      <w:r>
        <w:rPr>
          <w:rFonts w:eastAsia="Poppins"/>
          <w:color w:val="575962"/>
          <w:sz w:val="21"/>
          <w:szCs w:val="21"/>
          <w:shd w:val="clear" w:color="auto" w:fill="FFFFFF"/>
        </w:rPr>
        <w:t>il</w:t>
      </w:r>
      <w:proofErr w:type="gramEnd"/>
      <w:r>
        <w:rPr>
          <w:rFonts w:eastAsia="Poppins"/>
          <w:color w:val="575962"/>
          <w:sz w:val="21"/>
          <w:szCs w:val="21"/>
          <w:shd w:val="clear" w:color="auto" w:fill="FFFFFF"/>
        </w:rPr>
        <w:t xml:space="preserve"> idare şube başkanlarıdır. Bunların emri altında çalışanlar ilin ikinci derecede memurlarıdır. </w:t>
      </w:r>
      <w:proofErr w:type="gramStart"/>
      <w:r>
        <w:rPr>
          <w:rFonts w:eastAsia="Poppins"/>
          <w:color w:val="575962"/>
          <w:sz w:val="21"/>
          <w:szCs w:val="21"/>
          <w:shd w:val="clear" w:color="auto" w:fill="FFFFFF"/>
        </w:rPr>
        <w:t>Bu teşkilat valinin emri altındadır.</w:t>
      </w:r>
      <w:proofErr w:type="gramEnd"/>
      <w:r>
        <w:rPr>
          <w:rFonts w:eastAsia="Poppins"/>
          <w:color w:val="575962"/>
          <w:sz w:val="21"/>
          <w:szCs w:val="21"/>
          <w:shd w:val="clear" w:color="auto" w:fill="FFFFFF"/>
        </w:rPr>
        <w:b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Valilerin hukuki durumları, görev ve yetkileri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Vali, ilde Cumhurbaşkanının temsilcisi ve idari yürütme vasıtasıdır.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Valiler</w:t>
      </w:r>
      <w:proofErr w:type="gramEnd"/>
      <w:r>
        <w:rPr>
          <w:rFonts w:eastAsia="Poppins"/>
          <w:color w:val="575962"/>
          <w:sz w:val="21"/>
          <w:szCs w:val="21"/>
          <w:shd w:val="clear" w:color="auto" w:fill="FFFFFF"/>
        </w:rPr>
        <w:t xml:space="preserve">, ilin genel idaresinden Cumhurbaşkanına karşı sorumludur. </w:t>
      </w:r>
      <w:proofErr w:type="gramStart"/>
      <w:r>
        <w:rPr>
          <w:rFonts w:eastAsia="Poppins"/>
          <w:color w:val="575962"/>
          <w:sz w:val="21"/>
          <w:szCs w:val="21"/>
          <w:shd w:val="clear" w:color="auto" w:fill="FFFFFF"/>
        </w:rPr>
        <w:t>Cumhurbaşkanı yardımcıları ve bakanlar, görevlerine ait işleri için valilere re'sen emir ve talimat verirler.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Bakanlıklar ve tüzelkişiliği haiz genel müdürlükler, </w:t>
      </w:r>
      <w:proofErr w:type="gramStart"/>
      <w:r>
        <w:rPr>
          <w:rFonts w:eastAsia="Poppins"/>
          <w:color w:val="575962"/>
          <w:sz w:val="21"/>
          <w:szCs w:val="21"/>
          <w:shd w:val="clear" w:color="auto" w:fill="FFFFFF"/>
        </w:rPr>
        <w:t>il</w:t>
      </w:r>
      <w:proofErr w:type="gramEnd"/>
      <w:r>
        <w:rPr>
          <w:rFonts w:eastAsia="Poppins"/>
          <w:color w:val="575962"/>
          <w:sz w:val="21"/>
          <w:szCs w:val="21"/>
          <w:shd w:val="clear" w:color="auto" w:fill="FFFFFF"/>
        </w:rPr>
        <w:t xml:space="preserve"> genel idare teşkilatına ait bütün işleri doğrudan doğruya valiliklere yazarlar. </w:t>
      </w:r>
      <w:proofErr w:type="gramStart"/>
      <w:r>
        <w:rPr>
          <w:rFonts w:eastAsia="Poppins"/>
          <w:color w:val="575962"/>
          <w:sz w:val="21"/>
          <w:szCs w:val="21"/>
          <w:shd w:val="clear" w:color="auto" w:fill="FFFFFF"/>
        </w:rPr>
        <w:t>Valilikler de illere ait işler için ilgili Bakanlık veya tüzelkişiliği haiz genel müdürlüklerle doğrudan doğruya muhaberede bulunurlar.</w:t>
      </w:r>
      <w:proofErr w:type="gramEnd"/>
      <w:r>
        <w:rPr>
          <w:rFonts w:eastAsia="Poppins"/>
          <w:color w:val="575962"/>
          <w:sz w:val="21"/>
          <w:szCs w:val="21"/>
          <w:shd w:val="clear" w:color="auto" w:fill="FFFFFF"/>
        </w:rPr>
        <w:t xml:space="preserve"> Ancak valiler hesabata ve teknik hususlara ait işlerde idare şube başkanlarına vali </w:t>
      </w:r>
      <w:proofErr w:type="gramStart"/>
      <w:r>
        <w:rPr>
          <w:rFonts w:eastAsia="Poppins"/>
          <w:color w:val="575962"/>
          <w:sz w:val="21"/>
          <w:szCs w:val="21"/>
          <w:shd w:val="clear" w:color="auto" w:fill="FFFFFF"/>
        </w:rPr>
        <w:t>adına</w:t>
      </w:r>
      <w:proofErr w:type="gramEnd"/>
      <w:r>
        <w:rPr>
          <w:rFonts w:eastAsia="Poppins"/>
          <w:color w:val="575962"/>
          <w:sz w:val="21"/>
          <w:szCs w:val="21"/>
          <w:shd w:val="clear" w:color="auto" w:fill="FFFFFF"/>
        </w:rPr>
        <w:t xml:space="preserve"> imza yetkisi verebilirler.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Vali, kanun, Cumhurbaşkanlığı kararnamesi ve diğer mevzuatın neşir ve ilanını ve uygulanmasını sağlamak ve talimat ve emirleri yürütmekle ödevlidir.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Bu işlerin gerçekleştirilmesi için gereken bütün tedbirleri almaya yetkilidir.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Kanun, Cumhurbaşkanlığı kararnamesi ve diğer mevzuatın verdiği yetkiyi kullanmak ve bunların yüklediği ödevleri yerine getirmek için valiler genel emirler çıkarabilir ve bunları ilan ederler.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 Vali, Cumhuriyet Bayramında ilde yapılacak resmi törenlere başkanlık yapar ve tebrikleri </w:t>
      </w:r>
      <w:proofErr w:type="gramStart"/>
      <w:r>
        <w:rPr>
          <w:rFonts w:eastAsia="Poppins"/>
          <w:color w:val="575962"/>
          <w:sz w:val="21"/>
          <w:szCs w:val="21"/>
          <w:shd w:val="clear" w:color="auto" w:fill="FFFFFF"/>
        </w:rPr>
        <w:t>kabul</w:t>
      </w:r>
      <w:proofErr w:type="gramEnd"/>
      <w:r>
        <w:rPr>
          <w:rFonts w:eastAsia="Poppins"/>
          <w:color w:val="575962"/>
          <w:sz w:val="21"/>
          <w:szCs w:val="21"/>
          <w:shd w:val="clear" w:color="auto" w:fill="FFFFFF"/>
        </w:rPr>
        <w:t xml:space="preserve"> eder.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Genel kolluk kuvvetlerinin imkân ve kabiliyetlerini aşan durumlarda terörle mücadele için gerekli olması veya terör eylemlerinin kamu düzenini ciddi şekilde bozması hâlinde, İçişleri Bakanlığının teklifi üzerine Cumhurbaşkanı kararıylaTürk Silahlı Kuvvetleri görevlendirilebilir.</w:t>
      </w:r>
      <w:proofErr w:type="gramEnd"/>
      <w:r>
        <w:rPr>
          <w:rFonts w:eastAsia="Poppins"/>
          <w:color w:val="575962"/>
          <w:sz w:val="21"/>
          <w:szCs w:val="21"/>
          <w:shd w:val="clear" w:color="auto" w:fill="FFFFFF"/>
        </w:rPr>
        <w:t xml:space="preserve"> Cumhurbaşkanı kararında; </w:t>
      </w:r>
      <w:r>
        <w:rPr>
          <w:rFonts w:eastAsia="Poppins"/>
          <w:color w:val="575962"/>
          <w:sz w:val="21"/>
          <w:szCs w:val="21"/>
          <w:shd w:val="clear" w:color="auto" w:fill="FFFFFF"/>
        </w:rPr>
        <w:lastRenderedPageBreak/>
        <w:t>görevin kapsam ve süresi, görev alanı, istihbarat yetkisinin kapsamı, destek silahlarının kullanımına yönelik tahditler, görevlendirilen birliklerin mülki amirler ve genel kolluk kuvvetleri ile ilişkileri, ilgili kamu kurum ve kuruluşları tarafından alınması gereken tedbirler, icra edilecek görevlerin planlanması ve izlenmesi ile gerek görülen diğer hususlar gösterilir.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Valilerin teftiş ve denetleme yetkileri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Vali, (Dördüncü maddenin son fıkrasında belirtilen adli ve askeri daireler hariç) Bakanlıklar ve tüzelkişiliği haiz genel müdürlüklerin </w:t>
      </w:r>
      <w:proofErr w:type="gramStart"/>
      <w:r>
        <w:rPr>
          <w:rFonts w:eastAsia="Poppins"/>
          <w:color w:val="575962"/>
          <w:sz w:val="21"/>
          <w:szCs w:val="21"/>
          <w:shd w:val="clear" w:color="auto" w:fill="FFFFFF"/>
        </w:rPr>
        <w:t>il</w:t>
      </w:r>
      <w:proofErr w:type="gramEnd"/>
      <w:r>
        <w:rPr>
          <w:rFonts w:eastAsia="Poppins"/>
          <w:color w:val="575962"/>
          <w:sz w:val="21"/>
          <w:szCs w:val="21"/>
          <w:shd w:val="clear" w:color="auto" w:fill="FFFFFF"/>
        </w:rPr>
        <w:t xml:space="preserve"> teşkilatında çalışan bütün memur ve müstahdemlerinin en büyük amiridir.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Bu </w:t>
      </w:r>
      <w:proofErr w:type="gramStart"/>
      <w:r>
        <w:rPr>
          <w:rFonts w:eastAsia="Poppins"/>
          <w:color w:val="575962"/>
          <w:sz w:val="21"/>
          <w:szCs w:val="21"/>
          <w:shd w:val="clear" w:color="auto" w:fill="FFFFFF"/>
        </w:rPr>
        <w:t>sıfatla :</w:t>
      </w:r>
      <w:proofErr w:type="gramEnd"/>
    </w:p>
    <w:p w:rsidR="00E72C8E" w:rsidRDefault="00797AA4">
      <w:pPr>
        <w:pStyle w:val="NormalWeb"/>
        <w:shd w:val="clear" w:color="auto" w:fill="FFFFFF"/>
        <w:spacing w:beforeAutospacing="0" w:after="75" w:afterAutospacing="0" w:line="390" w:lineRule="atLeast"/>
        <w:ind w:left="600"/>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Memur</w:t>
      </w:r>
      <w:proofErr w:type="gramEnd"/>
      <w:r>
        <w:rPr>
          <w:rFonts w:eastAsia="Poppins"/>
          <w:color w:val="575962"/>
          <w:sz w:val="21"/>
          <w:szCs w:val="21"/>
          <w:shd w:val="clear" w:color="auto" w:fill="FFFFFF"/>
        </w:rPr>
        <w:t xml:space="preserve"> ve müstahdemlerin çalışmalarına nezaret eder.</w:t>
      </w:r>
    </w:p>
    <w:p w:rsidR="00E72C8E" w:rsidRDefault="00797AA4">
      <w:pPr>
        <w:pStyle w:val="NormalWeb"/>
        <w:shd w:val="clear" w:color="auto" w:fill="FFFFFF"/>
        <w:spacing w:beforeAutospacing="0" w:after="75" w:afterAutospacing="0" w:line="390" w:lineRule="atLeast"/>
        <w:ind w:left="600"/>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Teşkilatın</w:t>
      </w:r>
      <w:proofErr w:type="gramEnd"/>
      <w:r>
        <w:rPr>
          <w:rFonts w:eastAsia="Poppins"/>
          <w:color w:val="575962"/>
          <w:sz w:val="21"/>
          <w:szCs w:val="21"/>
          <w:shd w:val="clear" w:color="auto" w:fill="FFFFFF"/>
        </w:rPr>
        <w:t xml:space="preserve"> işlemesini denetler.</w:t>
      </w:r>
    </w:p>
    <w:p w:rsidR="00E72C8E" w:rsidRDefault="00797AA4">
      <w:pPr>
        <w:pStyle w:val="NormalWeb"/>
        <w:shd w:val="clear" w:color="auto" w:fill="FFFFFF"/>
        <w:spacing w:beforeAutospacing="0" w:after="75" w:afterAutospacing="0" w:line="390" w:lineRule="atLeast"/>
        <w:ind w:left="600"/>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Memurin</w:t>
      </w:r>
      <w:proofErr w:type="gramEnd"/>
      <w:r>
        <w:rPr>
          <w:rFonts w:eastAsia="Poppins"/>
          <w:color w:val="575962"/>
          <w:sz w:val="21"/>
          <w:szCs w:val="21"/>
          <w:shd w:val="clear" w:color="auto" w:fill="FFFFFF"/>
        </w:rPr>
        <w:t xml:space="preserve"> Kanunundaki usulüne göre savunmasını aldıktan sonra uyarma, kınama ve beş günlüğe kadar aylıktan kesme cezaları vererek uygular. </w:t>
      </w:r>
      <w:proofErr w:type="gramStart"/>
      <w:r>
        <w:rPr>
          <w:rFonts w:eastAsia="Poppins"/>
          <w:color w:val="575962"/>
          <w:sz w:val="21"/>
          <w:szCs w:val="21"/>
          <w:shd w:val="clear" w:color="auto" w:fill="FFFFFF"/>
        </w:rPr>
        <w:t>Daha ağır disiplin cezaları verilmesi için özel kanunu hükümlerine göre teklif ve taleplerde bulunabilir.</w:t>
      </w:r>
      <w:proofErr w:type="gramEnd"/>
    </w:p>
    <w:p w:rsidR="00E72C8E" w:rsidRDefault="00797AA4">
      <w:pPr>
        <w:pStyle w:val="NormalWeb"/>
        <w:shd w:val="clear" w:color="auto" w:fill="FFFFFF"/>
        <w:spacing w:beforeAutospacing="0" w:after="75" w:afterAutospacing="0" w:line="390" w:lineRule="atLeast"/>
        <w:ind w:left="600"/>
        <w:rPr>
          <w:rFonts w:eastAsia="Poppins"/>
          <w:color w:val="575962"/>
          <w:sz w:val="21"/>
          <w:szCs w:val="21"/>
        </w:rPr>
      </w:pPr>
      <w:proofErr w:type="gramStart"/>
      <w:r>
        <w:rPr>
          <w:rFonts w:eastAsia="Poppins"/>
          <w:color w:val="575962"/>
          <w:sz w:val="21"/>
          <w:szCs w:val="21"/>
          <w:shd w:val="clear" w:color="auto" w:fill="FFFFFF"/>
        </w:rPr>
        <w:t>Yetkili disiplin mercileri valinin teklif ve talebini inceleyerek bir karara bağlamaya mecburdur.</w:t>
      </w:r>
      <w:proofErr w:type="gramEnd"/>
    </w:p>
    <w:p w:rsidR="00E72C8E" w:rsidRDefault="00797AA4">
      <w:pPr>
        <w:pStyle w:val="NormalWeb"/>
        <w:shd w:val="clear" w:color="auto" w:fill="FFFFFF"/>
        <w:spacing w:beforeAutospacing="0" w:after="75" w:afterAutospacing="0" w:line="390" w:lineRule="atLeast"/>
        <w:ind w:left="600"/>
        <w:rPr>
          <w:rFonts w:eastAsia="Poppins"/>
          <w:color w:val="575962"/>
          <w:sz w:val="21"/>
          <w:szCs w:val="21"/>
        </w:rPr>
      </w:pPr>
      <w:proofErr w:type="gramStart"/>
      <w:r>
        <w:rPr>
          <w:rFonts w:eastAsia="Poppins"/>
          <w:color w:val="575962"/>
          <w:sz w:val="21"/>
          <w:szCs w:val="21"/>
          <w:shd w:val="clear" w:color="auto" w:fill="FFFFFF"/>
        </w:rPr>
        <w:t>Valilerce re'sen verilen cezalar, kesindir.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Bu cezalar tebliğ tarihinden itibaren sicile geçer.</w:t>
      </w:r>
      <w:proofErr w:type="gramEnd"/>
    </w:p>
    <w:p w:rsidR="00E72C8E" w:rsidRDefault="00797AA4">
      <w:pPr>
        <w:pStyle w:val="NormalWeb"/>
        <w:shd w:val="clear" w:color="auto" w:fill="FFFFFF"/>
        <w:spacing w:beforeAutospacing="0" w:after="75" w:afterAutospacing="0" w:line="390" w:lineRule="atLeast"/>
        <w:ind w:left="600"/>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Tayinleri</w:t>
      </w:r>
      <w:proofErr w:type="gramEnd"/>
      <w:r>
        <w:rPr>
          <w:rFonts w:eastAsia="Poppins"/>
          <w:color w:val="575962"/>
          <w:sz w:val="21"/>
          <w:szCs w:val="21"/>
          <w:shd w:val="clear" w:color="auto" w:fill="FFFFFF"/>
        </w:rPr>
        <w:t xml:space="preserve"> merkeze ait il memurlarının yıllık mezuniyetleri valiliğin iş'arı üzerine mensup oldukları Bakanlık veya tüzelkişiliği haiz genel müdürlükçe verilir. Bu memurlara acele hallerde valilerce 15 güne </w:t>
      </w:r>
      <w:proofErr w:type="gramStart"/>
      <w:r>
        <w:rPr>
          <w:rFonts w:eastAsia="Poppins"/>
          <w:color w:val="575962"/>
          <w:sz w:val="21"/>
          <w:szCs w:val="21"/>
          <w:shd w:val="clear" w:color="auto" w:fill="FFFFFF"/>
        </w:rPr>
        <w:t>kadar</w:t>
      </w:r>
      <w:proofErr w:type="gramEnd"/>
      <w:r>
        <w:rPr>
          <w:rFonts w:eastAsia="Poppins"/>
          <w:color w:val="575962"/>
          <w:sz w:val="21"/>
          <w:szCs w:val="21"/>
          <w:shd w:val="clear" w:color="auto" w:fill="FFFFFF"/>
        </w:rPr>
        <w:t xml:space="preserve"> mezuniyet verilir ve ilgili makamlara bildirilir.</w:t>
      </w:r>
    </w:p>
    <w:p w:rsidR="00E72C8E" w:rsidRDefault="00797AA4">
      <w:pPr>
        <w:pStyle w:val="NormalWeb"/>
        <w:shd w:val="clear" w:color="auto" w:fill="FFFFFF"/>
        <w:spacing w:beforeAutospacing="0" w:after="75" w:afterAutospacing="0" w:line="390" w:lineRule="atLeast"/>
        <w:ind w:left="600"/>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Valiler</w:t>
      </w:r>
      <w:proofErr w:type="gramEnd"/>
      <w:r>
        <w:rPr>
          <w:rFonts w:eastAsia="Poppins"/>
          <w:color w:val="575962"/>
          <w:sz w:val="21"/>
          <w:szCs w:val="21"/>
          <w:shd w:val="clear" w:color="auto" w:fill="FFFFFF"/>
        </w:rPr>
        <w:t>, emir ve denetimi altında bulunan teşkilatın aldığı kararla yaptığı muamelelerden şikayet edenlerin müracaatlarını tetkik eder; memurun haksız veya kanunsuz muamelelerini görürse hakkında kanuni muameleye başvurur.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br/>
      </w:r>
      <w:proofErr w:type="gramStart"/>
      <w:r>
        <w:rPr>
          <w:rFonts w:eastAsia="Poppins"/>
          <w:color w:val="575962"/>
          <w:sz w:val="21"/>
          <w:szCs w:val="21"/>
          <w:shd w:val="clear" w:color="auto" w:fill="FFFFFF"/>
        </w:rPr>
        <w:t>İnceleme neticesinde vardığı sonuca göre alacağı kararı derhal tatbik ettirir ve ilgiliye bildirir.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Valiler, gereken hallerde </w:t>
      </w:r>
      <w:proofErr w:type="gramStart"/>
      <w:r>
        <w:rPr>
          <w:rFonts w:eastAsia="Poppins"/>
          <w:color w:val="575962"/>
          <w:sz w:val="21"/>
          <w:szCs w:val="21"/>
          <w:shd w:val="clear" w:color="auto" w:fill="FFFFFF"/>
        </w:rPr>
        <w:t>il</w:t>
      </w:r>
      <w:proofErr w:type="gramEnd"/>
      <w:r>
        <w:rPr>
          <w:rFonts w:eastAsia="Poppins"/>
          <w:color w:val="575962"/>
          <w:sz w:val="21"/>
          <w:szCs w:val="21"/>
          <w:shd w:val="clear" w:color="auto" w:fill="FFFFFF"/>
        </w:rPr>
        <w:t xml:space="preserve"> mensuplarına takdirname verirler. </w:t>
      </w:r>
      <w:proofErr w:type="gramStart"/>
      <w:r>
        <w:rPr>
          <w:rFonts w:eastAsia="Poppins"/>
          <w:color w:val="575962"/>
          <w:sz w:val="21"/>
          <w:szCs w:val="21"/>
          <w:shd w:val="clear" w:color="auto" w:fill="FFFFFF"/>
        </w:rPr>
        <w:t>Tayinleri merkeze ait olanlar hakkındaki takdir ve tecziye muamelelerini ilgili makamlara bildirirler.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Vali, yılda dört defadan </w:t>
      </w:r>
      <w:proofErr w:type="gramStart"/>
      <w:r>
        <w:rPr>
          <w:rFonts w:eastAsia="Poppins"/>
          <w:color w:val="575962"/>
          <w:sz w:val="21"/>
          <w:szCs w:val="21"/>
          <w:shd w:val="clear" w:color="auto" w:fill="FFFFFF"/>
        </w:rPr>
        <w:t>az</w:t>
      </w:r>
      <w:proofErr w:type="gramEnd"/>
      <w:r>
        <w:rPr>
          <w:rFonts w:eastAsia="Poppins"/>
          <w:color w:val="575962"/>
          <w:sz w:val="21"/>
          <w:szCs w:val="21"/>
          <w:shd w:val="clear" w:color="auto" w:fill="FFFFFF"/>
        </w:rPr>
        <w:t xml:space="preserve"> olmamak üzere lüzum gördüğü zamanlarda idarede birliğin sağlanması, işlerin gözden geçirilerek düzenleştirilmesi, teşkilatın ahenkli çalışması için gereken tedbirlerin alınmasını görüşmek ve kararlaştırmak amaciyle idare şube başkanlarını heyet halinde toplar. </w:t>
      </w:r>
      <w:proofErr w:type="gramStart"/>
      <w:r>
        <w:rPr>
          <w:rFonts w:eastAsia="Poppins"/>
          <w:color w:val="575962"/>
          <w:sz w:val="21"/>
          <w:szCs w:val="21"/>
          <w:shd w:val="clear" w:color="auto" w:fill="FFFFFF"/>
        </w:rPr>
        <w:t>Bu toplantıda alınan kararların yürütülmesi bütün idare şubeleri için mecburidir.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shd w:val="clear" w:color="auto" w:fill="FFFFFF"/>
        </w:rPr>
      </w:pPr>
      <w:r>
        <w:rPr>
          <w:rFonts w:eastAsia="Poppins"/>
          <w:color w:val="575962"/>
          <w:sz w:val="21"/>
          <w:szCs w:val="21"/>
          <w:shd w:val="clear" w:color="auto" w:fill="FFFFFF"/>
        </w:rPr>
        <w:t> </w:t>
      </w:r>
    </w:p>
    <w:p w:rsidR="00E72C8E" w:rsidRDefault="00E72C8E">
      <w:pPr>
        <w:pStyle w:val="NormalWeb"/>
        <w:shd w:val="clear" w:color="auto" w:fill="FFFFFF"/>
        <w:spacing w:beforeAutospacing="0" w:after="75" w:afterAutospacing="0" w:line="390" w:lineRule="atLeast"/>
        <w:rPr>
          <w:rFonts w:eastAsia="Poppins"/>
          <w:color w:val="575962"/>
          <w:sz w:val="21"/>
          <w:szCs w:val="21"/>
          <w:shd w:val="clear" w:color="auto" w:fill="FFFFFF"/>
        </w:rPr>
      </w:pP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lastRenderedPageBreak/>
        <w:t>İlçe İdaresi ve Teşkilatı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İlçe genel idaresinin başı ve mercii kaymakamdır.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Kaymakam, ilçede Cumhurbaşkanının idari yürütme vasıtasıdır İlçenin genel idaresinden kaymakam sorumludur.</w:t>
      </w:r>
      <w:proofErr w:type="gramEnd"/>
      <w:r>
        <w:rPr>
          <w:rFonts w:eastAsia="Poppins"/>
          <w:color w:val="575962"/>
          <w:sz w:val="21"/>
          <w:szCs w:val="21"/>
          <w:shd w:val="clear" w:color="auto" w:fill="FFFFFF"/>
        </w:rPr>
        <w:t xml:space="preserve"> Bakanlıkların kuruluş mevzuatına göre ilçede lüzumu </w:t>
      </w:r>
      <w:proofErr w:type="gramStart"/>
      <w:r>
        <w:rPr>
          <w:rFonts w:eastAsia="Poppins"/>
          <w:color w:val="575962"/>
          <w:sz w:val="21"/>
          <w:szCs w:val="21"/>
          <w:shd w:val="clear" w:color="auto" w:fill="FFFFFF"/>
        </w:rPr>
        <w:t>kadar</w:t>
      </w:r>
      <w:proofErr w:type="gramEnd"/>
      <w:r>
        <w:rPr>
          <w:rFonts w:eastAsia="Poppins"/>
          <w:color w:val="575962"/>
          <w:sz w:val="21"/>
          <w:szCs w:val="21"/>
          <w:shd w:val="clear" w:color="auto" w:fill="FFFFFF"/>
        </w:rPr>
        <w:t xml:space="preserve"> teşkilatı bulunur. </w:t>
      </w:r>
      <w:proofErr w:type="gramStart"/>
      <w:r>
        <w:rPr>
          <w:rFonts w:eastAsia="Poppins"/>
          <w:color w:val="575962"/>
          <w:sz w:val="21"/>
          <w:szCs w:val="21"/>
          <w:shd w:val="clear" w:color="auto" w:fill="FFFFFF"/>
        </w:rPr>
        <w:t>Bu teşkilat (Dördüncü maddenin son fıkrasında belirtilen adli ve askeri teşkilat hariç) kaymakamın emri altındadır.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İlçedeki genel idare teşkilatının başında bulunanlar ilçe idare şube başkanlarıdır.</w:t>
      </w:r>
      <w:proofErr w:type="gramEnd"/>
      <w:r>
        <w:rPr>
          <w:rFonts w:eastAsia="Poppins"/>
          <w:color w:val="575962"/>
          <w:sz w:val="21"/>
          <w:szCs w:val="21"/>
          <w:shd w:val="clear" w:color="auto" w:fill="FFFFFF"/>
        </w:rPr>
        <w:t xml:space="preserve"> Bunların emri altında çalışanlar ilçenin ikinci derecede memurlarıdır.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Kaymakamların hukuki durumları, görev ve yetkileri</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Kaymakam kanun, Cumhurbaşkanlığı kararnamesi ve diğer mevzuatın neşir ve ilanını, uygulanmasını sağlar ve bunların verdiği yetkileri kullanır ve ödevleri yerine getirir.</w:t>
      </w:r>
      <w:proofErr w:type="gramEnd"/>
      <w:r>
        <w:rPr>
          <w:rFonts w:eastAsia="Poppins"/>
          <w:color w:val="575962"/>
          <w:sz w:val="21"/>
          <w:szCs w:val="21"/>
          <w:shd w:val="clear" w:color="auto" w:fill="FFFFFF"/>
        </w:rPr>
        <w:t xml:space="preserve"> Kaymakam, valinin talimat ve emirlerini yürütmekle ödevlidir;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Valiler, ilçeye ait bütün işleri doğrudan doğruya kaymakama yazarlar.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Kaymakamlar da ilçenin işleri hakkında bağlı bulundukları valilerle muhaberede bulunurlar.</w:t>
      </w:r>
      <w:proofErr w:type="gramEnd"/>
      <w:r>
        <w:rPr>
          <w:rFonts w:eastAsia="Poppins"/>
          <w:color w:val="575962"/>
          <w:sz w:val="21"/>
          <w:szCs w:val="21"/>
          <w:shd w:val="clear" w:color="auto" w:fill="FFFFFF"/>
        </w:rPr>
        <w:t xml:space="preserve"> Ancak olağanüstü hallerde kaymakamlar İçişleri Bakanlığı ve diğer Bakanlıklarla muhabere edebilirler ve bu muhaberelerden valiye bilgi verirler;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Kanun, Cumhurbaşkanlığı kararnamesi ve diğer mevzuat ile ve bunlara dayanılarak valiler tarafından verilecek talimat ve emirler ilçe idare, şube başkanlarına kaymakamlar yolu ile tebliğ olunur;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Kaymakamlar, dördüncü maddenin son fıkrasında belirtilen daire ve müesseseler dışında kalan bütün Devlet daire ve müessese ve işletmelerini ve özel işyerlerini, özel idare, belediye ve köy idareleriyle bunlara bağlı tekmil müesseseleri denetler ve teftiş ederler. Bu teftiş ve denetlemeyi bizzat veya idare şube başkanları veya validen talep edeceği Bakanlık veya tüzelkişiliği haiz genel müdürlük müfettişleri vasıtasiyle ortaokul veya bu dereceli öğretim müesseselerini de bizzat veya ilgili müfettişleri marifetiyle denetler;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Kaymakam, denetlemesi sırasında iş başında kalmalarında mahzur gördüğü ilçe idare şube başkanlarını valinin muvafakatiyle, diğer memur ve müstahdemleri re'sen sorumluluğu altında işten el çektirebilir.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Kaymakam, ilçenin her yönden genel idare ve genel gidişini düzenlemek ve denetlemekten sorumludur;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Kaymakam, ilçede teşkilatı ve görevli memuru bulunmıyan işlerin yürütülmesini, bu işlerin görülmesiyle yakın ilgisi bulunan herhangi bir idare veya daire başkanlığından isteyebilir.</w:t>
      </w:r>
      <w:proofErr w:type="gramEnd"/>
      <w:r>
        <w:rPr>
          <w:rFonts w:eastAsia="Poppins"/>
          <w:color w:val="575962"/>
          <w:sz w:val="21"/>
          <w:szCs w:val="21"/>
          <w:shd w:val="clear" w:color="auto" w:fill="FFFFFF"/>
        </w:rPr>
        <w:t xml:space="preserve"> Bu suretle verilen işlerin yapılması mecburidir;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xml:space="preserve">✦ Kaymakam, ilçedeki idare, daire ve müesseselerde çalışan uzman veya fen kollarına dahil memur ve müstahdemlerden ilçenin genel ve mahalli hizmetlerine ilişkin işlerin görülmesini asli vazifelerine halel </w:t>
      </w:r>
      <w:r>
        <w:rPr>
          <w:rFonts w:eastAsia="Poppins"/>
          <w:color w:val="575962"/>
          <w:sz w:val="21"/>
          <w:szCs w:val="21"/>
          <w:shd w:val="clear" w:color="auto" w:fill="FFFFFF"/>
        </w:rPr>
        <w:lastRenderedPageBreak/>
        <w:t>getirmemek şartiyle valiliğe teklif suretiyle istiyebilir.</w:t>
      </w:r>
      <w:proofErr w:type="gramEnd"/>
      <w:r>
        <w:rPr>
          <w:rFonts w:eastAsia="Poppins"/>
          <w:color w:val="575962"/>
          <w:sz w:val="21"/>
          <w:szCs w:val="21"/>
          <w:shd w:val="clear" w:color="auto" w:fill="FFFFFF"/>
        </w:rPr>
        <w:t xml:space="preserve"> Valilikten alınacak emir üzerine bu memurlar verilen işleri yapmakla ödevlidirler;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Kaymakam, ilçe memurlarının çalışmalarını ve teşkilatın işlemesini gözetim ve denetimi altında bulundurur;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Kaymakam, ilçenin idare şube başkanlariyle ikinci derecedeki memurlarına, genel ve özel kolluk amir ve memurlarına Memurin Kanundaki usulüne göre savunmasını aldıktan sonra uyarma, kınama cezaları verir ve uygular.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Daha ağır disiplin cezaları verilmesi için özel kanunu hükümlerine göre teklif ve talepte bulunabilir.</w:t>
      </w:r>
      <w:proofErr w:type="gramEnd"/>
      <w:r>
        <w:rPr>
          <w:rFonts w:eastAsia="Poppins"/>
          <w:color w:val="575962"/>
          <w:sz w:val="21"/>
          <w:szCs w:val="21"/>
          <w:shd w:val="clear" w:color="auto" w:fill="FFFFFF"/>
        </w:rPr>
        <w:br/>
      </w:r>
      <w:proofErr w:type="gramStart"/>
      <w:r>
        <w:rPr>
          <w:rFonts w:eastAsia="Poppins"/>
          <w:color w:val="575962"/>
          <w:sz w:val="21"/>
          <w:szCs w:val="21"/>
          <w:shd w:val="clear" w:color="auto" w:fill="FFFFFF"/>
        </w:rPr>
        <w:t>Kaymakamlarca re'sen verilen cezalar kesindir.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Bu</w:t>
      </w:r>
      <w:proofErr w:type="gramEnd"/>
      <w:r>
        <w:rPr>
          <w:rFonts w:eastAsia="Poppins"/>
          <w:color w:val="575962"/>
          <w:sz w:val="21"/>
          <w:szCs w:val="21"/>
          <w:shd w:val="clear" w:color="auto" w:fill="FFFFFF"/>
        </w:rPr>
        <w:t xml:space="preserve"> cezalar tebliğ tarihinden itibaren sicile geçer.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Kaymakam</w:t>
      </w:r>
      <w:proofErr w:type="gramEnd"/>
      <w:r>
        <w:rPr>
          <w:rFonts w:eastAsia="Poppins"/>
          <w:color w:val="575962"/>
          <w:sz w:val="21"/>
          <w:szCs w:val="21"/>
          <w:shd w:val="clear" w:color="auto" w:fill="FFFFFF"/>
        </w:rPr>
        <w:t>, ilçe memurlarına takdirnamede verebilir.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Kaymakam</w:t>
      </w:r>
      <w:proofErr w:type="gramEnd"/>
      <w:r>
        <w:rPr>
          <w:rFonts w:eastAsia="Poppins"/>
          <w:color w:val="575962"/>
          <w:sz w:val="21"/>
          <w:szCs w:val="21"/>
          <w:shd w:val="clear" w:color="auto" w:fill="FFFFFF"/>
        </w:rPr>
        <w:t>, ilçe idare şube başkanlarına acele hallerde (8 güne kadar) ve tayini kendisine ait memurlara, Memurlar Kanunundaki yıllık izin, süresine mahsup edilmek üzere bir aya kadar izin verebilir. Tayinleri kaymakama ait olmıyan memur ve müstahdemlere izin verilmezden önce kaymakamın mütalaası alınır;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Kaymakamlar</w:t>
      </w:r>
      <w:proofErr w:type="gramEnd"/>
      <w:r>
        <w:rPr>
          <w:rFonts w:eastAsia="Poppins"/>
          <w:color w:val="575962"/>
          <w:sz w:val="21"/>
          <w:szCs w:val="21"/>
          <w:shd w:val="clear" w:color="auto" w:fill="FFFFFF"/>
        </w:rPr>
        <w:t xml:space="preserve">, halkın askerlik muameleleri hakkındaki müracaat ve şikayetlerini kabul ederler. </w:t>
      </w:r>
      <w:proofErr w:type="gramStart"/>
      <w:r>
        <w:rPr>
          <w:rFonts w:eastAsia="Poppins"/>
          <w:color w:val="575962"/>
          <w:sz w:val="21"/>
          <w:szCs w:val="21"/>
          <w:shd w:val="clear" w:color="auto" w:fill="FFFFFF"/>
        </w:rPr>
        <w:t>Askerlik şubelerine ve dairelerine yazarlar.</w:t>
      </w:r>
      <w:proofErr w:type="gramEnd"/>
      <w:r>
        <w:rPr>
          <w:rFonts w:eastAsia="Poppins"/>
          <w:color w:val="575962"/>
          <w:sz w:val="21"/>
          <w:szCs w:val="21"/>
          <w:shd w:val="clear" w:color="auto" w:fill="FFFFFF"/>
        </w:rPr>
        <w:t xml:space="preserve"> Cevabı kafi görmedikleri takdirde keyfiyeti valiye bildirirler;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 Kaymakam, Cumhuriyet Bayramında ilçede yapılacak resmi törenlere başkanlık yapar ve tebrikleri </w:t>
      </w:r>
      <w:proofErr w:type="gramStart"/>
      <w:r>
        <w:rPr>
          <w:rFonts w:eastAsia="Poppins"/>
          <w:color w:val="575962"/>
          <w:sz w:val="21"/>
          <w:szCs w:val="21"/>
          <w:shd w:val="clear" w:color="auto" w:fill="FFFFFF"/>
        </w:rPr>
        <w:t>kabul</w:t>
      </w:r>
      <w:proofErr w:type="gramEnd"/>
      <w:r>
        <w:rPr>
          <w:rFonts w:eastAsia="Poppins"/>
          <w:color w:val="575962"/>
          <w:sz w:val="21"/>
          <w:szCs w:val="21"/>
          <w:shd w:val="clear" w:color="auto" w:fill="FFFFFF"/>
        </w:rPr>
        <w:t xml:space="preserve"> eder.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C0392B"/>
          <w:sz w:val="21"/>
          <w:szCs w:val="21"/>
          <w:shd w:val="clear" w:color="auto" w:fill="FFFFFF"/>
        </w:rPr>
        <w:t>Bucak idare ve teşkilatı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Bucak; coğrafya, ekonomi, güvenlik ve mahalli hizmet bakımlarından aralarında münasebet bulunan kasaba ve köylerden meydana gelen bir idare bölümüdür.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Bucak müdürü, bucakta en büyük Hükümet memuru ve temsilcisidir.</w:t>
      </w:r>
      <w:proofErr w:type="gramEnd"/>
      <w:r>
        <w:rPr>
          <w:rFonts w:eastAsia="Poppins"/>
          <w:color w:val="575962"/>
          <w:sz w:val="21"/>
          <w:szCs w:val="21"/>
          <w:shd w:val="clear" w:color="auto" w:fill="FFFFFF"/>
        </w:rPr>
        <w:t xml:space="preserve"> Bu sıfatla;</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Bucağın</w:t>
      </w:r>
      <w:proofErr w:type="gramEnd"/>
      <w:r>
        <w:rPr>
          <w:rFonts w:eastAsia="Poppins"/>
          <w:color w:val="575962"/>
          <w:sz w:val="21"/>
          <w:szCs w:val="21"/>
          <w:shd w:val="clear" w:color="auto" w:fill="FFFFFF"/>
        </w:rPr>
        <w:t xml:space="preserve"> genel idaresinden sorumludur;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Kanun, tüzük, yönetmelik ve Hükümet kararlarının yayınlanmasını ve uygulanmasını sağlar.</w:t>
      </w:r>
      <w:proofErr w:type="gramEnd"/>
      <w:r>
        <w:rPr>
          <w:rFonts w:eastAsia="Poppins"/>
          <w:color w:val="575962"/>
          <w:sz w:val="21"/>
          <w:szCs w:val="21"/>
          <w:shd w:val="clear" w:color="auto" w:fill="FFFFFF"/>
        </w:rPr>
        <w:t xml:space="preserve"> Bunların kendisine verdiği yetkileri kullanır ve ödevleri yerine getirir;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Kaymakamlar, bucağa ait bütün işleri doğrudan doğruya bucak müdürüne yazarlar.</w:t>
      </w:r>
      <w:proofErr w:type="gramEnd"/>
      <w:r>
        <w:rPr>
          <w:rFonts w:eastAsia="Poppins"/>
          <w:color w:val="575962"/>
          <w:sz w:val="21"/>
          <w:szCs w:val="21"/>
          <w:shd w:val="clear" w:color="auto" w:fill="FFFFFF"/>
        </w:rPr>
        <w:t xml:space="preserve"> Bucak müdürleri bucağın bütün işleri hakkında bağlı bulundukları kaymakamlıklarla muhabere ederler;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Kanun, tüzük, yönetmelik ve Hükümet kararları ve bunlarla ilgili olarak verilecek emirler, bucak teşkilatına dahil dairelere bucak müdürleri vasıtasiyle tebliğ olunur;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Dördüncü maddenin son fıkrasında belirtilen adli ve askeri teşkilat dışında kalan bucak teşkilatına dahil daire ve müesseseler, belediye ve köy idareleri bucak müdürünün gözetim ve teftişi altındadır;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 Cumhuriyet Bayramlarında bucakta yapılacak törene başkanlık yapar ve ziyaretleri </w:t>
      </w:r>
      <w:proofErr w:type="gramStart"/>
      <w:r>
        <w:rPr>
          <w:rFonts w:eastAsia="Poppins"/>
          <w:color w:val="575962"/>
          <w:sz w:val="21"/>
          <w:szCs w:val="21"/>
          <w:shd w:val="clear" w:color="auto" w:fill="FFFFFF"/>
        </w:rPr>
        <w:t>kabul</w:t>
      </w:r>
      <w:proofErr w:type="gramEnd"/>
      <w:r>
        <w:rPr>
          <w:rFonts w:eastAsia="Poppins"/>
          <w:color w:val="575962"/>
          <w:sz w:val="21"/>
          <w:szCs w:val="21"/>
          <w:shd w:val="clear" w:color="auto" w:fill="FFFFFF"/>
        </w:rPr>
        <w:t xml:space="preserve"> eyler.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lastRenderedPageBreak/>
        <w:t xml:space="preserve">Bucak müdürü, her yıl bucağın bütün köy ve kasabalarını en </w:t>
      </w:r>
      <w:proofErr w:type="gramStart"/>
      <w:r>
        <w:rPr>
          <w:rFonts w:eastAsia="Poppins"/>
          <w:color w:val="575962"/>
          <w:sz w:val="21"/>
          <w:szCs w:val="21"/>
          <w:shd w:val="clear" w:color="auto" w:fill="FFFFFF"/>
        </w:rPr>
        <w:t>az</w:t>
      </w:r>
      <w:proofErr w:type="gramEnd"/>
      <w:r>
        <w:rPr>
          <w:rFonts w:eastAsia="Poppins"/>
          <w:color w:val="575962"/>
          <w:sz w:val="21"/>
          <w:szCs w:val="21"/>
          <w:shd w:val="clear" w:color="auto" w:fill="FFFFFF"/>
        </w:rPr>
        <w:t xml:space="preserve"> birer kere dolaşarak halkın müracaat ve şikayetlerini dinler ve yetkileri içindeki işleri yapar ve yapamadıklarını kaymakama bildirir.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b/>
          <w:bCs/>
          <w:color w:val="C0392B"/>
          <w:sz w:val="21"/>
          <w:szCs w:val="21"/>
          <w:shd w:val="clear" w:color="auto" w:fill="FFFFFF"/>
        </w:rPr>
        <w:t>Bucak meclisleri ve bucak komisyonları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Bucak sınırları içindeki köy ve kasabaların mahalli mahiyette müşterek ihtiyaçlarını düzenlemek, kanun ve tüzüklerle kendilerine verilen vazifeleri görmek üzere bucak müdürünün başkanlığında bir bucak meclisi ve bir bucak komisyonu bulunur.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Bucak meclisleri, bucağa bağlı belediye meclisleri ve köy ihtiyar kurulları tarafından kendi aralarından veya kendi köy ve kasabaları halkından olmak üzere hariçten seçecekleri birer üyeden teşekkül </w:t>
      </w:r>
      <w:proofErr w:type="gramStart"/>
      <w:r>
        <w:rPr>
          <w:rFonts w:eastAsia="Poppins"/>
          <w:color w:val="575962"/>
          <w:sz w:val="21"/>
          <w:szCs w:val="21"/>
          <w:shd w:val="clear" w:color="auto" w:fill="FFFFFF"/>
        </w:rPr>
        <w:t>eder</w:t>
      </w:r>
      <w:proofErr w:type="gramEnd"/>
      <w:r>
        <w:rPr>
          <w:rFonts w:eastAsia="Poppins"/>
          <w:color w:val="575962"/>
          <w:sz w:val="21"/>
          <w:szCs w:val="21"/>
          <w:shd w:val="clear" w:color="auto" w:fill="FFFFFF"/>
        </w:rPr>
        <w:t>.</w:t>
      </w:r>
      <w:r>
        <w:rPr>
          <w:rFonts w:eastAsia="Poppins"/>
          <w:color w:val="575962"/>
          <w:sz w:val="21"/>
          <w:szCs w:val="21"/>
          <w:shd w:val="clear" w:color="auto" w:fill="FFFFFF"/>
        </w:rPr>
        <w:br/>
      </w:r>
      <w:proofErr w:type="gramStart"/>
      <w:r>
        <w:rPr>
          <w:rFonts w:eastAsia="Poppins"/>
          <w:color w:val="575962"/>
          <w:sz w:val="21"/>
          <w:szCs w:val="21"/>
          <w:shd w:val="clear" w:color="auto" w:fill="FFFFFF"/>
        </w:rPr>
        <w:t>Bucağın sabit veya gezici doktoru, "doktoru olmıyan yerlerde" sağlık memurları, veterineri, ziraat muallimi, sabit ve gezici başöğretmenleri meclisin tabii üyeleridirler.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Vali ve kaymakamlar, </w:t>
      </w:r>
      <w:proofErr w:type="gramStart"/>
      <w:r>
        <w:rPr>
          <w:rFonts w:eastAsia="Poppins"/>
          <w:color w:val="575962"/>
          <w:sz w:val="21"/>
          <w:szCs w:val="21"/>
          <w:shd w:val="clear" w:color="auto" w:fill="FFFFFF"/>
        </w:rPr>
        <w:t>il</w:t>
      </w:r>
      <w:proofErr w:type="gramEnd"/>
      <w:r>
        <w:rPr>
          <w:rFonts w:eastAsia="Poppins"/>
          <w:color w:val="575962"/>
          <w:sz w:val="21"/>
          <w:szCs w:val="21"/>
          <w:shd w:val="clear" w:color="auto" w:fill="FFFFFF"/>
        </w:rPr>
        <w:t xml:space="preserve"> ve ilçe merkez bucağının meclis ve komisyonlarına başkanlık edecekleri gibi ilçeye bağlı bucakların meclis ve komisyonlarına da lüzum gördükleri hallerde başkanlık edebilirler.</w:t>
      </w:r>
      <w:r>
        <w:rPr>
          <w:rFonts w:eastAsia="Poppins"/>
          <w:color w:val="575962"/>
          <w:sz w:val="21"/>
          <w:szCs w:val="21"/>
          <w:shd w:val="clear" w:color="auto" w:fill="FFFFFF"/>
        </w:rPr>
        <w:br/>
      </w:r>
      <w:proofErr w:type="gramStart"/>
      <w:r>
        <w:rPr>
          <w:rFonts w:eastAsia="Poppins"/>
          <w:color w:val="575962"/>
          <w:sz w:val="21"/>
          <w:szCs w:val="21"/>
          <w:shd w:val="clear" w:color="auto" w:fill="FFFFFF"/>
        </w:rPr>
        <w:t>Bu meclis ve komisyonların başkanlık ve üyelikleri fahridir.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Kasaba ve köy adedi 12 den aşağı olursa meclise seçilen üye adedi 12 den </w:t>
      </w:r>
      <w:proofErr w:type="gramStart"/>
      <w:r>
        <w:rPr>
          <w:rFonts w:eastAsia="Poppins"/>
          <w:color w:val="575962"/>
          <w:sz w:val="21"/>
          <w:szCs w:val="21"/>
          <w:shd w:val="clear" w:color="auto" w:fill="FFFFFF"/>
        </w:rPr>
        <w:t>az</w:t>
      </w:r>
      <w:proofErr w:type="gramEnd"/>
      <w:r>
        <w:rPr>
          <w:rFonts w:eastAsia="Poppins"/>
          <w:color w:val="575962"/>
          <w:sz w:val="21"/>
          <w:szCs w:val="21"/>
          <w:shd w:val="clear" w:color="auto" w:fill="FFFFFF"/>
        </w:rPr>
        <w:t xml:space="preserve"> olmamak üzere kasaba ve köylerce eşit sayıda üye seçilir.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Meclise seçilen üyelerin görevleri dört yıl sürer, yeniden seçilmeleri caizdir.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Meclisin müzakere usulü İçişleri Bakanlığınca yönetmelikle tesbit edilir.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Bucak meclisi yılda bir defa Ekim ayının başında toplanır.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Toplantı süresini meclis belirtir.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 Bucak meclisi, bir yıl süre ile kendi üyeleri arasından dört üyeden müteşekkil bir bucak komisyonu seçer.</w:t>
      </w:r>
      <w:proofErr w:type="gramEnd"/>
      <w:r>
        <w:rPr>
          <w:rFonts w:eastAsia="Poppins"/>
          <w:color w:val="575962"/>
          <w:sz w:val="21"/>
          <w:szCs w:val="21"/>
          <w:shd w:val="clear" w:color="auto" w:fill="FFFFFF"/>
        </w:rPr>
        <w:t xml:space="preserve"> </w:t>
      </w:r>
      <w:proofErr w:type="gramStart"/>
      <w:r>
        <w:rPr>
          <w:rFonts w:eastAsia="Poppins"/>
          <w:color w:val="575962"/>
          <w:sz w:val="21"/>
          <w:szCs w:val="21"/>
          <w:shd w:val="clear" w:color="auto" w:fill="FFFFFF"/>
        </w:rPr>
        <w:t>Bu komisyonun başkanı bucak müdürüdür.</w:t>
      </w:r>
      <w:proofErr w:type="gramEnd"/>
      <w:r>
        <w:rPr>
          <w:rFonts w:eastAsia="Poppins"/>
          <w:color w:val="575962"/>
          <w:sz w:val="21"/>
          <w:szCs w:val="21"/>
          <w:shd w:val="clear" w:color="auto" w:fill="FFFFFF"/>
        </w:rPr>
        <w:t xml:space="preserve"> Bucak komisyonu, en </w:t>
      </w:r>
      <w:proofErr w:type="gramStart"/>
      <w:r>
        <w:rPr>
          <w:rFonts w:eastAsia="Poppins"/>
          <w:color w:val="575962"/>
          <w:sz w:val="21"/>
          <w:szCs w:val="21"/>
          <w:shd w:val="clear" w:color="auto" w:fill="FFFFFF"/>
        </w:rPr>
        <w:t>az</w:t>
      </w:r>
      <w:proofErr w:type="gramEnd"/>
      <w:r>
        <w:rPr>
          <w:rFonts w:eastAsia="Poppins"/>
          <w:color w:val="575962"/>
          <w:sz w:val="21"/>
          <w:szCs w:val="21"/>
          <w:shd w:val="clear" w:color="auto" w:fill="FFFFFF"/>
        </w:rPr>
        <w:t> ayda bir kere toplanarak bucak meclisinin toplantı halinde olmadığı zamanlarda meclis görevini yapar.</w:t>
      </w:r>
    </w:p>
    <w:p w:rsidR="00E72C8E" w:rsidRDefault="00797AA4">
      <w:pPr>
        <w:pStyle w:val="NormalWeb"/>
        <w:shd w:val="clear" w:color="auto" w:fill="FFFFFF"/>
        <w:spacing w:beforeAutospacing="0" w:after="75" w:afterAutospacing="0" w:line="390" w:lineRule="atLeast"/>
        <w:rPr>
          <w:rFonts w:eastAsia="Poppins"/>
          <w:b/>
          <w:bCs/>
          <w:color w:val="575962"/>
          <w:sz w:val="21"/>
          <w:szCs w:val="21"/>
        </w:rPr>
      </w:pPr>
      <w:r>
        <w:rPr>
          <w:rFonts w:eastAsia="Poppins"/>
          <w:color w:val="FFFFFF"/>
          <w:sz w:val="21"/>
          <w:szCs w:val="21"/>
          <w:shd w:val="clear" w:color="auto" w:fill="FFFFFF"/>
        </w:rPr>
        <w:t xml:space="preserve">5442 </w:t>
      </w:r>
      <w:r>
        <w:rPr>
          <w:rFonts w:eastAsia="Poppins"/>
          <w:b/>
          <w:bCs/>
          <w:color w:val="C0392B"/>
          <w:sz w:val="21"/>
          <w:szCs w:val="21"/>
          <w:shd w:val="clear" w:color="auto" w:fill="FFFFFF"/>
        </w:rPr>
        <w:t>İl ve İlçe İdare Kurulları</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İl idare kurulları, il idare şubelerinin,kaymakamların ve ilçe idare şubeleriyle bucak müdürlerinin, bucak meclis ve komisyonlarının, köy muhtarlarının ve köy ihtiyar kurullarının yürütülmesi gerekli kararları aleyhine menfaati haleldar olanlar tarafından bu kararların esas, maksat, yetki ve şekil itibariyle kanun, Cumhurbaşkanlığı kararnamesi ve diğer mevzuata muhalefetlerinden dolayı açılan iptal davalarına birinci derecede bakarlar.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İl idare kurulu, valinin başkanlığı altında hukuk işleri müdürü, defterdar, milli egitim, bayındırlık, sağlık ve sosyal yardım, tarım ve veterner müdürlerinden teşekkül </w:t>
      </w:r>
      <w:proofErr w:type="gramStart"/>
      <w:r>
        <w:rPr>
          <w:rFonts w:eastAsia="Poppins"/>
          <w:color w:val="575962"/>
          <w:sz w:val="21"/>
          <w:szCs w:val="21"/>
          <w:shd w:val="clear" w:color="auto" w:fill="FFFFFF"/>
        </w:rPr>
        <w:t>eder</w:t>
      </w:r>
      <w:proofErr w:type="gramEnd"/>
      <w:r>
        <w:rPr>
          <w:rFonts w:eastAsia="Poppins"/>
          <w:color w:val="575962"/>
          <w:sz w:val="21"/>
          <w:szCs w:val="21"/>
          <w:shd w:val="clear" w:color="auto" w:fill="FFFFFF"/>
        </w:rPr>
        <w:t>.</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Vali, idare kuruluna başkanlık etmek üzere vali muavinini görevlendirebilir.</w:t>
      </w:r>
      <w:proofErr w:type="gramEnd"/>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 xml:space="preserve">✦ İlçe idare kurulu, kaymakamın başkanlığı altında tahrirat katibi, malmüdürü, Hükümet hekimi, milli eğitim memuriyle tarım memuru ve veterinerden teşekkül </w:t>
      </w:r>
      <w:proofErr w:type="gramStart"/>
      <w:r>
        <w:rPr>
          <w:rFonts w:eastAsia="Poppins"/>
          <w:color w:val="575962"/>
          <w:sz w:val="21"/>
          <w:szCs w:val="21"/>
          <w:shd w:val="clear" w:color="auto" w:fill="FFFFFF"/>
        </w:rPr>
        <w:t>eder</w:t>
      </w:r>
      <w:proofErr w:type="gramEnd"/>
      <w:r>
        <w:rPr>
          <w:rFonts w:eastAsia="Poppins"/>
          <w:color w:val="575962"/>
          <w:sz w:val="21"/>
          <w:szCs w:val="21"/>
          <w:shd w:val="clear" w:color="auto" w:fill="FFFFFF"/>
        </w:rPr>
        <w:t>.</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lastRenderedPageBreak/>
        <w:t>✦</w:t>
      </w:r>
      <w:proofErr w:type="gramStart"/>
      <w:r>
        <w:rPr>
          <w:rFonts w:eastAsia="Poppins"/>
          <w:color w:val="575962"/>
          <w:sz w:val="21"/>
          <w:szCs w:val="21"/>
          <w:shd w:val="clear" w:color="auto" w:fill="FFFFFF"/>
        </w:rPr>
        <w:t>  Gerek</w:t>
      </w:r>
      <w:proofErr w:type="gramEnd"/>
      <w:r>
        <w:rPr>
          <w:rFonts w:eastAsia="Poppins"/>
          <w:color w:val="575962"/>
          <w:sz w:val="21"/>
          <w:szCs w:val="21"/>
          <w:shd w:val="clear" w:color="auto" w:fill="FFFFFF"/>
        </w:rPr>
        <w:t xml:space="preserve"> il gerek ilçe idare kurullarından kuruma dâhil olmıyan idare şubelerinin başkanları kendi idarelerine ait idari ve istişari işlerin görüşülmesinde üye sıfatiyle çağrılarak o iş hakkında gerekli izahatı verir ve oya katılırlar.</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İdare</w:t>
      </w:r>
      <w:proofErr w:type="gramEnd"/>
      <w:r>
        <w:rPr>
          <w:rFonts w:eastAsia="Poppins"/>
          <w:color w:val="575962"/>
          <w:sz w:val="21"/>
          <w:szCs w:val="21"/>
          <w:shd w:val="clear" w:color="auto" w:fill="FFFFFF"/>
        </w:rPr>
        <w:t xml:space="preserve"> kurulları, idari, istişari ve kazai olmak üzere türlü karar alırlar. </w:t>
      </w:r>
      <w:proofErr w:type="gramStart"/>
      <w:r>
        <w:rPr>
          <w:rFonts w:eastAsia="Poppins"/>
          <w:color w:val="575962"/>
          <w:sz w:val="21"/>
          <w:szCs w:val="21"/>
          <w:shd w:val="clear" w:color="auto" w:fill="FFFFFF"/>
        </w:rPr>
        <w:t>İdare kurullarının idari yetkileri kanun, Cumhurbaşkanlığı kararnamesi ve diğer mevzuatla kendilerine verilen vazifelerdir.</w:t>
      </w:r>
      <w:proofErr w:type="gramEnd"/>
      <w:r>
        <w:rPr>
          <w:rFonts w:eastAsia="Poppins"/>
          <w:color w:val="575962"/>
          <w:sz w:val="21"/>
          <w:szCs w:val="21"/>
          <w:shd w:val="clear" w:color="auto" w:fill="FFFFFF"/>
        </w:rPr>
        <w:t> </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r>
        <w:rPr>
          <w:rFonts w:eastAsia="Poppins"/>
          <w:color w:val="575962"/>
          <w:sz w:val="21"/>
          <w:szCs w:val="21"/>
          <w:shd w:val="clear" w:color="auto" w:fill="FFFFFF"/>
        </w:rPr>
        <w:t>✦</w:t>
      </w:r>
      <w:proofErr w:type="gramStart"/>
      <w:r>
        <w:rPr>
          <w:rFonts w:eastAsia="Poppins"/>
          <w:color w:val="575962"/>
          <w:sz w:val="21"/>
          <w:szCs w:val="21"/>
          <w:shd w:val="clear" w:color="auto" w:fill="FFFFFF"/>
        </w:rPr>
        <w:t>  İdare</w:t>
      </w:r>
      <w:proofErr w:type="gramEnd"/>
      <w:r>
        <w:rPr>
          <w:rFonts w:eastAsia="Poppins"/>
          <w:color w:val="575962"/>
          <w:sz w:val="21"/>
          <w:szCs w:val="21"/>
          <w:shd w:val="clear" w:color="auto" w:fill="FFFFFF"/>
        </w:rPr>
        <w:t xml:space="preserve"> kurullarının kazai, idari ve istişari görüşmeleri mürettep üyenin yarısından bir fazlası hazır olmadıkça yapılamaz.</w:t>
      </w:r>
    </w:p>
    <w:p w:rsidR="00E72C8E" w:rsidRDefault="00797AA4">
      <w:pPr>
        <w:pStyle w:val="NormalWeb"/>
        <w:shd w:val="clear" w:color="auto" w:fill="FFFFFF"/>
        <w:spacing w:beforeAutospacing="0" w:after="75" w:afterAutospacing="0" w:line="390" w:lineRule="atLeast"/>
        <w:rPr>
          <w:rFonts w:eastAsia="Poppins"/>
          <w:color w:val="575962"/>
          <w:sz w:val="21"/>
          <w:szCs w:val="21"/>
        </w:rPr>
      </w:pPr>
      <w:proofErr w:type="gramStart"/>
      <w:r>
        <w:rPr>
          <w:rFonts w:eastAsia="Poppins"/>
          <w:color w:val="575962"/>
          <w:sz w:val="21"/>
          <w:szCs w:val="21"/>
          <w:shd w:val="clear" w:color="auto" w:fill="FFFFFF"/>
        </w:rPr>
        <w:t>Oyların eşitliği halinde başkanın bulunduğu taraf çokluk sayılır.</w:t>
      </w:r>
      <w:proofErr w:type="gramEnd"/>
    </w:p>
    <w:p w:rsidR="00E72C8E" w:rsidRDefault="00E72C8E">
      <w:pPr>
        <w:pStyle w:val="NormalWeb"/>
        <w:shd w:val="clear" w:color="auto" w:fill="FFFFFF"/>
        <w:spacing w:beforeAutospacing="0" w:after="75" w:afterAutospacing="0" w:line="390" w:lineRule="atLeast"/>
        <w:rPr>
          <w:rFonts w:eastAsia="Poppins"/>
          <w:color w:val="575962"/>
          <w:sz w:val="21"/>
          <w:szCs w:val="21"/>
          <w:shd w:val="clear" w:color="auto" w:fill="FFFFFF"/>
        </w:rPr>
      </w:pPr>
    </w:p>
    <w:bookmarkStart w:id="0" w:name="_GoBack"/>
    <w:bookmarkEnd w:id="0"/>
    <w:p w:rsidR="00E72C8E" w:rsidRPr="00102C32" w:rsidRDefault="00102C32">
      <w:pPr>
        <w:rPr>
          <w:rFonts w:ascii="Times New Roman" w:hAnsi="Times New Roman" w:cs="Times New Roman"/>
          <w:color w:val="FFFFFF" w:themeColor="background1"/>
        </w:rPr>
      </w:pPr>
      <w:r w:rsidRPr="00102C32">
        <w:rPr>
          <w:color w:val="FFFFFF" w:themeColor="background1"/>
        </w:rPr>
        <w:fldChar w:fldCharType="begin"/>
      </w:r>
      <w:r w:rsidRPr="00102C32">
        <w:rPr>
          <w:color w:val="FFFFFF" w:themeColor="background1"/>
        </w:rPr>
        <w:instrText xml:space="preserve"> HYPERLINK "https://www.sorubak.com" </w:instrText>
      </w:r>
      <w:r w:rsidRPr="00102C32">
        <w:rPr>
          <w:color w:val="FFFFFF" w:themeColor="background1"/>
        </w:rPr>
        <w:fldChar w:fldCharType="separate"/>
      </w:r>
      <w:r w:rsidRPr="00102C32">
        <w:rPr>
          <w:rStyle w:val="Kpr"/>
          <w:color w:val="FFFFFF" w:themeColor="background1"/>
        </w:rPr>
        <w:t>https://www.sorubak.com</w:t>
      </w:r>
      <w:r w:rsidRPr="00102C32">
        <w:rPr>
          <w:color w:val="FFFFFF" w:themeColor="background1"/>
        </w:rPr>
        <w:fldChar w:fldCharType="end"/>
      </w:r>
      <w:r w:rsidRPr="00102C32">
        <w:rPr>
          <w:color w:val="FFFFFF" w:themeColor="background1"/>
        </w:rPr>
        <w:t xml:space="preserve"> </w:t>
      </w:r>
    </w:p>
    <w:sectPr w:rsidR="00E72C8E" w:rsidRPr="00102C32" w:rsidSect="00E72C8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2AFF" w:usb1="C000247B" w:usb2="00000009" w:usb3="00000000" w:csb0="000001FF" w:csb1="00000000"/>
  </w:font>
  <w:font w:name="Poppins">
    <w:altName w:val="Segoe Print"/>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noPunctuationKerning/>
  <w:characterSpacingControl w:val="doNotCompress"/>
  <w:compat>
    <w:doNotExpandShiftReturn/>
    <w:doNotWrapTextWithPunct/>
    <w:doNotUseEastAsianBreakRules/>
    <w:useFELayout/>
    <w:doNotUseIndentAsNumberingTabStop/>
    <w:useAltKinsokuLineBreakRules/>
  </w:compat>
  <w:rsids>
    <w:rsidRoot w:val="00D762C1"/>
    <w:rsid w:val="00102C32"/>
    <w:rsid w:val="00797AA4"/>
    <w:rsid w:val="00A663A1"/>
    <w:rsid w:val="00A82ED3"/>
    <w:rsid w:val="00D762C1"/>
    <w:rsid w:val="00E72C8E"/>
    <w:rsid w:val="00E933C5"/>
    <w:rsid w:val="28D96BCE"/>
    <w:rsid w:val="4E927D1D"/>
    <w:rsid w:val="5BBD7CFE"/>
    <w:rsid w:val="658C74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C8E"/>
    <w:rPr>
      <w:rFonts w:asciiTheme="minorHAnsi" w:eastAsiaTheme="minorHAnsi" w:hAnsiTheme="minorHAnsi" w:cstheme="minorBidi"/>
      <w:sz w:val="22"/>
      <w:szCs w:val="22"/>
      <w:lang w:eastAsia="en-US"/>
    </w:rPr>
  </w:style>
  <w:style w:type="paragraph" w:styleId="Balk2">
    <w:name w:val="heading 2"/>
    <w:next w:val="Normal"/>
    <w:uiPriority w:val="9"/>
    <w:semiHidden/>
    <w:unhideWhenUsed/>
    <w:qFormat/>
    <w:rsid w:val="00E72C8E"/>
    <w:pPr>
      <w:spacing w:beforeAutospacing="1" w:after="0" w:afterAutospacing="1"/>
      <w:outlineLvl w:val="1"/>
    </w:pPr>
    <w:rPr>
      <w:rFonts w:ascii="SimSun" w:hAnsi="SimSun" w:hint="eastAsia"/>
      <w:b/>
      <w:bCs/>
      <w:sz w:val="36"/>
      <w:szCs w:val="36"/>
      <w:lang w:val="en-US" w:eastAsia="zh-CN"/>
    </w:rPr>
  </w:style>
  <w:style w:type="paragraph" w:styleId="Balk3">
    <w:name w:val="heading 3"/>
    <w:next w:val="Normal"/>
    <w:uiPriority w:val="9"/>
    <w:semiHidden/>
    <w:unhideWhenUsed/>
    <w:qFormat/>
    <w:rsid w:val="00E72C8E"/>
    <w:pPr>
      <w:spacing w:beforeAutospacing="1" w:after="0" w:afterAutospacing="1"/>
      <w:outlineLvl w:val="2"/>
    </w:pPr>
    <w:rPr>
      <w:rFonts w:ascii="SimSun" w:hAnsi="SimSun" w:hint="eastAsia"/>
      <w:b/>
      <w:bCs/>
      <w:sz w:val="26"/>
      <w:szCs w:val="26"/>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uiPriority w:val="99"/>
    <w:semiHidden/>
    <w:unhideWhenUsed/>
    <w:qFormat/>
    <w:rsid w:val="00E72C8E"/>
    <w:pPr>
      <w:spacing w:beforeAutospacing="1" w:after="0" w:afterAutospacing="1"/>
    </w:pPr>
    <w:rPr>
      <w:sz w:val="24"/>
      <w:szCs w:val="24"/>
      <w:lang w:val="en-US" w:eastAsia="zh-CN"/>
    </w:rPr>
  </w:style>
  <w:style w:type="character" w:styleId="Kpr">
    <w:name w:val="Hyperlink"/>
    <w:basedOn w:val="VarsaylanParagrafYazTipi"/>
    <w:unhideWhenUsed/>
    <w:rsid w:val="00E72C8E"/>
    <w:rPr>
      <w:color w:val="0000FF"/>
      <w:u w:val="single"/>
    </w:rPr>
  </w:style>
  <w:style w:type="table" w:styleId="TabloKlavuzu">
    <w:name w:val="Table Grid"/>
    <w:basedOn w:val="NormalTablo"/>
    <w:uiPriority w:val="59"/>
    <w:qFormat/>
    <w:rsid w:val="00E72C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4621</Words>
  <Characters>26345</Characters>
  <DocSecurity>0</DocSecurity>
  <Lines>219</Lines>
  <Paragraphs>61</Paragraphs>
  <ScaleCrop>false</ScaleCrop>
  <Manager>https://www.sorubak.com</Manager>
  <LinksUpToDate>false</LinksUpToDate>
  <CharactersWithSpaces>30905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2019-03-12T15:00:00Z</dcterms:created>
  <dcterms:modified xsi:type="dcterms:W3CDTF">2019-03-12T15:00:00Z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