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CE6" w:rsidRPr="00657F64" w:rsidRDefault="00982CE6" w:rsidP="0033148D">
      <w:pPr>
        <w:spacing w:after="0"/>
        <w:jc w:val="center"/>
        <w:rPr>
          <w:rFonts w:ascii="Times New Roman" w:hAnsi="Times New Roman"/>
          <w:b/>
          <w:color w:val="FF0000"/>
          <w:sz w:val="24"/>
          <w:szCs w:val="24"/>
        </w:rPr>
      </w:pPr>
      <w:proofErr w:type="gramStart"/>
      <w:r w:rsidRPr="00657F64">
        <w:rPr>
          <w:rFonts w:ascii="Times New Roman" w:hAnsi="Times New Roman"/>
          <w:b/>
          <w:color w:val="FF0000"/>
          <w:sz w:val="24"/>
          <w:szCs w:val="24"/>
          <w:lang w:val="en-US"/>
        </w:rPr>
        <w:t>T</w:t>
      </w:r>
      <w:r w:rsidRPr="00657F64">
        <w:rPr>
          <w:rFonts w:ascii="Times New Roman" w:hAnsi="Times New Roman"/>
          <w:b/>
          <w:color w:val="FF0000"/>
          <w:sz w:val="24"/>
          <w:szCs w:val="24"/>
        </w:rPr>
        <w:t>.C.</w:t>
      </w:r>
      <w:proofErr w:type="gramEnd"/>
      <w:r w:rsidRPr="00657F64">
        <w:rPr>
          <w:rFonts w:ascii="Times New Roman" w:hAnsi="Times New Roman"/>
          <w:b/>
          <w:color w:val="FF0000"/>
          <w:sz w:val="24"/>
          <w:szCs w:val="24"/>
        </w:rPr>
        <w:t xml:space="preserve">  </w:t>
      </w:r>
    </w:p>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rPr>
        <w:t>MİLLİ EĞİTİM BAKANLIĞI</w:t>
      </w:r>
    </w:p>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lang w:val="en-US"/>
        </w:rPr>
        <w:t>KONEVİ</w:t>
      </w:r>
      <w:r w:rsidRPr="00657F64">
        <w:rPr>
          <w:rFonts w:ascii="Times New Roman" w:hAnsi="Times New Roman"/>
          <w:b/>
          <w:color w:val="FF0000"/>
          <w:sz w:val="24"/>
          <w:szCs w:val="24"/>
        </w:rPr>
        <w:t xml:space="preserve"> ANADOLU LİSESİ</w:t>
      </w:r>
    </w:p>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rPr>
        <w:t>COĞRAFYA DERSİ SENEBAŞI ZÜMRESİ TOPLANTI TUTANAĞI</w:t>
      </w:r>
    </w:p>
    <w:p w:rsidR="00982CE6" w:rsidRPr="00657F64" w:rsidRDefault="00982CE6" w:rsidP="0033148D">
      <w:pPr>
        <w:spacing w:after="0"/>
        <w:rPr>
          <w:rFonts w:ascii="Times New Roman" w:hAnsi="Times New Roman"/>
          <w:color w:val="000000"/>
        </w:rPr>
      </w:pP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 xml:space="preserve">ÖĞRETİM </w:t>
      </w:r>
      <w:proofErr w:type="gramStart"/>
      <w:r w:rsidRPr="00657F64">
        <w:rPr>
          <w:rFonts w:ascii="Times New Roman" w:hAnsi="Times New Roman"/>
          <w:b/>
          <w:color w:val="FF0000"/>
        </w:rPr>
        <w:t>YILI</w:t>
      </w:r>
      <w:r w:rsidRPr="00657F64">
        <w:rPr>
          <w:rFonts w:ascii="Times New Roman" w:hAnsi="Times New Roman"/>
          <w:color w:val="FF0000"/>
        </w:rPr>
        <w:t xml:space="preserve">       </w:t>
      </w:r>
      <w:r w:rsidRPr="00657F64">
        <w:rPr>
          <w:rFonts w:ascii="Times New Roman" w:hAnsi="Times New Roman"/>
          <w:color w:val="000000"/>
        </w:rPr>
        <w:t>:</w:t>
      </w:r>
      <w:r w:rsidR="009339B0">
        <w:rPr>
          <w:rFonts w:ascii="Times New Roman" w:hAnsi="Times New Roman"/>
          <w:color w:val="000000"/>
        </w:rPr>
        <w:t>2019</w:t>
      </w:r>
      <w:proofErr w:type="gramEnd"/>
      <w:r w:rsidR="009339B0">
        <w:rPr>
          <w:rFonts w:ascii="Times New Roman" w:hAnsi="Times New Roman"/>
          <w:color w:val="000000"/>
        </w:rPr>
        <w:t>-2020</w:t>
      </w:r>
    </w:p>
    <w:p w:rsidR="00982CE6" w:rsidRPr="00657F64" w:rsidRDefault="00982CE6" w:rsidP="0033148D">
      <w:pPr>
        <w:spacing w:after="0"/>
        <w:rPr>
          <w:rFonts w:ascii="Times New Roman" w:hAnsi="Times New Roman"/>
          <w:color w:val="000000"/>
        </w:rPr>
      </w:pPr>
      <w:proofErr w:type="gramStart"/>
      <w:r w:rsidRPr="00657F64">
        <w:rPr>
          <w:rFonts w:ascii="Times New Roman" w:hAnsi="Times New Roman"/>
          <w:b/>
          <w:color w:val="FF0000"/>
        </w:rPr>
        <w:t xml:space="preserve">TARİH              </w:t>
      </w:r>
      <w:r w:rsidRPr="00657F64">
        <w:rPr>
          <w:rFonts w:ascii="Times New Roman" w:hAnsi="Times New Roman"/>
          <w:b/>
          <w:color w:val="000000"/>
        </w:rPr>
        <w:t xml:space="preserve"> </w:t>
      </w:r>
      <w:r w:rsidR="009339B0">
        <w:rPr>
          <w:rFonts w:ascii="Times New Roman" w:hAnsi="Times New Roman"/>
          <w:color w:val="000000"/>
        </w:rPr>
        <w:t xml:space="preserve">        :06</w:t>
      </w:r>
      <w:proofErr w:type="gramEnd"/>
      <w:r w:rsidR="009339B0">
        <w:rPr>
          <w:rFonts w:ascii="Times New Roman" w:hAnsi="Times New Roman"/>
          <w:color w:val="000000"/>
        </w:rPr>
        <w:t>/09/2019</w:t>
      </w: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 xml:space="preserve">TOPLANTI </w:t>
      </w:r>
      <w:proofErr w:type="gramStart"/>
      <w:r w:rsidRPr="00657F64">
        <w:rPr>
          <w:rFonts w:ascii="Times New Roman" w:hAnsi="Times New Roman"/>
          <w:b/>
          <w:color w:val="FF0000"/>
        </w:rPr>
        <w:t>YERİ</w:t>
      </w:r>
      <w:r w:rsidRPr="00657F64">
        <w:rPr>
          <w:rFonts w:ascii="Times New Roman" w:hAnsi="Times New Roman"/>
          <w:color w:val="FF0000"/>
        </w:rPr>
        <w:t xml:space="preserve">    </w:t>
      </w:r>
      <w:r w:rsidRPr="00657F64">
        <w:rPr>
          <w:rFonts w:ascii="Times New Roman" w:hAnsi="Times New Roman"/>
          <w:color w:val="000000"/>
        </w:rPr>
        <w:t>:Öğretmenler</w:t>
      </w:r>
      <w:proofErr w:type="gramEnd"/>
      <w:r w:rsidRPr="00657F64">
        <w:rPr>
          <w:rFonts w:ascii="Times New Roman" w:hAnsi="Times New Roman"/>
          <w:color w:val="000000"/>
        </w:rPr>
        <w:t xml:space="preserve"> Odası</w:t>
      </w: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 xml:space="preserve">TUTANAK </w:t>
      </w:r>
      <w:proofErr w:type="gramStart"/>
      <w:r w:rsidRPr="00657F64">
        <w:rPr>
          <w:rFonts w:ascii="Times New Roman" w:hAnsi="Times New Roman"/>
          <w:b/>
          <w:color w:val="FF0000"/>
        </w:rPr>
        <w:t>NO</w:t>
      </w:r>
      <w:r w:rsidRPr="00657F64">
        <w:rPr>
          <w:rFonts w:ascii="Times New Roman" w:hAnsi="Times New Roman"/>
          <w:color w:val="FF0000"/>
        </w:rPr>
        <w:t xml:space="preserve">         </w:t>
      </w:r>
      <w:r w:rsidRPr="00657F64">
        <w:rPr>
          <w:rFonts w:ascii="Times New Roman" w:hAnsi="Times New Roman"/>
          <w:color w:val="000000"/>
        </w:rPr>
        <w:t>:1</w:t>
      </w:r>
      <w:proofErr w:type="gramEnd"/>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TOPLANTIYA KATILANLAR</w:t>
      </w:r>
      <w:r w:rsidRPr="00657F64">
        <w:rPr>
          <w:rFonts w:ascii="Times New Roman" w:hAnsi="Times New Roman"/>
          <w:b/>
          <w:color w:val="000000"/>
        </w:rPr>
        <w:t xml:space="preserve">: </w:t>
      </w:r>
      <w:r w:rsidRPr="00657F64">
        <w:rPr>
          <w:rFonts w:ascii="Times New Roman" w:hAnsi="Times New Roman"/>
          <w:color w:val="000000"/>
        </w:rPr>
        <w:t xml:space="preserve">Ataner TOKAT, E. </w:t>
      </w:r>
      <w:proofErr w:type="spellStart"/>
      <w:r w:rsidRPr="00657F64">
        <w:rPr>
          <w:rFonts w:ascii="Times New Roman" w:hAnsi="Times New Roman"/>
          <w:color w:val="000000"/>
        </w:rPr>
        <w:t>Ayten</w:t>
      </w:r>
      <w:proofErr w:type="spellEnd"/>
      <w:r w:rsidRPr="00657F64">
        <w:rPr>
          <w:rFonts w:ascii="Times New Roman" w:hAnsi="Times New Roman"/>
          <w:color w:val="000000"/>
        </w:rPr>
        <w:t xml:space="preserve"> AKINCI</w:t>
      </w:r>
    </w:p>
    <w:p w:rsidR="00982CE6" w:rsidRPr="00657F64" w:rsidRDefault="00982CE6" w:rsidP="0033148D">
      <w:pPr>
        <w:spacing w:after="0"/>
        <w:rPr>
          <w:rFonts w:ascii="Times New Roman" w:hAnsi="Times New Roman"/>
          <w:b/>
          <w:color w:val="000000"/>
        </w:rPr>
      </w:pPr>
    </w:p>
    <w:p w:rsidR="00982CE6" w:rsidRPr="00657F64" w:rsidRDefault="00982CE6" w:rsidP="0033148D">
      <w:pPr>
        <w:spacing w:after="0" w:line="240" w:lineRule="auto"/>
        <w:rPr>
          <w:rFonts w:ascii="Times New Roman" w:hAnsi="Times New Roman"/>
          <w:color w:val="000000"/>
          <w:sz w:val="24"/>
          <w:szCs w:val="24"/>
          <w:lang w:eastAsia="tr-TR"/>
        </w:rPr>
      </w:pPr>
    </w:p>
    <w:p w:rsidR="00982CE6" w:rsidRPr="00657F64" w:rsidRDefault="00982CE6" w:rsidP="0033148D">
      <w:pPr>
        <w:spacing w:after="0" w:line="240" w:lineRule="auto"/>
        <w:rPr>
          <w:rFonts w:ascii="Times New Roman" w:hAnsi="Times New Roman"/>
          <w:b/>
          <w:color w:val="FF0000"/>
          <w:sz w:val="24"/>
          <w:szCs w:val="24"/>
          <w:u w:val="single"/>
          <w:lang w:eastAsia="tr-TR"/>
        </w:rPr>
      </w:pPr>
      <w:r w:rsidRPr="00657F64">
        <w:rPr>
          <w:rFonts w:ascii="Times New Roman" w:hAnsi="Times New Roman"/>
          <w:b/>
          <w:color w:val="FF0000"/>
          <w:sz w:val="24"/>
          <w:szCs w:val="24"/>
          <w:u w:val="single"/>
          <w:lang w:eastAsia="tr-TR"/>
        </w:rPr>
        <w:t>GÜNDEM MADDELERİ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1.Açılış ve Yoklama</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2.Bir önceki toplantıda alınan kararlar,</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3.Atatürkçülükle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4.Sınavların, beceri sınavların ve ortak sınavların planlanması,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5.Planlamaların; eğitim ve öğretim ile ilgili mevzuat, okulun kuruluş amacı ve ilgili alanın öğretim programına uygun yapılması,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6. Özel eğitim ihtiyacı olan öğrenciler için bireyselleştirilmiş eğitim programı (BEP) ile ders planlarının görüşülmesi,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7.Öğrenci başarılarının ölçülmesi ve değerlendirilmesi amacıyla sınav analizlerinin yapılması,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8.Öğretim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9.Derslerin işlenişinde uygulanacak öğretim yöntem ve tekniklerinin belirlenmesi.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10.Okul ve çevre imkânlarının değerlendirilerek, yapılacak deney, proje, gezi ve gözlemlerin planlanması,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11.Derslerin daha verimli işlenebilmesi için ihtiyaç duyulan kitap, araç-gereç ve benzeri öğretim materyallerinin belirlenmesi,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12.Öğretim alanı ile bilim ve teknolojideki gelişmelerin izlenerek uygulamalara yansıtılması,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13.Diğer zümre ve alan öğretmenleriyle yapılabilecek işbirliği ve esaslarının belirlenmesi,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14.İş sağlığı ve güvenliği tedbirlerinin değerlendirilmesi,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15.Öğrencilerin ulusal ve uluslararası düzeyde katıldıktan çeşitli sınav ve yarışmalarda aldıkları sonuçlara ilişkin başarı durumları,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16.Dilek ve Temenniler ve Kapanış</w:t>
      </w:r>
    </w:p>
    <w:p w:rsidR="00982CE6" w:rsidRPr="00657F64" w:rsidRDefault="00982CE6">
      <w:pPr>
        <w:rPr>
          <w:rFonts w:ascii="Times New Roman" w:hAnsi="Times New Roman"/>
          <w:color w:val="000000"/>
          <w:sz w:val="24"/>
          <w:szCs w:val="24"/>
          <w:lang w:eastAsia="tr-TR"/>
        </w:rPr>
      </w:pPr>
      <w:r w:rsidRPr="00657F64">
        <w:rPr>
          <w:rFonts w:ascii="Times New Roman" w:hAnsi="Times New Roman"/>
          <w:color w:val="000000"/>
          <w:sz w:val="24"/>
          <w:szCs w:val="24"/>
          <w:lang w:eastAsia="tr-TR"/>
        </w:rPr>
        <w:br w:type="page"/>
      </w:r>
    </w:p>
    <w:p w:rsidR="00982CE6" w:rsidRPr="00657F64" w:rsidRDefault="00982CE6" w:rsidP="00781CA3">
      <w:pPr>
        <w:spacing w:line="260" w:lineRule="exact"/>
        <w:rPr>
          <w:rFonts w:ascii="Times New Roman" w:hAnsi="Times New Roman"/>
          <w:b/>
          <w:color w:val="FF0000"/>
          <w:sz w:val="24"/>
          <w:szCs w:val="24"/>
          <w:lang w:eastAsia="tr-TR"/>
        </w:rPr>
      </w:pPr>
      <w:r w:rsidRPr="00657F64">
        <w:rPr>
          <w:rFonts w:ascii="Times New Roman" w:hAnsi="Times New Roman"/>
          <w:b/>
          <w:color w:val="FF0000"/>
          <w:sz w:val="24"/>
          <w:szCs w:val="24"/>
          <w:lang w:eastAsia="tr-TR"/>
        </w:rPr>
        <w:lastRenderedPageBreak/>
        <w:t>GÜNDEM MADDELERİNİN GÖRÜŞÜLMESİ VE ALINAN KARARLAR</w:t>
      </w:r>
    </w:p>
    <w:p w:rsidR="00982CE6" w:rsidRPr="00657F64" w:rsidRDefault="00982CE6" w:rsidP="00781CA3">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1.Açılış, yoklama ve toplantı yazmanının seçimi: Zümre Başkanı Ataner TOKAT Sene Başı Coğrafya Zümre Toplantısını hayırlı olmasını dileyerek açtı ve yapılan yoklamada zümre öğretmenlerinin tamamının hazır olduğu tespit edildi. Toplantı yazmanı olarak E. </w:t>
      </w:r>
      <w:proofErr w:type="spellStart"/>
      <w:r w:rsidRPr="00657F64">
        <w:rPr>
          <w:rFonts w:ascii="Times New Roman" w:hAnsi="Times New Roman"/>
          <w:color w:val="000000"/>
          <w:sz w:val="20"/>
          <w:szCs w:val="20"/>
          <w:lang w:eastAsia="tr-TR"/>
        </w:rPr>
        <w:t>Ayten</w:t>
      </w:r>
      <w:proofErr w:type="spellEnd"/>
      <w:r w:rsidRPr="00657F64">
        <w:rPr>
          <w:rFonts w:ascii="Times New Roman" w:hAnsi="Times New Roman"/>
          <w:color w:val="000000"/>
          <w:sz w:val="20"/>
          <w:szCs w:val="20"/>
          <w:lang w:eastAsia="tr-TR"/>
        </w:rPr>
        <w:t xml:space="preserve"> AKINCI seçildi. Gündem maddeleri okundu ve görüşmelere geçildi.</w:t>
      </w:r>
    </w:p>
    <w:p w:rsidR="00982CE6" w:rsidRPr="00657F64" w:rsidRDefault="00982CE6" w:rsidP="00781CA3">
      <w:pPr>
        <w:spacing w:before="100" w:beforeAutospacing="1" w:after="100" w:afterAutospacing="1"/>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2. Bir önceki toplantıda alınan kararlar: </w:t>
      </w:r>
      <w:r w:rsidR="009339B0">
        <w:rPr>
          <w:rFonts w:ascii="Times New Roman" w:hAnsi="Times New Roman"/>
          <w:color w:val="000000"/>
          <w:sz w:val="20"/>
          <w:szCs w:val="20"/>
          <w:lang w:eastAsia="tr-TR"/>
        </w:rPr>
        <w:t>2018-2019</w:t>
      </w:r>
      <w:r w:rsidRPr="00657F64">
        <w:rPr>
          <w:rFonts w:ascii="Times New Roman" w:hAnsi="Times New Roman"/>
          <w:color w:val="000000"/>
          <w:sz w:val="20"/>
          <w:szCs w:val="20"/>
          <w:lang w:eastAsia="tr-TR"/>
        </w:rPr>
        <w:t xml:space="preserve"> Sene sonu zümre toplantı tutanağı okundu. Öğretim yılının başarılı geçtiği ve alınan kararlara uyulduğu ve aksayan bir husus olmadığı görüldü. Coğrafya Zümre Öğretmenleri olarak </w:t>
      </w:r>
      <w:r w:rsidR="009339B0">
        <w:rPr>
          <w:rFonts w:ascii="Times New Roman" w:hAnsi="Times New Roman"/>
          <w:color w:val="000000"/>
          <w:sz w:val="20"/>
          <w:szCs w:val="20"/>
          <w:lang w:eastAsia="tr-TR"/>
        </w:rPr>
        <w:t>2019-2020</w:t>
      </w:r>
      <w:r w:rsidRPr="00657F64">
        <w:rPr>
          <w:rFonts w:ascii="Times New Roman" w:hAnsi="Times New Roman"/>
          <w:color w:val="000000"/>
          <w:sz w:val="20"/>
          <w:szCs w:val="20"/>
          <w:lang w:eastAsia="tr-TR"/>
        </w:rPr>
        <w:t xml:space="preserve"> Eğitim ve Öğretim Yılında da başarının artarak devam etmesi için elden gelen bütün çabanın gösterileceği vurgulandı.</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3- Coğrafya derslerinde Atatürk İlke ve </w:t>
      </w:r>
      <w:proofErr w:type="gramStart"/>
      <w:r w:rsidRPr="00657F64">
        <w:rPr>
          <w:rFonts w:ascii="Times New Roman" w:hAnsi="Times New Roman"/>
          <w:color w:val="000000"/>
          <w:sz w:val="20"/>
          <w:szCs w:val="20"/>
          <w:lang w:eastAsia="tr-TR"/>
        </w:rPr>
        <w:t>İnkılaplarına</w:t>
      </w:r>
      <w:proofErr w:type="gramEnd"/>
      <w:r w:rsidRPr="00657F64">
        <w:rPr>
          <w:rFonts w:ascii="Times New Roman" w:hAnsi="Times New Roman"/>
          <w:color w:val="000000"/>
          <w:sz w:val="20"/>
          <w:szCs w:val="20"/>
          <w:lang w:eastAsia="tr-TR"/>
        </w:rPr>
        <w:t xml:space="preserve"> Mayıs 1998 tarih ve 2488 sayılı tebliğler dergisinde açıklanan konular doğrultusunda yer verileceği Ataner TOKAT tarafından ifade edildi. </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1789 sayılı Milli Eğitim Temel 10. Maddesinde açıklanan hususların dikkate alınması gerektiği üzerinde duruldu.  </w:t>
      </w:r>
    </w:p>
    <w:p w:rsidR="00982CE6" w:rsidRPr="00657F64" w:rsidRDefault="00982CE6" w:rsidP="005F79DF">
      <w:pPr>
        <w:pBdr>
          <w:top w:val="single" w:sz="4" w:space="1" w:color="auto"/>
          <w:left w:val="single" w:sz="4" w:space="4" w:color="auto"/>
          <w:bottom w:val="single" w:sz="4" w:space="1" w:color="auto"/>
          <w:right w:val="single" w:sz="4" w:space="4" w:color="auto"/>
        </w:pBdr>
        <w:shd w:val="clear" w:color="auto" w:fill="FFFFFF"/>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10 Madde: Eğitim sistemimizin her derece ve her türü ile ilgili ders programlarının hazırlanıp uygulanmasında ve her türlü eğitim faaliyetlerinde Atatürk İlke ve </w:t>
      </w:r>
      <w:proofErr w:type="gramStart"/>
      <w:r w:rsidRPr="00657F64">
        <w:rPr>
          <w:rFonts w:ascii="Times New Roman" w:hAnsi="Times New Roman"/>
          <w:color w:val="000000"/>
          <w:sz w:val="20"/>
          <w:szCs w:val="20"/>
          <w:lang w:eastAsia="tr-TR"/>
        </w:rPr>
        <w:t>İnkılapları</w:t>
      </w:r>
      <w:proofErr w:type="gramEnd"/>
      <w:r w:rsidRPr="00657F64">
        <w:rPr>
          <w:rFonts w:ascii="Times New Roman" w:hAnsi="Times New Roman"/>
          <w:color w:val="000000"/>
          <w:sz w:val="20"/>
          <w:szCs w:val="20"/>
          <w:lang w:eastAsia="tr-TR"/>
        </w:rPr>
        <w:t xml:space="preserve"> ile Anayasada ifadesi bulunan Atatürk Milliyetçiliği temel olarak alınır. Milli kültürün bozulup yozlaşmadan kendimize has şekli ile evrensel kültür korunup geliştirilmesine ve öğretilmesine önem verilir.</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Bu konuda Emine </w:t>
      </w:r>
      <w:proofErr w:type="spellStart"/>
      <w:r w:rsidRPr="00657F64">
        <w:rPr>
          <w:rFonts w:ascii="Times New Roman" w:hAnsi="Times New Roman"/>
          <w:color w:val="000000"/>
          <w:sz w:val="20"/>
          <w:szCs w:val="20"/>
          <w:lang w:eastAsia="tr-TR"/>
        </w:rPr>
        <w:t>Ayten</w:t>
      </w:r>
      <w:proofErr w:type="spellEnd"/>
      <w:r w:rsidRPr="00657F64">
        <w:rPr>
          <w:rFonts w:ascii="Times New Roman" w:hAnsi="Times New Roman"/>
          <w:color w:val="000000"/>
          <w:sz w:val="20"/>
          <w:szCs w:val="20"/>
          <w:lang w:eastAsia="tr-TR"/>
        </w:rPr>
        <w:t xml:space="preserve"> AKINCI ‘’Atatürk’ün hayatı, kişiliği ve yapmış olduğu çalışmalar sadece tarih öğretmeninin anlatacağı şeyler değildir. Coğrafya öğretmeni olarak bizler de derslerimizde zaman </w:t>
      </w:r>
      <w:proofErr w:type="spellStart"/>
      <w:r w:rsidRPr="00657F64">
        <w:rPr>
          <w:rFonts w:ascii="Times New Roman" w:hAnsi="Times New Roman"/>
          <w:color w:val="000000"/>
          <w:sz w:val="20"/>
          <w:szCs w:val="20"/>
          <w:lang w:eastAsia="tr-TR"/>
        </w:rPr>
        <w:t>zaman</w:t>
      </w:r>
      <w:proofErr w:type="spellEnd"/>
      <w:r w:rsidRPr="00657F64">
        <w:rPr>
          <w:rFonts w:ascii="Times New Roman" w:hAnsi="Times New Roman"/>
          <w:color w:val="000000"/>
          <w:sz w:val="20"/>
          <w:szCs w:val="20"/>
          <w:lang w:eastAsia="tr-TR"/>
        </w:rPr>
        <w:t xml:space="preserve"> Atatürk hakkında sınıflarımızda çalışmalar yapmalıyız. Bunu yaparken de işlediğimiz konularla bağlantılar kurmalıyız.  Sadece kuru bir bilgi olarak Atatürk sevgisi vermemeliyiz, O’nun tarihe, coğrafya ve diğer bilim dallarına olan ilgisinden bahsetmeliyiz. Derslerde örneğin; tarım konusu işlenirken Atatürk’ün tarıma ve çiftçilere verdiği önem üzerinde de durmalıyız. ’dedi. </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Diğer zümre öğretmenlerinin de aynı görüşte olduğu görüldü.</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Söz alan Ataner TOKAT “Milli Bayramlara denk gelen derslerde dersin 10 dakikasının bu konuya ayrılması gerekir. Bu şekilde öğrencilere milli değerler benimsetilebilir.” dedi.</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b/>
          <w:color w:val="000000"/>
          <w:sz w:val="20"/>
          <w:szCs w:val="20"/>
          <w:lang w:eastAsia="tr-TR"/>
        </w:rPr>
        <w:t xml:space="preserve"> </w:t>
      </w:r>
      <w:r w:rsidRPr="00657F64">
        <w:rPr>
          <w:rFonts w:ascii="Times New Roman" w:hAnsi="Times New Roman"/>
          <w:color w:val="000000"/>
          <w:sz w:val="20"/>
          <w:szCs w:val="20"/>
          <w:lang w:eastAsia="tr-TR"/>
        </w:rPr>
        <w:t xml:space="preserve">Atatürk ilke ve inkılâpları konular ile bağdaştırılıp </w:t>
      </w:r>
      <w:proofErr w:type="spellStart"/>
      <w:r w:rsidRPr="00657F64">
        <w:rPr>
          <w:rFonts w:ascii="Times New Roman" w:hAnsi="Times New Roman"/>
          <w:color w:val="000000"/>
          <w:sz w:val="20"/>
          <w:szCs w:val="20"/>
          <w:lang w:eastAsia="tr-TR"/>
        </w:rPr>
        <w:t>ünitelendirilmiş</w:t>
      </w:r>
      <w:proofErr w:type="spellEnd"/>
      <w:r w:rsidRPr="00657F64">
        <w:rPr>
          <w:rFonts w:ascii="Times New Roman" w:hAnsi="Times New Roman"/>
          <w:color w:val="000000"/>
          <w:sz w:val="20"/>
          <w:szCs w:val="20"/>
          <w:lang w:eastAsia="tr-TR"/>
        </w:rPr>
        <w:t xml:space="preserve"> yıllık ve ders planlarına işlenecek ve bunlar konular işlenirken yeri geldikçe anlatılacak. Milli bayramlara denk gelen derslerde bu konulara değinilecektir. Ayrıca programların çevre özellikleri de dikkate alınarak amacına ve içeriğine uygun olarak uygulanmasına, yıllık plan ve ders planlarının hazırlanması ve uygulanmasında aşağıda yer alan konu ve kazanım ağırlıklarının dikkate alınmasına karar verildi.</w:t>
      </w:r>
    </w:p>
    <w:p w:rsidR="00982CE6" w:rsidRPr="00657F64" w:rsidRDefault="00982CE6">
      <w:pPr>
        <w:rPr>
          <w:rFonts w:ascii="Times New Roman" w:hAnsi="Times New Roman"/>
          <w:color w:val="000000"/>
          <w:sz w:val="24"/>
          <w:szCs w:val="24"/>
          <w:lang w:eastAsia="tr-TR"/>
        </w:rPr>
      </w:pPr>
      <w:r w:rsidRPr="00657F64">
        <w:rPr>
          <w:rFonts w:ascii="Times New Roman" w:hAnsi="Times New Roman"/>
          <w:color w:val="000000"/>
          <w:sz w:val="24"/>
          <w:szCs w:val="24"/>
          <w:lang w:eastAsia="tr-TR"/>
        </w:rPr>
        <w:br w:type="page"/>
      </w:r>
    </w:p>
    <w:p w:rsidR="00982CE6" w:rsidRPr="00657F64" w:rsidRDefault="00982CE6" w:rsidP="005F79DF">
      <w:pPr>
        <w:spacing w:line="280" w:lineRule="atLeast"/>
        <w:rPr>
          <w:rFonts w:ascii="Times New Roman" w:hAnsi="Times New Roman"/>
          <w:color w:val="000000"/>
          <w:sz w:val="24"/>
          <w:szCs w:val="24"/>
          <w:lang w:eastAsia="tr-TR"/>
        </w:rPr>
      </w:pPr>
    </w:p>
    <w:tbl>
      <w:tblPr>
        <w:tblW w:w="9920" w:type="dxa"/>
        <w:tblCellMar>
          <w:left w:w="70" w:type="dxa"/>
          <w:right w:w="70" w:type="dxa"/>
        </w:tblCellMar>
        <w:tblLook w:val="00A0"/>
      </w:tblPr>
      <w:tblGrid>
        <w:gridCol w:w="2860"/>
        <w:gridCol w:w="640"/>
        <w:gridCol w:w="640"/>
        <w:gridCol w:w="640"/>
        <w:gridCol w:w="420"/>
        <w:gridCol w:w="2860"/>
        <w:gridCol w:w="620"/>
        <w:gridCol w:w="620"/>
        <w:gridCol w:w="620"/>
      </w:tblGrid>
      <w:tr w:rsidR="00982CE6" w:rsidRPr="00270F26" w:rsidTr="000C17FC">
        <w:trPr>
          <w:trHeight w:val="345"/>
        </w:trPr>
        <w:tc>
          <w:tcPr>
            <w:tcW w:w="478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09. SINIF ( 2 Ders Saati)</w:t>
            </w:r>
          </w:p>
        </w:tc>
        <w:tc>
          <w:tcPr>
            <w:tcW w:w="420" w:type="dxa"/>
            <w:tcBorders>
              <w:top w:val="nil"/>
              <w:left w:val="nil"/>
              <w:bottom w:val="nil"/>
              <w:right w:val="nil"/>
            </w:tcBorders>
            <w:noWrap/>
            <w:vAlign w:val="bottom"/>
          </w:tcPr>
          <w:p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left w:val="nil"/>
              <w:bottom w:val="single" w:sz="4" w:space="0" w:color="auto"/>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11. SINIF ( 4 Ders Saati)</w:t>
            </w:r>
          </w:p>
        </w:tc>
      </w:tr>
      <w:tr w:rsidR="00982CE6" w:rsidRPr="00270F26" w:rsidTr="000C17FC">
        <w:trPr>
          <w:trHeight w:val="111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rsidTr="000C17FC">
        <w:trPr>
          <w:trHeight w:val="21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13</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65</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142"/>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21</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20</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76</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53</w:t>
            </w:r>
          </w:p>
        </w:tc>
      </w:tr>
      <w:tr w:rsidR="00982CE6" w:rsidRPr="00270F26" w:rsidTr="000C17FC">
        <w:trPr>
          <w:trHeight w:val="188"/>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9</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40</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28</w:t>
            </w:r>
          </w:p>
        </w:tc>
      </w:tr>
      <w:tr w:rsidR="00982CE6" w:rsidRPr="00270F26" w:rsidTr="000C17FC">
        <w:trPr>
          <w:trHeight w:val="121"/>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16</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r>
      <w:tr w:rsidR="00982CE6" w:rsidRPr="00270F26" w:rsidTr="000C17FC">
        <w:trPr>
          <w:trHeight w:val="18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40</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144</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r w:rsidR="00982CE6" w:rsidRPr="00270F26" w:rsidTr="000C17FC">
        <w:trPr>
          <w:trHeight w:val="345"/>
        </w:trPr>
        <w:tc>
          <w:tcPr>
            <w:tcW w:w="478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10. SINIF ( 2 Ders Saati)</w:t>
            </w:r>
          </w:p>
        </w:tc>
        <w:tc>
          <w:tcPr>
            <w:tcW w:w="420" w:type="dxa"/>
            <w:tcBorders>
              <w:top w:val="nil"/>
              <w:left w:val="nil"/>
              <w:bottom w:val="nil"/>
              <w:right w:val="nil"/>
            </w:tcBorders>
            <w:noWrap/>
            <w:vAlign w:val="bottom"/>
          </w:tcPr>
          <w:p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12. SINIF ( 2 Ders Saati)</w:t>
            </w:r>
          </w:p>
        </w:tc>
      </w:tr>
      <w:tr w:rsidR="00982CE6" w:rsidRPr="00270F26" w:rsidTr="000C17FC">
        <w:trPr>
          <w:trHeight w:val="1063"/>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rsidTr="000C17FC">
        <w:trPr>
          <w:trHeight w:val="234"/>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36</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w:t>
            </w:r>
          </w:p>
        </w:tc>
      </w:tr>
      <w:tr w:rsidR="00982CE6" w:rsidRPr="00270F26" w:rsidTr="000C17FC">
        <w:trPr>
          <w:trHeight w:val="28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33</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33</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46</w:t>
            </w:r>
          </w:p>
        </w:tc>
      </w:tr>
      <w:tr w:rsidR="00982CE6" w:rsidRPr="00270F26" w:rsidTr="000C17FC">
        <w:trPr>
          <w:trHeight w:val="27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9</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31</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43</w:t>
            </w:r>
          </w:p>
        </w:tc>
      </w:tr>
      <w:tr w:rsidR="00982CE6" w:rsidRPr="00270F26" w:rsidTr="000C17FC">
        <w:trPr>
          <w:trHeight w:val="132"/>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19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34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r w:rsidR="00982CE6" w:rsidRPr="00270F26" w:rsidTr="000C17FC">
        <w:trPr>
          <w:trHeight w:val="345"/>
        </w:trPr>
        <w:tc>
          <w:tcPr>
            <w:tcW w:w="478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11. SINIF ( 2 Ders Saati)</w:t>
            </w:r>
          </w:p>
        </w:tc>
        <w:tc>
          <w:tcPr>
            <w:tcW w:w="420" w:type="dxa"/>
            <w:tcBorders>
              <w:top w:val="nil"/>
              <w:left w:val="nil"/>
              <w:bottom w:val="nil"/>
              <w:right w:val="nil"/>
            </w:tcBorders>
            <w:noWrap/>
            <w:vAlign w:val="bottom"/>
          </w:tcPr>
          <w:p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12. SINIF ( 4 Ders Saati)</w:t>
            </w:r>
          </w:p>
        </w:tc>
      </w:tr>
      <w:tr w:rsidR="00982CE6" w:rsidRPr="00270F26" w:rsidTr="000C17FC">
        <w:trPr>
          <w:trHeight w:val="1123"/>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rsidTr="000C17FC">
        <w:trPr>
          <w:trHeight w:val="186"/>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246"/>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41</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57</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57</w:t>
            </w:r>
          </w:p>
        </w:tc>
      </w:tr>
      <w:tr w:rsidR="00982CE6" w:rsidRPr="00270F26" w:rsidTr="000C17FC">
        <w:trPr>
          <w:trHeight w:val="265"/>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24</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38</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27</w:t>
            </w:r>
          </w:p>
        </w:tc>
      </w:tr>
      <w:tr w:rsidR="00982CE6" w:rsidRPr="00270F26" w:rsidTr="000C17FC">
        <w:trPr>
          <w:trHeight w:val="126"/>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10</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14</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345"/>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29</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34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144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bl>
    <w:p w:rsidR="00982CE6" w:rsidRPr="00657F64" w:rsidRDefault="00982CE6" w:rsidP="0013320A">
      <w:pPr>
        <w:spacing w:after="0" w:line="240" w:lineRule="auto"/>
        <w:rPr>
          <w:rFonts w:ascii="Times New Roman" w:hAnsi="Times New Roman"/>
          <w:color w:val="000000"/>
          <w:sz w:val="20"/>
          <w:szCs w:val="20"/>
          <w:lang w:eastAsia="tr-TR"/>
        </w:rPr>
      </w:pPr>
    </w:p>
    <w:p w:rsidR="00982CE6" w:rsidRPr="00657F64" w:rsidRDefault="00982CE6" w:rsidP="0013320A">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4.Sınavların, beceri sınavların ve ortak sınavların planlanması,</w:t>
      </w:r>
    </w:p>
    <w:p w:rsidR="00982CE6" w:rsidRPr="00657F64" w:rsidRDefault="00982CE6" w:rsidP="000E7824">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E. </w:t>
      </w:r>
      <w:proofErr w:type="spellStart"/>
      <w:r w:rsidRPr="00657F64">
        <w:rPr>
          <w:rFonts w:ascii="Times New Roman" w:hAnsi="Times New Roman"/>
          <w:color w:val="000000"/>
          <w:sz w:val="20"/>
          <w:szCs w:val="20"/>
          <w:lang w:eastAsia="tr-TR"/>
        </w:rPr>
        <w:t>Ayten</w:t>
      </w:r>
      <w:proofErr w:type="spellEnd"/>
      <w:r w:rsidRPr="00657F64">
        <w:rPr>
          <w:rFonts w:ascii="Times New Roman" w:hAnsi="Times New Roman"/>
          <w:color w:val="000000"/>
          <w:sz w:val="20"/>
          <w:szCs w:val="20"/>
          <w:lang w:eastAsia="tr-TR"/>
        </w:rPr>
        <w:t xml:space="preserve"> AKINCI: “Ölçme ve değerlendirme uygulamaları yapılandırılırken aşağıdaki hususlar dikkate alınmalıdır:-Değerlendirme amacıyla kullanılacak ölçme araçları, öğretim programı kazanımlarının bilgi ve beceri boyutunun yanı sıra öğretim programıyla öğrencilere kazandırılması hedeflenen yeterlilik ve beceriler ile tutarlı olmalıdır. -Ölçme ve değerlendirme uygulamaları sadece öğrenme ürününün değil, öğrencilerin öğrenme süreçlerinin de değerlendirilmesine imkân sağlayacak şekilde yapılandırılmalıdır. Ölçme ve Değerlendirme aşamaları şöyle olacaktır:-Ön Değerlendirme: Öğrenme öğretme sürecinin başında tanı amaçlı yapılan değerlendirmedir.-Süreç Değerlendirme: Öğrenme öğretme süreci içinde tanı amaçlı yapılan değerlendirmedir. -Sonuç Değerlendirme: Öğrenme öğretme süreci sonunda yargıda bulunma amacıyla yapılan değerlendirmedir.”</w:t>
      </w:r>
    </w:p>
    <w:p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Ataner TOKAT: “Yönetmelik gereği öğrenciler, her dönemde tüm derslerden en az iki performans notu almaları gerekiyor. Bunlardan ilki öğrencinin yapacağı bir etkinliğe göre verilecek. Diğeri de öğrencinin derse hazırlık, devam, aktif katılım ve örnek davranışlarına göre verilecektir. Verilecek performans notlarının öğrenciyi teşvik edici olmasına dikkat etmemiz gerekir.”</w:t>
      </w:r>
    </w:p>
    <w:p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“Bunun yanında her sınıf düzeyinde her dönem 2 sınav toplamda 4 sınav yapılması, 9. ve 10. Sınıflarda sınıf ve öğrenci sayılarının fazla olması nedeniyle bütün sınavların test yapılması ancak 11. ve 12. Sınıflarda sınavların klasik olarak yapılması uygun olacaktır. Ayrıca sınavlar idare tarafından ortak olarak ve kelebek usulü ile yapılacaktır.</w:t>
      </w:r>
    </w:p>
    <w:p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Dönem sonlarında notunu yükseltmek isteyen öğrencilere de bir sınav daha yapılabilecektir. Sınav sorularını ve cevap anahtarlarını bir hafta önceden ortak hazırlayacağız ve sınavdan hemen sonra ise cevap anahtarını öğrencilere duyuracağız. Sınav kâğıtlarını beraber okuduktan sonra sonuçları kısa sürede öğrencilere </w:t>
      </w:r>
      <w:r w:rsidRPr="00657F64">
        <w:rPr>
          <w:rFonts w:ascii="Times New Roman" w:hAnsi="Times New Roman"/>
          <w:color w:val="000000"/>
          <w:sz w:val="20"/>
          <w:szCs w:val="20"/>
          <w:lang w:eastAsia="tr-TR"/>
        </w:rPr>
        <w:lastRenderedPageBreak/>
        <w:t>açıklayacağız ve itiraz eden öğrencilere hataları mutlaka göstereceğiz. Sınav analizi de yapılarak idareye verilecek ve gerekli tedbirlerde alınacaktır. Yazılı tarihleri aşağıdaki şekilde planlanmıştır.”</w:t>
      </w:r>
    </w:p>
    <w:p w:rsidR="00982CE6" w:rsidRPr="00657F64" w:rsidRDefault="00982CE6">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br w:type="page"/>
      </w:r>
    </w:p>
    <w:p w:rsidR="00982CE6" w:rsidRPr="00657F64" w:rsidRDefault="00982CE6" w:rsidP="0013320A">
      <w:pPr>
        <w:jc w:val="both"/>
        <w:rPr>
          <w:rFonts w:ascii="Times New Roman" w:hAnsi="Times New Roman"/>
          <w:color w:val="000000"/>
          <w:sz w:val="20"/>
          <w:szCs w:val="20"/>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38"/>
        <w:gridCol w:w="1126"/>
        <w:gridCol w:w="1126"/>
        <w:gridCol w:w="1645"/>
        <w:gridCol w:w="1164"/>
        <w:gridCol w:w="1118"/>
        <w:gridCol w:w="1645"/>
      </w:tblGrid>
      <w:tr w:rsidR="00982CE6" w:rsidRPr="00270F26" w:rsidTr="00270F26">
        <w:tc>
          <w:tcPr>
            <w:tcW w:w="9062" w:type="dxa"/>
            <w:gridSpan w:val="7"/>
          </w:tcPr>
          <w:p w:rsidR="00982CE6" w:rsidRPr="00270F26" w:rsidRDefault="00982CE6" w:rsidP="00270F26">
            <w:pPr>
              <w:spacing w:before="100" w:beforeAutospacing="1" w:after="100" w:afterAutospacing="1" w:line="240" w:lineRule="auto"/>
              <w:jc w:val="center"/>
              <w:rPr>
                <w:rFonts w:ascii="Times New Roman" w:hAnsi="Times New Roman"/>
                <w:color w:val="FF0000"/>
                <w:sz w:val="20"/>
                <w:szCs w:val="20"/>
                <w:lang w:eastAsia="tr-TR"/>
              </w:rPr>
            </w:pPr>
            <w:r w:rsidRPr="00270F26">
              <w:rPr>
                <w:rFonts w:ascii="Times New Roman" w:hAnsi="Times New Roman"/>
                <w:color w:val="FF0000"/>
                <w:sz w:val="20"/>
                <w:szCs w:val="20"/>
                <w:lang w:eastAsia="tr-TR"/>
              </w:rPr>
              <w:t>COĞRAFYA YAZILI TARİHLERİ</w:t>
            </w:r>
          </w:p>
        </w:tc>
      </w:tr>
      <w:tr w:rsidR="00982CE6" w:rsidRPr="00270F26" w:rsidTr="00270F26">
        <w:tc>
          <w:tcPr>
            <w:tcW w:w="1238" w:type="dxa"/>
            <w:vMerge w:val="restart"/>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p>
        </w:tc>
        <w:tc>
          <w:tcPr>
            <w:tcW w:w="3897" w:type="dxa"/>
            <w:gridSpan w:val="3"/>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1.DÖNEM</w:t>
            </w:r>
          </w:p>
        </w:tc>
        <w:tc>
          <w:tcPr>
            <w:tcW w:w="3927" w:type="dxa"/>
            <w:gridSpan w:val="3"/>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2.DÖNEM</w:t>
            </w:r>
          </w:p>
        </w:tc>
      </w:tr>
      <w:tr w:rsidR="00982CE6" w:rsidRPr="00270F26" w:rsidTr="00270F26">
        <w:tc>
          <w:tcPr>
            <w:tcW w:w="1238" w:type="dxa"/>
            <w:vMerge/>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p>
        </w:tc>
        <w:tc>
          <w:tcPr>
            <w:tcW w:w="1126"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1.SINAV</w:t>
            </w:r>
          </w:p>
        </w:tc>
        <w:tc>
          <w:tcPr>
            <w:tcW w:w="1126"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2.SINAV</w:t>
            </w:r>
          </w:p>
        </w:tc>
        <w:tc>
          <w:tcPr>
            <w:tcW w:w="1645"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YÜKSELTME</w:t>
            </w:r>
          </w:p>
        </w:tc>
        <w:tc>
          <w:tcPr>
            <w:tcW w:w="1164"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1.SINAV</w:t>
            </w:r>
          </w:p>
        </w:tc>
        <w:tc>
          <w:tcPr>
            <w:tcW w:w="1118"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2.SINAV</w:t>
            </w:r>
          </w:p>
        </w:tc>
        <w:tc>
          <w:tcPr>
            <w:tcW w:w="1645"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YÜKSELTME</w:t>
            </w:r>
          </w:p>
        </w:tc>
      </w:tr>
      <w:tr w:rsidR="00982CE6" w:rsidRPr="00270F26" w:rsidTr="00270F26">
        <w:tc>
          <w:tcPr>
            <w:tcW w:w="1238" w:type="dxa"/>
            <w:vAlign w:val="center"/>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9.10.11.12.</w:t>
            </w:r>
          </w:p>
        </w:tc>
        <w:tc>
          <w:tcPr>
            <w:tcW w:w="1126"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 xml:space="preserve">19 Kasım </w:t>
            </w:r>
          </w:p>
        </w:tc>
        <w:tc>
          <w:tcPr>
            <w:tcW w:w="1126"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24 Aralık</w:t>
            </w:r>
          </w:p>
        </w:tc>
        <w:tc>
          <w:tcPr>
            <w:tcW w:w="1645"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 xml:space="preserve">7 Ocak </w:t>
            </w:r>
          </w:p>
        </w:tc>
        <w:tc>
          <w:tcPr>
            <w:tcW w:w="1164"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 xml:space="preserve">8 Nisan  </w:t>
            </w:r>
          </w:p>
        </w:tc>
        <w:tc>
          <w:tcPr>
            <w:tcW w:w="1118"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13 Mayıs</w:t>
            </w:r>
          </w:p>
        </w:tc>
        <w:tc>
          <w:tcPr>
            <w:tcW w:w="1645"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27 Mayıs</w:t>
            </w:r>
          </w:p>
        </w:tc>
      </w:tr>
    </w:tbl>
    <w:p w:rsidR="00982CE6" w:rsidRPr="00657F64" w:rsidRDefault="00982CE6" w:rsidP="0013320A">
      <w:pPr>
        <w:jc w:val="both"/>
        <w:rPr>
          <w:rFonts w:ascii="Times New Roman" w:hAnsi="Times New Roman"/>
          <w:color w:val="000000"/>
          <w:sz w:val="20"/>
          <w:szCs w:val="20"/>
          <w:lang w:eastAsia="tr-TR"/>
        </w:rPr>
      </w:pPr>
    </w:p>
    <w:p w:rsidR="00982CE6" w:rsidRPr="00657F64" w:rsidRDefault="00982CE6" w:rsidP="0013320A">
      <w:pPr>
        <w:pStyle w:val="metin"/>
        <w:spacing w:before="0" w:beforeAutospacing="0" w:after="0" w:afterAutospacing="0"/>
        <w:jc w:val="both"/>
        <w:rPr>
          <w:color w:val="000000"/>
          <w:sz w:val="20"/>
          <w:szCs w:val="20"/>
        </w:rPr>
      </w:pPr>
      <w:r w:rsidRPr="00657F64">
        <w:rPr>
          <w:color w:val="FF0000"/>
          <w:sz w:val="20"/>
          <w:szCs w:val="20"/>
        </w:rPr>
        <w:t>KARAR</w:t>
      </w:r>
      <w:r w:rsidRPr="00657F64">
        <w:rPr>
          <w:color w:val="000000"/>
          <w:sz w:val="20"/>
          <w:szCs w:val="20"/>
        </w:rPr>
        <w:t>: MEB Ortaöğretim Kurumları Yönetmeliğinin ilgili maddeleri doğrultusunda her sınıf düzeyinde 2 sınav yapılmasına ve bu sınavların ortak ve kelebek yapılmasına, her dönem sonunda isteyen öğrencilerin girebileceği bir ortak yükseltme sınavı daha yapılmasına, bu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9. 10. Sınıfların Sınavlarının test olarak yapılmasına, diğerlerinin klas</w:t>
      </w:r>
      <w:bookmarkStart w:id="0" w:name="_GoBack"/>
      <w:bookmarkEnd w:id="0"/>
      <w:r w:rsidRPr="00657F64">
        <w:rPr>
          <w:color w:val="000000"/>
          <w:sz w:val="20"/>
          <w:szCs w:val="20"/>
        </w:rPr>
        <w:t xml:space="preserve">ik yapılmasına, cevap anahtarlarının ayrıntılı hazırlanmasına, raporlu öğrencilerin sınavlara alınmamasına, daha sonra belirlenen bir tarihte sınava alınmasına, sonuçların 10 iş günü içinde açıklanmasına, öğrencinin istemesi halinde </w:t>
      </w:r>
      <w:proofErr w:type="gramStart"/>
      <w:r w:rsidRPr="00657F64">
        <w:rPr>
          <w:color w:val="000000"/>
          <w:sz w:val="20"/>
          <w:szCs w:val="20"/>
        </w:rPr>
        <w:t>kağıdın</w:t>
      </w:r>
      <w:proofErr w:type="gramEnd"/>
      <w:r w:rsidRPr="00657F64">
        <w:rPr>
          <w:color w:val="000000"/>
          <w:sz w:val="20"/>
          <w:szCs w:val="20"/>
        </w:rPr>
        <w:t xml:space="preserve"> beraber okunmasına karar verildi. Bunun yanında her dönem 2 performans notunun verilmesine; bunun ilkinin bir performans görevi sonucunda, ikincisinin de öğrencinin durumuna göre verilmesine karar verildi.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7C5C8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5.Planlamaların; eğitim ve öğretimle ilgili mevzuat, okulun kuruluş amacı ve ilgili alanın öğretim programına uygun yapılması: Okul türümüzü ilgilendiren kanun, yönetmelik ve öğretim programları aşağıya çıkarılmıştır.</w:t>
      </w: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-Milli Eğitim Temel Kanunu (Tarih:</w:t>
      </w:r>
      <w:proofErr w:type="gramStart"/>
      <w:r w:rsidRPr="00657F64">
        <w:rPr>
          <w:rFonts w:ascii="Times New Roman" w:hAnsi="Times New Roman"/>
          <w:color w:val="000000"/>
          <w:sz w:val="20"/>
          <w:szCs w:val="20"/>
          <w:lang w:eastAsia="tr-TR"/>
        </w:rPr>
        <w:t>14/6/1973</w:t>
      </w:r>
      <w:proofErr w:type="gramEnd"/>
      <w:r w:rsidRPr="00657F64">
        <w:rPr>
          <w:rFonts w:ascii="Times New Roman" w:hAnsi="Times New Roman"/>
          <w:color w:val="000000"/>
          <w:sz w:val="20"/>
          <w:szCs w:val="20"/>
          <w:lang w:eastAsia="tr-TR"/>
        </w:rPr>
        <w:t>-Sayı:1739)</w:t>
      </w: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Ortaöğretim Kurumları Yönetmeliği (</w:t>
      </w:r>
      <w:r w:rsidRPr="00657F64">
        <w:rPr>
          <w:rFonts w:ascii="Times New Roman" w:hAnsi="Times New Roman"/>
          <w:color w:val="000000"/>
          <w:sz w:val="20"/>
          <w:szCs w:val="20"/>
          <w:shd w:val="clear" w:color="auto" w:fill="FFFFFF"/>
          <w:lang w:eastAsia="tr-TR"/>
        </w:rPr>
        <w:t>Resmi Gazete Tarihi: 07.09.2013 Resmi Gazete Sayısı: 28758</w:t>
      </w:r>
      <w:r w:rsidRPr="00657F64">
        <w:rPr>
          <w:rFonts w:ascii="Times New Roman" w:hAnsi="Times New Roman"/>
          <w:color w:val="000000"/>
          <w:sz w:val="20"/>
          <w:szCs w:val="20"/>
          <w:lang w:eastAsia="tr-TR"/>
        </w:rPr>
        <w:t>)</w:t>
      </w:r>
    </w:p>
    <w:p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Eğitim Ve Öğretim Çalışmalarının Plânlı Yürütülmesine İlişkin Yönerge (Ağustos 2005/2575 TD)</w:t>
      </w:r>
    </w:p>
    <w:p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Eğitim Kurumları Sosyal Etkinlikler Yönetmeliği (RG 8 Haziran 2017 Perşembe Sayı:30090)</w:t>
      </w:r>
    </w:p>
    <w:p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Rehberlik Ve Psikolojik Danışma Hizmetleri Yönetmeliği (RG 17.4.2001/24376 –Değişiklik 14.3.2009/27169)</w:t>
      </w: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-Coğrafya Dersi Öğretim Programı (2017)</w:t>
      </w:r>
    </w:p>
    <w:p w:rsidR="00982CE6" w:rsidRPr="00657F64" w:rsidRDefault="00982CE6" w:rsidP="007C5C8B">
      <w:pPr>
        <w:spacing w:after="0"/>
        <w:rPr>
          <w:rFonts w:ascii="Times New Roman" w:hAnsi="Times New Roman"/>
          <w:color w:val="000000"/>
          <w:sz w:val="20"/>
          <w:szCs w:val="20"/>
          <w:lang w:eastAsia="tr-TR"/>
        </w:rPr>
      </w:pP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Planlamaların; eğitim ve öğretimle ilgili mevzuat, okulun kuruluş amacı ve ilgili alanın öğretim programına uygun yapılmasına bunun yanında mevzuatın takip edilmesine, yapılan değişikliklerin uygulanmasına karar verildi.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147A67">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6. Özel eğitim ihtiyacı olan öğrenciler için bireyselleştirilmiş eğitim programı (BEP) ile ders planlarının görüşülmesi,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A.TOKAT “Özel gereksinimli öğrencilerin, son derece yoğun ve katı biçimde hazırlanmış normal eğitim programlarına uymaları çok zor hatta bazen olanaksızdır. Bu nedenle bu bireyler için eğitsel işlevde bulunma düzeyleri dikkate alınarak, gerek farklı eğitim düzenlemeleri, gerekse bu düzenlemeler içinde farklı amaçlara gereksinim duyulduğundan bu bireyler için BEP hazırlamak gereklidir. Bu öğrencilerin planları ve sınavları ayrı olmalıdır. Rehberlik Servisi, İdare ve veli ile sürekli irtibat halinde olunmalıdır.</w:t>
      </w:r>
    </w:p>
    <w:p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E.</w:t>
      </w:r>
      <w:proofErr w:type="spellStart"/>
      <w:r w:rsidRPr="00657F64">
        <w:rPr>
          <w:rFonts w:ascii="Times New Roman" w:hAnsi="Times New Roman"/>
          <w:color w:val="000000"/>
          <w:sz w:val="20"/>
          <w:szCs w:val="20"/>
          <w:lang w:eastAsia="tr-TR"/>
        </w:rPr>
        <w:t>Ayten</w:t>
      </w:r>
      <w:proofErr w:type="spellEnd"/>
      <w:r w:rsidRPr="00657F64">
        <w:rPr>
          <w:rFonts w:ascii="Times New Roman" w:hAnsi="Times New Roman"/>
          <w:color w:val="000000"/>
          <w:sz w:val="20"/>
          <w:szCs w:val="20"/>
          <w:lang w:eastAsia="tr-TR"/>
        </w:rPr>
        <w:t xml:space="preserve"> AKINCI “BEP grup hedefleri doğrultusunda bireyin bireysel hedeflerinin olması ve bu hedeflere nasıl ulaşılacağının belirlenmesidir. Bir başka deyişle okula devam eden her çocuk için hedef aynı olsa da, tutulan yol ve yolculuğun süresi farklı olacaktır.  Ancak özel eğitim gereksinimi olan birey için bu yolun BEP süreci ile çizilmesi ve değerlendirilmesi gerekir. BEP birey için eğitsel bir yol haritasıdır.</w:t>
      </w:r>
    </w:p>
    <w:p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Özel eğitime ihtiyacı olan BEP kapsamında bir öğrenci sorumluluğumuza verildiğinde Bireyselleştirilmiş eğitim programlarının hazırlanmasında, uygulanmasında ve değerlendirilmesinde etkin görev alınmasına, Planlanan eğitim programlarının uygulamaya dönüştürülmesine ve bireyin gelişimine göre yeni bireysel eğitim programı önerileri hazırlanmasına, bu öğrencilere ayrı bir sınav yapılmasına karar verildi. </w:t>
      </w:r>
    </w:p>
    <w:p w:rsidR="00982CE6" w:rsidRPr="00657F64" w:rsidRDefault="00982CE6" w:rsidP="002C707A">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7.Öğrenci başarılarının ölçülmesi ve değerlendirilmesi amacıyla sınav analizlerinin yapılması,</w:t>
      </w: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A.TOKAT, Bizlerin ortak değerlendirme yapabilmemize imkân vermek üzere birden fazla şubede okuttuğumuz derslerin yazılı sınavlarını ortak yapacağız ve ortak değerlendireceğiz. Sorular ve cevap anahtarları zümre öğretmenleri olarak birlikte hazırlayacağız ve sınav sonunda ilan edeceğiz. Bu sınavların şube ve sınıflar bazında sınav analizlerini yapacağız. Konu ve kazanım eksikliği görülen öğrencilerin durumlarını, ders ve zümre öğretmenleri olarak aylık yapacağımız zümrelerde yeniden değerlendirerek gerekli önlemleri alacağız. </w:t>
      </w: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lastRenderedPageBreak/>
        <w:t>E.</w:t>
      </w:r>
      <w:proofErr w:type="spellStart"/>
      <w:r w:rsidRPr="00657F64">
        <w:rPr>
          <w:rFonts w:ascii="Times New Roman" w:hAnsi="Times New Roman"/>
          <w:color w:val="000000"/>
          <w:sz w:val="20"/>
          <w:szCs w:val="20"/>
          <w:lang w:eastAsia="tr-TR"/>
        </w:rPr>
        <w:t>Ayten</w:t>
      </w:r>
      <w:proofErr w:type="spellEnd"/>
      <w:r w:rsidRPr="00657F64">
        <w:rPr>
          <w:rFonts w:ascii="Times New Roman" w:hAnsi="Times New Roman"/>
          <w:color w:val="000000"/>
          <w:sz w:val="20"/>
          <w:szCs w:val="20"/>
          <w:lang w:eastAsia="tr-TR"/>
        </w:rPr>
        <w:t xml:space="preserve"> AKINCI, Yapılan sınavlara ait hazırlayacağımız sınav analizlerinin aslının bir hafta içinde idareye teslim edilmesi gerekmektedir. Ara zümrelerde sınav analiz sonuçlarının değerlendirilmesi çok önemlidir. Yapılamayan soruların ait olduğu konular öğrencilere tekrar ve ödevle kavratılmalıdır.</w:t>
      </w: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Ortak yapılan sınavların Sınav Analizlerinin sınavdan hemen sonra hazırlanmasına, aslının idareye bir hafta içinde teslim edilmesine, aylık zümre toplantılarında analiz sonuçlarının ele alınarak tespit edilen ortak hatalar doğrultusunda öğrenciler tarafından anlaşılmayan konuların tekrar ve ödev vasıtası ile kavratılmasına karar verildi. </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506E49">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8.Öğretim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FC76CB">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Projelerin Değerlendirilmesinde Esas Alınacak Not Baremi:</w:t>
      </w:r>
    </w:p>
    <w:tbl>
      <w:tblPr>
        <w:tblW w:w="7938" w:type="dxa"/>
        <w:tblInd w:w="-5" w:type="dxa"/>
        <w:tblCellMar>
          <w:left w:w="70" w:type="dxa"/>
          <w:right w:w="70" w:type="dxa"/>
        </w:tblCellMar>
        <w:tblLook w:val="00A0"/>
      </w:tblPr>
      <w:tblGrid>
        <w:gridCol w:w="851"/>
        <w:gridCol w:w="5953"/>
        <w:gridCol w:w="1134"/>
      </w:tblGrid>
      <w:tr w:rsidR="00982CE6" w:rsidRPr="00270F26" w:rsidTr="00FC76CB">
        <w:trPr>
          <w:trHeight w:val="345"/>
        </w:trPr>
        <w:tc>
          <w:tcPr>
            <w:tcW w:w="851" w:type="dxa"/>
            <w:tcBorders>
              <w:top w:val="single" w:sz="4" w:space="0" w:color="auto"/>
              <w:left w:val="single" w:sz="4" w:space="0" w:color="auto"/>
              <w:bottom w:val="single" w:sz="4" w:space="0" w:color="auto"/>
              <w:right w:val="single" w:sz="4" w:space="0" w:color="auto"/>
            </w:tcBorders>
            <w:vAlign w:val="center"/>
          </w:tcPr>
          <w:p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SIRA</w:t>
            </w:r>
          </w:p>
        </w:tc>
        <w:tc>
          <w:tcPr>
            <w:tcW w:w="5953" w:type="dxa"/>
            <w:tcBorders>
              <w:top w:val="single" w:sz="4" w:space="0" w:color="auto"/>
              <w:left w:val="nil"/>
              <w:bottom w:val="single" w:sz="4" w:space="0" w:color="auto"/>
              <w:right w:val="single" w:sz="4" w:space="0" w:color="auto"/>
            </w:tcBorders>
            <w:vAlign w:val="center"/>
          </w:tcPr>
          <w:p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DEĞERLENDİRİLECEK HUSUSLAR</w:t>
            </w:r>
          </w:p>
        </w:tc>
        <w:tc>
          <w:tcPr>
            <w:tcW w:w="1134" w:type="dxa"/>
            <w:tcBorders>
              <w:top w:val="single" w:sz="4" w:space="0" w:color="auto"/>
              <w:left w:val="nil"/>
              <w:bottom w:val="single" w:sz="4" w:space="0" w:color="auto"/>
              <w:right w:val="single" w:sz="4" w:space="0" w:color="auto"/>
            </w:tcBorders>
            <w:vAlign w:val="center"/>
          </w:tcPr>
          <w:p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1. 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hazırlama, plana yayma ve uygulama başarısı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2.  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için gerekli bilgi doküman araç-gereç toplanması ve kullanılması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3.  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Kendisini geliştirmek amacı ile ödevi bizzat yapması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4.  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hazırlama sırasında ders öğretmeni ile diyalog kurması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5.  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Kaynak kişiler ile varsa kaynak gruplar ile iletişim kurulması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6.  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doğruluk ve kullana bilirlik derecesi</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7.  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yazım ve dersin özel kurallarına uygunluğu</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8.  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Düzgün ifade kullanma ve anlaşılabilir olması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9.  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özenle yapılması, tertip temizlik ve estetik görüntüsü</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10.  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zamanında teslim edilmesi</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6804" w:type="dxa"/>
            <w:gridSpan w:val="2"/>
            <w:tcBorders>
              <w:top w:val="single" w:sz="4" w:space="0" w:color="auto"/>
              <w:left w:val="single" w:sz="4" w:space="0" w:color="auto"/>
              <w:bottom w:val="single" w:sz="4" w:space="0" w:color="auto"/>
              <w:right w:val="single" w:sz="4" w:space="0" w:color="000000"/>
            </w:tcBorders>
            <w:vAlign w:val="center"/>
          </w:tcPr>
          <w:p w:rsidR="00982CE6" w:rsidRPr="00657F64" w:rsidRDefault="00982CE6" w:rsidP="00FC76CB">
            <w:pPr>
              <w:spacing w:after="0" w:line="240" w:lineRule="auto"/>
              <w:jc w:val="right"/>
              <w:rPr>
                <w:rFonts w:ascii="Times New Roman" w:hAnsi="Times New Roman"/>
                <w:color w:val="000000"/>
                <w:sz w:val="20"/>
                <w:szCs w:val="20"/>
                <w:lang w:eastAsia="tr-TR"/>
              </w:rPr>
            </w:pPr>
            <w:r w:rsidRPr="00657F64">
              <w:rPr>
                <w:rFonts w:ascii="Times New Roman" w:hAnsi="Times New Roman"/>
                <w:color w:val="000000"/>
                <w:sz w:val="20"/>
                <w:szCs w:val="20"/>
                <w:lang w:eastAsia="tr-TR"/>
              </w:rPr>
              <w:t>TOPLAM</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100 Puan</w:t>
            </w:r>
          </w:p>
        </w:tc>
      </w:tr>
    </w:tbl>
    <w:p w:rsidR="00982CE6" w:rsidRPr="00657F64" w:rsidRDefault="00982CE6" w:rsidP="00FC76CB">
      <w:pPr>
        <w:jc w:val="both"/>
        <w:rPr>
          <w:rFonts w:ascii="Times New Roman" w:hAnsi="Times New Roman"/>
          <w:color w:val="000000"/>
          <w:sz w:val="20"/>
          <w:szCs w:val="20"/>
          <w:lang w:eastAsia="tr-TR"/>
        </w:rPr>
      </w:pPr>
    </w:p>
    <w:p w:rsidR="00982CE6" w:rsidRPr="00657F64" w:rsidRDefault="00982CE6" w:rsidP="00FC76CB">
      <w:pPr>
        <w:ind w:right="-142"/>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Proje Ödevi Dağıtım ve Teslim Alma Tarihleri: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4"/>
        <w:gridCol w:w="3969"/>
      </w:tblGrid>
      <w:tr w:rsidR="00982CE6" w:rsidRPr="00270F26" w:rsidTr="00270F26">
        <w:tc>
          <w:tcPr>
            <w:tcW w:w="3964" w:type="dxa"/>
          </w:tcPr>
          <w:p w:rsidR="00982CE6" w:rsidRPr="00270F26" w:rsidRDefault="00982CE6" w:rsidP="00270F26">
            <w:pPr>
              <w:spacing w:after="0" w:line="240" w:lineRule="auto"/>
              <w:ind w:right="-142"/>
              <w:jc w:val="both"/>
              <w:rPr>
                <w:rFonts w:ascii="Times New Roman" w:hAnsi="Times New Roman"/>
                <w:color w:val="FF0000"/>
                <w:sz w:val="20"/>
                <w:szCs w:val="20"/>
                <w:lang w:eastAsia="tr-TR"/>
              </w:rPr>
            </w:pPr>
            <w:r w:rsidRPr="00270F26">
              <w:rPr>
                <w:rFonts w:ascii="Times New Roman" w:hAnsi="Times New Roman"/>
                <w:color w:val="FF0000"/>
                <w:sz w:val="20"/>
                <w:szCs w:val="20"/>
                <w:lang w:eastAsia="tr-TR"/>
              </w:rPr>
              <w:t>Proje Ödevi Dağıtım ve Teslim Alma</w:t>
            </w:r>
          </w:p>
        </w:tc>
        <w:tc>
          <w:tcPr>
            <w:tcW w:w="3969" w:type="dxa"/>
          </w:tcPr>
          <w:p w:rsidR="00982CE6" w:rsidRPr="00270F26" w:rsidRDefault="00982CE6" w:rsidP="00270F26">
            <w:pPr>
              <w:spacing w:after="0" w:line="240" w:lineRule="auto"/>
              <w:ind w:right="-142"/>
              <w:jc w:val="both"/>
              <w:rPr>
                <w:rFonts w:ascii="Times New Roman" w:hAnsi="Times New Roman"/>
                <w:color w:val="FF0000"/>
                <w:sz w:val="20"/>
                <w:szCs w:val="20"/>
                <w:lang w:eastAsia="tr-TR"/>
              </w:rPr>
            </w:pPr>
            <w:r w:rsidRPr="00270F26">
              <w:rPr>
                <w:rFonts w:ascii="Times New Roman" w:hAnsi="Times New Roman"/>
                <w:color w:val="FF0000"/>
                <w:sz w:val="20"/>
                <w:szCs w:val="20"/>
                <w:lang w:eastAsia="tr-TR"/>
              </w:rPr>
              <w:t>Tarihler</w:t>
            </w:r>
          </w:p>
        </w:tc>
      </w:tr>
      <w:tr w:rsidR="00982CE6" w:rsidRPr="00270F26" w:rsidTr="00270F26">
        <w:tc>
          <w:tcPr>
            <w:tcW w:w="3964"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Projelerin Dağıtılma Tarihi</w:t>
            </w:r>
          </w:p>
        </w:tc>
        <w:tc>
          <w:tcPr>
            <w:tcW w:w="3969"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Kasım ayında verilecek</w:t>
            </w:r>
          </w:p>
        </w:tc>
      </w:tr>
      <w:tr w:rsidR="00982CE6" w:rsidRPr="00270F26" w:rsidTr="00270F26">
        <w:tc>
          <w:tcPr>
            <w:tcW w:w="3964"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Projelerin Toplanma Tarihi</w:t>
            </w:r>
          </w:p>
        </w:tc>
        <w:tc>
          <w:tcPr>
            <w:tcW w:w="3969"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Nisan ayında toplanacak</w:t>
            </w:r>
          </w:p>
        </w:tc>
      </w:tr>
    </w:tbl>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A305E3">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9. Sınıf Proje Konuları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proofErr w:type="gramStart"/>
      <w:r w:rsidRPr="00657F64">
        <w:rPr>
          <w:rFonts w:ascii="Times New Roman" w:hAnsi="Times New Roman" w:cs="Times New Roman"/>
          <w:color w:val="000000"/>
          <w:sz w:val="20"/>
          <w:szCs w:val="20"/>
          <w:lang w:eastAsia="tr-TR"/>
        </w:rPr>
        <w:t>Coğrafya: Tanımı, önemi, konusu, bölümleri, gelişimi, katkı sağlayan bilim insanları ve eserleri.</w:t>
      </w:r>
      <w:proofErr w:type="gramEnd"/>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Dünya'nın şekli ve sonuçları ile günlük-yıllık hareketleri ve sonuçları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Mutlak ve göreceli konum, Türkiye’nin konumu, koordinat sistemi, zaman ve yere ait özellikler</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 xml:space="preserve">Harita ve unsurları, </w:t>
      </w:r>
      <w:proofErr w:type="gramStart"/>
      <w:r w:rsidRPr="00657F64">
        <w:rPr>
          <w:rFonts w:ascii="Times New Roman" w:hAnsi="Times New Roman" w:cs="Times New Roman"/>
          <w:color w:val="000000"/>
          <w:sz w:val="20"/>
          <w:szCs w:val="20"/>
          <w:lang w:eastAsia="tr-TR"/>
        </w:rPr>
        <w:t>projeksiyonlar</w:t>
      </w:r>
      <w:proofErr w:type="gramEnd"/>
      <w:r w:rsidRPr="00657F64">
        <w:rPr>
          <w:rFonts w:ascii="Times New Roman" w:hAnsi="Times New Roman" w:cs="Times New Roman"/>
          <w:color w:val="000000"/>
          <w:sz w:val="20"/>
          <w:szCs w:val="20"/>
          <w:lang w:eastAsia="tr-TR"/>
        </w:rPr>
        <w:t>, harita türleri ve kullanım amaçları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ve Türkiye’de haritacılık tarihi ve katkı sağlayan bilim insanları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Atmosfer ve katları, iklim ve meteoroloji ile İlimizin iklim özellikleri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İklim elemanları ve hayatımıza etkileri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ki iklim tipleri ve iklim grafikleri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 görülen iklim tipleri ve iklim grafikleri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Yerleşme ve etkileyen faktörler, kır ve kent yerleşmeleri, Türkiye'deki ilk yerleşme örnekleri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CC370C">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10. Sınıf Proje Konuları</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lastRenderedPageBreak/>
        <w:t>Dünyanın içyapısı, levha tektoniği ve Jeolojik Zamanlar</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İç Kuvvetler ve yer şekillerinin oluşumuna etkileri</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Dış Kuvvetler ve yer şekillerinin oluşumuna etkileri</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 iç ve dış kuvvetlerin etkileri</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 su varlıkları, özellikleri ve kullanımı</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Türkiye'deki toprakların dağılışını etkileyen faktörler ile toprak tipleri</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Türkiye'deki doğal bitki topluluklarının dağılışı ile endemik ve </w:t>
      </w:r>
      <w:proofErr w:type="spellStart"/>
      <w:r w:rsidRPr="00657F64">
        <w:rPr>
          <w:rFonts w:ascii="Times New Roman" w:hAnsi="Times New Roman"/>
          <w:color w:val="000000"/>
          <w:sz w:val="20"/>
          <w:szCs w:val="20"/>
          <w:lang w:eastAsia="tr-TR"/>
        </w:rPr>
        <w:t>relikt</w:t>
      </w:r>
      <w:proofErr w:type="spellEnd"/>
      <w:r w:rsidRPr="00657F64">
        <w:rPr>
          <w:rFonts w:ascii="Times New Roman" w:hAnsi="Times New Roman"/>
          <w:color w:val="000000"/>
          <w:sz w:val="20"/>
          <w:szCs w:val="20"/>
          <w:lang w:eastAsia="tr-TR"/>
        </w:rPr>
        <w:t xml:space="preserve"> bitkiler</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 nüfusun dağılışını, nüfusun dağılışında etkili olan faktörler</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Cumhuriyet'ten günümüze gerçekleşen iç ve dış göçlerin ekonomik, sosyal ve kültürel etkileri</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Türkiye'deki afetlerin dağılışı ile etkileri</w:t>
      </w:r>
    </w:p>
    <w:p w:rsidR="00982CE6" w:rsidRPr="00657F64" w:rsidRDefault="00982CE6">
      <w:pPr>
        <w:rPr>
          <w:rFonts w:cs="Calibri"/>
          <w:bCs/>
          <w:color w:val="000000"/>
        </w:rPr>
      </w:pPr>
      <w:r w:rsidRPr="00657F64">
        <w:rPr>
          <w:rFonts w:cs="Calibri"/>
          <w:bCs/>
          <w:color w:val="000000"/>
        </w:rPr>
        <w:br w:type="page"/>
      </w:r>
    </w:p>
    <w:p w:rsidR="00982CE6" w:rsidRPr="00657F64" w:rsidRDefault="00982CE6" w:rsidP="004B3A19">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lastRenderedPageBreak/>
        <w:t>11. Sınıf Proje Konuları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proofErr w:type="spellStart"/>
      <w:r w:rsidRPr="00657F64">
        <w:rPr>
          <w:rFonts w:ascii="Times New Roman" w:hAnsi="Times New Roman" w:cs="Times New Roman"/>
          <w:i w:val="0"/>
          <w:iCs w:val="0"/>
          <w:color w:val="000000"/>
          <w:sz w:val="20"/>
          <w:szCs w:val="20"/>
          <w:lang w:eastAsia="tr-TR"/>
        </w:rPr>
        <w:t>Biyoçeşitlilik</w:t>
      </w:r>
      <w:proofErr w:type="spellEnd"/>
      <w:r w:rsidRPr="00657F64">
        <w:rPr>
          <w:rFonts w:ascii="Times New Roman" w:hAnsi="Times New Roman" w:cs="Times New Roman"/>
          <w:i w:val="0"/>
          <w:iCs w:val="0"/>
          <w:color w:val="000000"/>
          <w:sz w:val="20"/>
          <w:szCs w:val="20"/>
          <w:lang w:eastAsia="tr-TR"/>
        </w:rPr>
        <w:t>, ekosistem ve madde döngüleri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Türkiye'nin nüfus politikaları ve gerekçeleri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Sakin Şehir ve Türkiye’de örnekleri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şehirler ve fonksiyonları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kır yerleşmeleri ve özellikleri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Türkiye'deki doğal kaynaklar ve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tarım ve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sanayi ve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madenler ve enerji kaynakları ile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 kültürünün yayılış alanlarını bölgesel özellikler</w:t>
      </w:r>
    </w:p>
    <w:p w:rsidR="00982CE6" w:rsidRPr="00657F64" w:rsidRDefault="00982CE6" w:rsidP="00CC370C">
      <w:pPr>
        <w:rPr>
          <w:rFonts w:cs="Calibri"/>
          <w:bCs/>
          <w:color w:val="000000"/>
        </w:rPr>
      </w:pPr>
    </w:p>
    <w:p w:rsidR="00982CE6" w:rsidRPr="00657F64" w:rsidRDefault="00982CE6" w:rsidP="004067A5">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12. Sınıf Proje Konuları</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 xml:space="preserve">Doğa olaylarının </w:t>
      </w:r>
      <w:proofErr w:type="gramStart"/>
      <w:r w:rsidRPr="00657F64">
        <w:rPr>
          <w:rFonts w:ascii="Times New Roman" w:hAnsi="Times New Roman" w:cs="Times New Roman"/>
          <w:color w:val="000000"/>
          <w:sz w:val="20"/>
          <w:szCs w:val="20"/>
          <w:lang w:eastAsia="tr-TR"/>
        </w:rPr>
        <w:t>ekstrem</w:t>
      </w:r>
      <w:proofErr w:type="gramEnd"/>
      <w:r w:rsidRPr="00657F64">
        <w:rPr>
          <w:rFonts w:ascii="Times New Roman" w:hAnsi="Times New Roman" w:cs="Times New Roman"/>
          <w:color w:val="000000"/>
          <w:sz w:val="20"/>
          <w:szCs w:val="20"/>
          <w:lang w:eastAsia="tr-TR"/>
        </w:rPr>
        <w:t xml:space="preserve"> durumlarını ve etkileri ile Kyoto Protokolü</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Şehirleşme, göç ve sanayileşme ilişkisi ile toplumsal etkileri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bölgesel kalkınma projeleri ile ekonomik, sosyal ve kültürel etkileri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Türkiye'nin Ulaşım, ticaret ve turizm sektörleri ile ekonomik kalkınmaya etkisi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 ticaret merkezleri ve ağları ile küresel ekonomideki yerleri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ticaret merkezleri ile ticarete konu olan ürünler ve akış yönleri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doğal ve kültürel semboller ile Dünya Mirası Listesinde ki yerler</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Türkiye’nin Turizm potansiyeli, politikaları ile ekonomiye etkileri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 kültür bölgeleri ile ülkemiz arasındaki tarihî ve kültürel bağlar</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ve Türkiye’de başlıca enerji nakil hatlarının bölge ve ülkelere etkisi</w:t>
      </w:r>
    </w:p>
    <w:p w:rsidR="00982CE6" w:rsidRPr="00657F64" w:rsidRDefault="00982CE6" w:rsidP="00CC370C">
      <w:pPr>
        <w:rPr>
          <w:rFonts w:ascii="Times New Roman" w:hAnsi="Times New Roman"/>
          <w:color w:val="000000"/>
          <w:sz w:val="20"/>
          <w:szCs w:val="20"/>
          <w:lang w:eastAsia="tr-TR"/>
        </w:rPr>
      </w:pPr>
    </w:p>
    <w:p w:rsidR="00982CE6" w:rsidRPr="00657F64" w:rsidRDefault="00982CE6" w:rsidP="00E2519E">
      <w:pPr>
        <w:pStyle w:val="metin"/>
        <w:spacing w:before="0" w:beforeAutospacing="0" w:after="0" w:afterAutospacing="0"/>
        <w:jc w:val="both"/>
        <w:rPr>
          <w:color w:val="000000"/>
          <w:sz w:val="20"/>
          <w:szCs w:val="20"/>
        </w:rPr>
      </w:pPr>
      <w:r w:rsidRPr="00657F64">
        <w:rPr>
          <w:color w:val="FF0000"/>
          <w:sz w:val="20"/>
          <w:szCs w:val="20"/>
        </w:rPr>
        <w:t>KARAR:</w:t>
      </w:r>
      <w:r w:rsidRPr="00657F64">
        <w:rPr>
          <w:color w:val="000000"/>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belirtilen </w:t>
      </w:r>
      <w:proofErr w:type="gramStart"/>
      <w:r w:rsidRPr="00657F64">
        <w:rPr>
          <w:color w:val="000000"/>
          <w:sz w:val="20"/>
          <w:szCs w:val="20"/>
        </w:rPr>
        <w:t>kriterler</w:t>
      </w:r>
      <w:proofErr w:type="gramEnd"/>
      <w:r w:rsidRPr="00657F64">
        <w:rPr>
          <w:color w:val="000000"/>
          <w:sz w:val="20"/>
          <w:szCs w:val="20"/>
        </w:rPr>
        <w:t xml:space="preserve"> doğrultusunda değerlendirilmesi ve öğrenciye dağıtılmasına karar verildi. </w:t>
      </w:r>
    </w:p>
    <w:p w:rsidR="00982CE6" w:rsidRPr="00657F64" w:rsidRDefault="00982CE6" w:rsidP="002A3712">
      <w:pPr>
        <w:spacing w:after="0" w:line="240" w:lineRule="auto"/>
        <w:rPr>
          <w:rFonts w:ascii="Times New Roman" w:hAnsi="Times New Roman"/>
          <w:color w:val="000000"/>
          <w:sz w:val="20"/>
          <w:szCs w:val="20"/>
          <w:lang w:eastAsia="tr-TR"/>
        </w:rPr>
      </w:pPr>
    </w:p>
    <w:p w:rsidR="00982CE6" w:rsidRPr="00657F64" w:rsidRDefault="00982CE6" w:rsidP="002A3712">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10.Okul ve çevre imkânlarının değerlendirilerek, yapılacak deney, proje, gezi ve gözlemlerin planlanması,</w:t>
      </w:r>
    </w:p>
    <w:p w:rsidR="00982CE6" w:rsidRPr="00657F64" w:rsidRDefault="00982CE6" w:rsidP="001746A5">
      <w:pPr>
        <w:spacing w:before="100" w:beforeAutospacing="1" w:after="100" w:afterAutospacing="1"/>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E. </w:t>
      </w:r>
      <w:proofErr w:type="spellStart"/>
      <w:r w:rsidRPr="00657F64">
        <w:rPr>
          <w:rFonts w:ascii="Times New Roman" w:hAnsi="Times New Roman"/>
          <w:color w:val="000000"/>
          <w:sz w:val="20"/>
          <w:szCs w:val="20"/>
          <w:lang w:eastAsia="tr-TR"/>
        </w:rPr>
        <w:t>Ayten</w:t>
      </w:r>
      <w:proofErr w:type="spellEnd"/>
      <w:r w:rsidRPr="00657F64">
        <w:rPr>
          <w:rFonts w:ascii="Times New Roman" w:hAnsi="Times New Roman"/>
          <w:color w:val="000000"/>
          <w:sz w:val="20"/>
          <w:szCs w:val="20"/>
          <w:lang w:eastAsia="tr-TR"/>
        </w:rPr>
        <w:t xml:space="preserve"> AKINCI: “Derslerde yapılacak gezi gözlem ve deneyler yıllık planlarda belirtilmelidir. Çevre şartları ve ekonomik koşullar göz önünde tutularak gezi ve gözlemler yapmaya çalışacağım. “</w:t>
      </w:r>
    </w:p>
    <w:p w:rsidR="00982CE6" w:rsidRPr="00657F64" w:rsidRDefault="00982CE6" w:rsidP="001746A5">
      <w:pPr>
        <w:spacing w:before="100" w:beforeAutospacing="1" w:after="100" w:afterAutospacing="1"/>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Ataner TOKAT: “9.Sınıflarda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p>
    <w:p w:rsidR="00982CE6" w:rsidRPr="00657F64" w:rsidRDefault="00982CE6" w:rsidP="001746A5">
      <w:pPr>
        <w:spacing w:before="100" w:beforeAutospacing="1" w:after="100" w:afterAutospacing="1"/>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E. </w:t>
      </w:r>
      <w:proofErr w:type="spellStart"/>
      <w:r w:rsidRPr="00657F64">
        <w:rPr>
          <w:rFonts w:ascii="Times New Roman" w:hAnsi="Times New Roman"/>
          <w:color w:val="000000"/>
          <w:sz w:val="20"/>
          <w:szCs w:val="20"/>
          <w:lang w:eastAsia="tr-TR"/>
        </w:rPr>
        <w:t>Ayten</w:t>
      </w:r>
      <w:proofErr w:type="spellEnd"/>
      <w:r w:rsidRPr="00657F64">
        <w:rPr>
          <w:rFonts w:ascii="Times New Roman" w:hAnsi="Times New Roman"/>
          <w:color w:val="000000"/>
          <w:sz w:val="20"/>
          <w:szCs w:val="20"/>
          <w:lang w:eastAsia="tr-TR"/>
        </w:rPr>
        <w:t xml:space="preserve"> AKINCI: “ Coğrafya Dersi Öğretim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p>
    <w:p w:rsidR="00982CE6" w:rsidRPr="00657F64" w:rsidRDefault="00982CE6" w:rsidP="004F4F2E">
      <w:pPr>
        <w:spacing w:before="100" w:beforeAutospacing="1" w:after="100" w:afterAutospacing="1"/>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Coğrafya Öğretim programı gereği ders müfredatı da dikkate alınarak konuların daha da somutlaştırılması için yakın çevreye mümkün oldukça geziler yapılmasına bu gezilerin yıllık planlarda belirtilmesine karar verildi. Ayrıca Gezi Kulübü ile işbirliği yapılarak bir il dışı ve bir il içi gezi yapılmasına ve gidilecek yerlerin daha sonra idare ile belirlenmesine karar verildi.</w:t>
      </w:r>
    </w:p>
    <w:p w:rsidR="00982CE6" w:rsidRPr="00657F64" w:rsidRDefault="00982CE6" w:rsidP="00D61674">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11.Derslerin daha verimli işlenebilmesi için ihtiyaç duyulan kitap, araç-gereç ve benzeri öğretim materyallerinin belirlenmesi,</w:t>
      </w:r>
    </w:p>
    <w:p w:rsidR="00982CE6" w:rsidRPr="00657F64" w:rsidRDefault="00982CE6" w:rsidP="00D61674">
      <w:pPr>
        <w:spacing w:after="0" w:line="220" w:lineRule="exact"/>
        <w:rPr>
          <w:rFonts w:ascii="Times New Roman" w:hAnsi="Times New Roman"/>
          <w:color w:val="000000"/>
          <w:sz w:val="20"/>
          <w:szCs w:val="20"/>
          <w:lang w:eastAsia="tr-TR"/>
        </w:rPr>
      </w:pP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lastRenderedPageBreak/>
        <w:t xml:space="preserve">E. </w:t>
      </w:r>
      <w:proofErr w:type="spellStart"/>
      <w:r w:rsidRPr="00657F64">
        <w:rPr>
          <w:rFonts w:ascii="Times New Roman" w:hAnsi="Times New Roman"/>
          <w:color w:val="000000"/>
          <w:sz w:val="20"/>
          <w:szCs w:val="20"/>
          <w:lang w:eastAsia="tr-TR"/>
        </w:rPr>
        <w:t>Ayten</w:t>
      </w:r>
      <w:proofErr w:type="spellEnd"/>
      <w:r w:rsidRPr="00657F64">
        <w:rPr>
          <w:rFonts w:ascii="Times New Roman" w:hAnsi="Times New Roman"/>
          <w:color w:val="000000"/>
          <w:sz w:val="20"/>
          <w:szCs w:val="20"/>
          <w:lang w:eastAsia="tr-TR"/>
        </w:rPr>
        <w:t xml:space="preserve"> AKINCI: “Ders kitapları Bakanlığımız tarafından yollanıyor ve okulun ilk günü öğrencilere dağıtılacaktır. Defter olarak 3 ortalı metot kareli defter aldırabiliriz. Bunun alternatifi basılı halde satılan hazır defter olabilir. Öğrencilerin atlas alması da tavsiye edilmelidir. Bunun yanında isteyen öğrencilere konu anlatımı, soru bankası, yaprak test tavsiye edilmesi faydalı olabilir. Bu sayede öğrencilerin sınavlara hazırlanmasına, eksiklerini tamamlamalarına olanak sağlanmış oluruz.”</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Ataner TOKAT: “Okulumuzun harita odasında bulunan haritalar tamir edildi, eksikler tamamlandı ve listesi harita standının üzerine yapıştırıldı. Haritalar sıklıkla kullanılmalı ve korunmalıdır. Kürede etkin olarak kullanılmalıdır. Etkileşimli tahtaya uyumlu dijital haritalar </w:t>
      </w:r>
      <w:proofErr w:type="spellStart"/>
      <w:r w:rsidRPr="00657F64">
        <w:rPr>
          <w:rFonts w:ascii="Times New Roman" w:hAnsi="Times New Roman"/>
          <w:color w:val="000000"/>
          <w:sz w:val="20"/>
          <w:szCs w:val="20"/>
          <w:lang w:eastAsia="tr-TR"/>
        </w:rPr>
        <w:t>flash</w:t>
      </w:r>
      <w:proofErr w:type="spellEnd"/>
      <w:r w:rsidRPr="00657F64">
        <w:rPr>
          <w:rFonts w:ascii="Times New Roman" w:hAnsi="Times New Roman"/>
          <w:color w:val="000000"/>
          <w:sz w:val="20"/>
          <w:szCs w:val="20"/>
          <w:lang w:eastAsia="tr-TR"/>
        </w:rPr>
        <w:t xml:space="preserve"> bellekte kullanılabilir. Konular ile ilgili </w:t>
      </w:r>
      <w:proofErr w:type="spellStart"/>
      <w:r w:rsidRPr="00657F64">
        <w:rPr>
          <w:rFonts w:ascii="Times New Roman" w:hAnsi="Times New Roman"/>
          <w:color w:val="000000"/>
          <w:sz w:val="20"/>
          <w:szCs w:val="20"/>
          <w:lang w:eastAsia="tr-TR"/>
        </w:rPr>
        <w:t>flashlar</w:t>
      </w:r>
      <w:proofErr w:type="spellEnd"/>
      <w:r w:rsidRPr="00657F64">
        <w:rPr>
          <w:rFonts w:ascii="Times New Roman" w:hAnsi="Times New Roman"/>
          <w:color w:val="000000"/>
          <w:sz w:val="20"/>
          <w:szCs w:val="20"/>
          <w:lang w:eastAsia="tr-TR"/>
        </w:rPr>
        <w:t xml:space="preserve"> ve videolarda dersin görsel hale getirilmesine yardımcı olabilir. Ayrıca yardımcı kaynakların etkileşimli tahtaya uyumlu z-Akıllı kitapları da derste kullanılacaktır. Bu kitaplar isteyen öğrencilere </w:t>
      </w:r>
      <w:proofErr w:type="spellStart"/>
      <w:r w:rsidRPr="00657F64">
        <w:rPr>
          <w:rFonts w:ascii="Times New Roman" w:hAnsi="Times New Roman"/>
          <w:color w:val="000000"/>
          <w:sz w:val="20"/>
          <w:szCs w:val="20"/>
          <w:lang w:eastAsia="tr-TR"/>
        </w:rPr>
        <w:t>flash</w:t>
      </w:r>
      <w:proofErr w:type="spellEnd"/>
      <w:r w:rsidRPr="00657F64">
        <w:rPr>
          <w:rFonts w:ascii="Times New Roman" w:hAnsi="Times New Roman"/>
          <w:color w:val="000000"/>
          <w:sz w:val="20"/>
          <w:szCs w:val="20"/>
          <w:lang w:eastAsia="tr-TR"/>
        </w:rPr>
        <w:t xml:space="preserve"> bellek ile verilebilir. ”</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E. </w:t>
      </w:r>
      <w:proofErr w:type="spellStart"/>
      <w:r w:rsidRPr="00657F64">
        <w:rPr>
          <w:rFonts w:ascii="Times New Roman" w:hAnsi="Times New Roman"/>
          <w:color w:val="000000"/>
          <w:sz w:val="20"/>
          <w:szCs w:val="20"/>
          <w:lang w:eastAsia="tr-TR"/>
        </w:rPr>
        <w:t>Ayten</w:t>
      </w:r>
      <w:proofErr w:type="spellEnd"/>
      <w:r w:rsidRPr="00657F64">
        <w:rPr>
          <w:rFonts w:ascii="Times New Roman" w:hAnsi="Times New Roman"/>
          <w:color w:val="000000"/>
          <w:sz w:val="20"/>
          <w:szCs w:val="20"/>
          <w:lang w:eastAsia="tr-TR"/>
        </w:rPr>
        <w:t xml:space="preserve"> AKINCI: “Okulumuzun kütüphanesinde bir dolap coğrafya kitapları için ayrılmıştır. Öğrencilere bu bilgi verildikten sonra bu dolaptaki kitaplardan yararlanmaları için ödev verilmesi faydalı olacaktır.”</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Ataner TOKAT: “Okul kütüphanesi için öğrencilerin ilgisini çekebilecek ve onlara güncel coğrafi bilgiler verebilecek aylık dergiler alınması için okul idaresinden talepte bulunulması iyi olur. Atlas, </w:t>
      </w:r>
      <w:proofErr w:type="spellStart"/>
      <w:r w:rsidRPr="00657F64">
        <w:rPr>
          <w:rFonts w:ascii="Times New Roman" w:hAnsi="Times New Roman"/>
          <w:color w:val="000000"/>
          <w:sz w:val="20"/>
          <w:szCs w:val="20"/>
          <w:lang w:eastAsia="tr-TR"/>
        </w:rPr>
        <w:t>Geo</w:t>
      </w:r>
      <w:proofErr w:type="spellEnd"/>
      <w:r w:rsidRPr="00657F64">
        <w:rPr>
          <w:rFonts w:ascii="Times New Roman" w:hAnsi="Times New Roman"/>
          <w:color w:val="000000"/>
          <w:sz w:val="20"/>
          <w:szCs w:val="20"/>
          <w:lang w:eastAsia="tr-TR"/>
        </w:rPr>
        <w:t xml:space="preserve">, Bilim ve Teknik ile Popüler Bilim benim belirlediğim dergiler. Ayrıca TÜBİTAK yayınlarında yer alan coğrafya ile ilgili kitapların öğrencilerimizin düzeyine uygun olanlarının alınması da faydalı olacaktır. </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Harita odasında bulunan haritalar ve yer küresi ile kütüphanede bulunan coğrafya kitaplarından azami derecede yararlanılmasına ve okul idaresinden coğrafya ile ilgili dergi ve kitap talep edilmesine karar verildi. Ayrıca 3 ortalı metot kareli defter aldırılmasına veya isteyen öğrencilere basılı hazır defter, atlas ile konu anlatımı, soru bankası, yaprak test tavsiye edilmesine, dijital ortamda yer alan harita, kitap, test, </w:t>
      </w:r>
      <w:proofErr w:type="spellStart"/>
      <w:r w:rsidRPr="00657F64">
        <w:rPr>
          <w:rFonts w:ascii="Times New Roman" w:hAnsi="Times New Roman"/>
          <w:color w:val="000000"/>
          <w:sz w:val="20"/>
          <w:szCs w:val="20"/>
          <w:lang w:eastAsia="tr-TR"/>
        </w:rPr>
        <w:t>flash</w:t>
      </w:r>
      <w:proofErr w:type="spellEnd"/>
      <w:r w:rsidRPr="00657F64">
        <w:rPr>
          <w:rFonts w:ascii="Times New Roman" w:hAnsi="Times New Roman"/>
          <w:color w:val="000000"/>
          <w:sz w:val="20"/>
          <w:szCs w:val="20"/>
          <w:lang w:eastAsia="tr-TR"/>
        </w:rPr>
        <w:t xml:space="preserve"> ve videoların etkileşimli tahtada kullanılmasına karar verildi. </w:t>
      </w:r>
    </w:p>
    <w:p w:rsidR="00982CE6" w:rsidRPr="00657F64" w:rsidRDefault="00982CE6" w:rsidP="00E03684">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12.Öğretim alanı ile bilim ve teknolojideki gelişmelerin izlenerek uygulamalara yansıtılması,</w:t>
      </w:r>
    </w:p>
    <w:p w:rsidR="00982CE6" w:rsidRPr="00657F64" w:rsidRDefault="00982CE6" w:rsidP="00E03684">
      <w:pPr>
        <w:spacing w:after="0" w:line="260" w:lineRule="exact"/>
        <w:rPr>
          <w:rFonts w:ascii="Times New Roman" w:hAnsi="Times New Roman"/>
          <w:color w:val="000000"/>
          <w:sz w:val="20"/>
          <w:szCs w:val="20"/>
          <w:lang w:eastAsia="tr-TR"/>
        </w:rPr>
      </w:pP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E. </w:t>
      </w:r>
      <w:proofErr w:type="spellStart"/>
      <w:r w:rsidRPr="00657F64">
        <w:rPr>
          <w:rFonts w:ascii="Times New Roman" w:hAnsi="Times New Roman"/>
          <w:color w:val="000000"/>
          <w:sz w:val="20"/>
          <w:szCs w:val="20"/>
          <w:lang w:eastAsia="tr-TR"/>
        </w:rPr>
        <w:t>Ayten</w:t>
      </w:r>
      <w:proofErr w:type="spellEnd"/>
      <w:r w:rsidRPr="00657F64">
        <w:rPr>
          <w:rFonts w:ascii="Times New Roman" w:hAnsi="Times New Roman"/>
          <w:color w:val="000000"/>
          <w:sz w:val="20"/>
          <w:szCs w:val="20"/>
          <w:lang w:eastAsia="tr-TR"/>
        </w:rPr>
        <w:t xml:space="preserve"> AKINCI: “Okulumuzda her sınıfta Fatih Projesi ile takılan Etkileşimli Tahta bulunmaktadır. Bu tahtalara fiber internet bağlandı. Bu sayede coğrafya derslerinde öğrencilere konuları somut halde göstermek mümkün olacaktır. Etkileşimli tahta kullanılırken diğer tekniklerin unutulmaması gerekir. Özellikle öğrenciler pasif durumda kalmamalı ve derse aktif olarak katılmalıdır. ”</w:t>
      </w: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Ataner TOKAT: “ Etkileşimli tahtalar ders verimini yükseltmekte, başarıyı artırmakta öğretmenin zamanı verimli kullanmasını sağlamaktadır. Bunun için derste kullanılacak dokümanların önceden hazırlanması ve </w:t>
      </w:r>
      <w:proofErr w:type="spellStart"/>
      <w:r w:rsidRPr="00657F64">
        <w:rPr>
          <w:rFonts w:ascii="Times New Roman" w:hAnsi="Times New Roman"/>
          <w:color w:val="000000"/>
          <w:sz w:val="20"/>
          <w:szCs w:val="20"/>
          <w:lang w:eastAsia="tr-TR"/>
        </w:rPr>
        <w:t>flash</w:t>
      </w:r>
      <w:proofErr w:type="spellEnd"/>
      <w:r w:rsidRPr="00657F64">
        <w:rPr>
          <w:rFonts w:ascii="Times New Roman" w:hAnsi="Times New Roman"/>
          <w:color w:val="000000"/>
          <w:sz w:val="20"/>
          <w:szCs w:val="20"/>
          <w:lang w:eastAsia="tr-TR"/>
        </w:rPr>
        <w:t xml:space="preserve"> bellek ile sınıfa getirilmesi gerekir. Derste kullanılacak dokümanların </w:t>
      </w:r>
      <w:proofErr w:type="spellStart"/>
      <w:r w:rsidRPr="00657F64">
        <w:rPr>
          <w:rFonts w:ascii="Times New Roman" w:hAnsi="Times New Roman"/>
          <w:color w:val="000000"/>
          <w:sz w:val="20"/>
          <w:szCs w:val="20"/>
          <w:lang w:eastAsia="tr-TR"/>
        </w:rPr>
        <w:t>eba</w:t>
      </w:r>
      <w:proofErr w:type="spellEnd"/>
      <w:r w:rsidRPr="00657F64">
        <w:rPr>
          <w:rFonts w:ascii="Times New Roman" w:hAnsi="Times New Roman"/>
          <w:color w:val="000000"/>
          <w:sz w:val="20"/>
          <w:szCs w:val="20"/>
          <w:lang w:eastAsia="tr-TR"/>
        </w:rPr>
        <w:t>.gov.</w:t>
      </w:r>
      <w:proofErr w:type="gramStart"/>
      <w:r w:rsidRPr="00657F64">
        <w:rPr>
          <w:rFonts w:ascii="Times New Roman" w:hAnsi="Times New Roman"/>
          <w:color w:val="000000"/>
          <w:sz w:val="20"/>
          <w:szCs w:val="20"/>
          <w:lang w:eastAsia="tr-TR"/>
        </w:rPr>
        <w:t xml:space="preserve">tr , </w:t>
      </w:r>
      <w:proofErr w:type="spellStart"/>
      <w:r w:rsidRPr="00657F64">
        <w:rPr>
          <w:rFonts w:ascii="Times New Roman" w:hAnsi="Times New Roman"/>
          <w:color w:val="000000"/>
          <w:sz w:val="20"/>
          <w:szCs w:val="20"/>
          <w:lang w:eastAsia="tr-TR"/>
        </w:rPr>
        <w:t>cografya</w:t>
      </w:r>
      <w:proofErr w:type="spellEnd"/>
      <w:proofErr w:type="gramEnd"/>
      <w:r w:rsidRPr="00657F64">
        <w:rPr>
          <w:rFonts w:ascii="Times New Roman" w:hAnsi="Times New Roman"/>
          <w:color w:val="000000"/>
          <w:sz w:val="20"/>
          <w:szCs w:val="20"/>
          <w:lang w:eastAsia="tr-TR"/>
        </w:rPr>
        <w:t xml:space="preserve">.biz, </w:t>
      </w:r>
      <w:proofErr w:type="spellStart"/>
      <w:r w:rsidRPr="00657F64">
        <w:rPr>
          <w:rFonts w:ascii="Times New Roman" w:hAnsi="Times New Roman"/>
          <w:color w:val="000000"/>
          <w:sz w:val="20"/>
          <w:szCs w:val="20"/>
          <w:lang w:eastAsia="tr-TR"/>
        </w:rPr>
        <w:t>cografyam</w:t>
      </w:r>
      <w:proofErr w:type="spellEnd"/>
      <w:r w:rsidRPr="00657F64">
        <w:rPr>
          <w:rFonts w:ascii="Times New Roman" w:hAnsi="Times New Roman"/>
          <w:color w:val="000000"/>
          <w:sz w:val="20"/>
          <w:szCs w:val="20"/>
          <w:lang w:eastAsia="tr-TR"/>
        </w:rPr>
        <w:t xml:space="preserve">.net gibi sitelerden bulunabilir. </w:t>
      </w: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Ayrıca bazı sınıflarda öğrencilere dağıtılmış olan tabletlerden de etkin olarak yararlanılmalıdır. Bunun için </w:t>
      </w:r>
      <w:proofErr w:type="spellStart"/>
      <w:r w:rsidRPr="00657F64">
        <w:rPr>
          <w:rFonts w:ascii="Times New Roman" w:hAnsi="Times New Roman"/>
          <w:color w:val="000000"/>
          <w:sz w:val="20"/>
          <w:szCs w:val="20"/>
          <w:lang w:eastAsia="tr-TR"/>
        </w:rPr>
        <w:t>eba</w:t>
      </w:r>
      <w:proofErr w:type="spellEnd"/>
      <w:r w:rsidRPr="00657F64">
        <w:rPr>
          <w:rFonts w:ascii="Times New Roman" w:hAnsi="Times New Roman"/>
          <w:color w:val="000000"/>
          <w:sz w:val="20"/>
          <w:szCs w:val="20"/>
          <w:lang w:eastAsia="tr-TR"/>
        </w:rPr>
        <w:t xml:space="preserve"> sayfamızdan öğrencilere dokuman yollanmalıdır. Bazı dokümanlarda diğer öğretmenler ile de paylaşılmalıdır.</w:t>
      </w: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Sınıflarımızda bulunan etkileşimli tahta, harita ve küreden azami derecede yararlanılmasına, derslere hazırlıklı gelinmesine, internette yer alan kaynakların sınıfa taşınmasına, öğrenci tabletlerinin etkin kullanılmasına, </w:t>
      </w:r>
      <w:proofErr w:type="spellStart"/>
      <w:r w:rsidRPr="00657F64">
        <w:rPr>
          <w:rFonts w:ascii="Times New Roman" w:hAnsi="Times New Roman"/>
          <w:color w:val="000000"/>
          <w:sz w:val="20"/>
          <w:szCs w:val="20"/>
          <w:lang w:eastAsia="tr-TR"/>
        </w:rPr>
        <w:t>eba</w:t>
      </w:r>
      <w:proofErr w:type="spellEnd"/>
      <w:r w:rsidRPr="00657F64">
        <w:rPr>
          <w:rFonts w:ascii="Times New Roman" w:hAnsi="Times New Roman"/>
          <w:color w:val="000000"/>
          <w:sz w:val="20"/>
          <w:szCs w:val="20"/>
          <w:lang w:eastAsia="tr-TR"/>
        </w:rPr>
        <w:t xml:space="preserve"> sayfasına dokuman yollanmasına ve paylaşılmasına, öğrencinin derste aktif tutulmasına, değişik duyu organlarına hitabeden derslerin işlenmesine karar verildi. </w:t>
      </w:r>
    </w:p>
    <w:p w:rsidR="00982CE6" w:rsidRPr="00657F64" w:rsidRDefault="00982CE6" w:rsidP="00167322">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13.Diğer zümre ve alan öğretmenleriyle yapılabilecek işbirliği ve esaslarının belirlenmesi,</w:t>
      </w:r>
    </w:p>
    <w:p w:rsidR="00982CE6" w:rsidRPr="00657F64" w:rsidRDefault="00982CE6" w:rsidP="00167322">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-9. Sınıflarda; doğal sistemler konusunda tarih, biyoloji, kimya öğretmenleriyle coğrafyanın yararlandığı bilim dalları açısından; yerin şekli, boyutları, hareketleri, yerçekimi konularında; saat ve ölçek hesaplamalarında matematik; yine tarih öğretmenleri ile Atatürkçülük konularında işbirliği yoluna gidilecektir.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br/>
        <w:t xml:space="preserve">-10. Sınıflarda; Taşların çözülmesi, toprak oluşumu, karstik şekiller ile kalkerin çözünmesi konularında kimya ve fizik öğretmeleriyle; Türkiye’nin bitki örtüsü konusunda bitkilerin yapısı ile toprak iklim arasındaki ilişki açısından biyoloji öğretmeni </w:t>
      </w:r>
      <w:proofErr w:type="gramStart"/>
      <w:r w:rsidRPr="00657F64">
        <w:rPr>
          <w:rFonts w:ascii="Times New Roman" w:hAnsi="Times New Roman"/>
          <w:color w:val="000000"/>
          <w:sz w:val="20"/>
          <w:szCs w:val="20"/>
          <w:lang w:eastAsia="tr-TR"/>
        </w:rPr>
        <w:t>ile;</w:t>
      </w:r>
      <w:proofErr w:type="gramEnd"/>
      <w:r w:rsidRPr="00657F64">
        <w:rPr>
          <w:rFonts w:ascii="Times New Roman" w:hAnsi="Times New Roman"/>
          <w:color w:val="000000"/>
          <w:sz w:val="20"/>
          <w:szCs w:val="20"/>
          <w:lang w:eastAsia="tr-TR"/>
        </w:rPr>
        <w:t xml:space="preserve"> Göçler, Geçmişten Günümüze Geçim Kaynakları ve Coğrafi Keşifler konularında tarih öğretmenleriyle işbirliği yoluna gidilecektir.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br/>
        <w:t xml:space="preserve">-11. Sınıflarda özellikle ilk konular olan </w:t>
      </w:r>
      <w:proofErr w:type="spellStart"/>
      <w:r w:rsidRPr="00657F64">
        <w:rPr>
          <w:rFonts w:ascii="Times New Roman" w:hAnsi="Times New Roman"/>
          <w:color w:val="000000"/>
          <w:sz w:val="20"/>
          <w:szCs w:val="20"/>
          <w:lang w:eastAsia="tr-TR"/>
        </w:rPr>
        <w:t>Biyoçeşitlilik</w:t>
      </w:r>
      <w:proofErr w:type="spellEnd"/>
      <w:r w:rsidRPr="00657F64">
        <w:rPr>
          <w:rFonts w:ascii="Times New Roman" w:hAnsi="Times New Roman"/>
          <w:color w:val="000000"/>
          <w:sz w:val="20"/>
          <w:szCs w:val="20"/>
          <w:lang w:eastAsia="tr-TR"/>
        </w:rPr>
        <w:t xml:space="preserve">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lastRenderedPageBreak/>
        <w:br/>
        <w:t>-12. Sınıflarda Uygarlıkların Ortaya Çıkışı, Ülkemizi Sembolize Eden Mekânlar ve Türkiye</w:t>
      </w:r>
      <w:proofErr w:type="gramStart"/>
      <w:r w:rsidRPr="00657F64">
        <w:rPr>
          <w:rFonts w:ascii="Times New Roman" w:hAnsi="Times New Roman"/>
          <w:color w:val="000000"/>
          <w:sz w:val="20"/>
          <w:szCs w:val="20"/>
          <w:lang w:eastAsia="tr-TR"/>
        </w:rPr>
        <w:t>`</w:t>
      </w:r>
      <w:proofErr w:type="spellStart"/>
      <w:proofErr w:type="gramEnd"/>
      <w:r w:rsidRPr="00657F64">
        <w:rPr>
          <w:rFonts w:ascii="Times New Roman" w:hAnsi="Times New Roman"/>
          <w:color w:val="000000"/>
          <w:sz w:val="20"/>
          <w:szCs w:val="20"/>
          <w:lang w:eastAsia="tr-TR"/>
        </w:rPr>
        <w:t>nin</w:t>
      </w:r>
      <w:proofErr w:type="spellEnd"/>
      <w:r w:rsidRPr="00657F64">
        <w:rPr>
          <w:rFonts w:ascii="Times New Roman" w:hAnsi="Times New Roman"/>
          <w:color w:val="000000"/>
          <w:sz w:val="20"/>
          <w:szCs w:val="20"/>
          <w:lang w:eastAsia="tr-TR"/>
        </w:rPr>
        <w:t xml:space="preserve"> Jeopolitiği konularında tarih öğretmenleriyle iş birliği yapılacaktır.</w:t>
      </w:r>
    </w:p>
    <w:p w:rsidR="00982CE6" w:rsidRPr="00657F64" w:rsidRDefault="00982CE6" w:rsidP="00167322">
      <w:pPr>
        <w:spacing w:after="0"/>
        <w:jc w:val="both"/>
        <w:rPr>
          <w:rFonts w:ascii="Times New Roman" w:hAnsi="Times New Roman"/>
          <w:color w:val="000000"/>
          <w:sz w:val="20"/>
          <w:szCs w:val="20"/>
          <w:lang w:eastAsia="tr-TR"/>
        </w:rPr>
      </w:pPr>
    </w:p>
    <w:p w:rsidR="00982CE6" w:rsidRPr="00657F64" w:rsidRDefault="00982CE6" w:rsidP="00167322">
      <w:pPr>
        <w:spacing w:after="0"/>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Genel olarak; Türkçeyi güzel konuşma ve yazma konusunda; Edebiyat Öğretmenleri </w:t>
      </w:r>
      <w:proofErr w:type="gramStart"/>
      <w:r w:rsidRPr="00657F64">
        <w:rPr>
          <w:rFonts w:ascii="Times New Roman" w:hAnsi="Times New Roman"/>
          <w:color w:val="000000"/>
          <w:sz w:val="20"/>
          <w:szCs w:val="20"/>
          <w:lang w:eastAsia="tr-TR"/>
        </w:rPr>
        <w:t>ile;</w:t>
      </w:r>
      <w:proofErr w:type="gramEnd"/>
      <w:r w:rsidRPr="00657F64">
        <w:rPr>
          <w:rFonts w:ascii="Times New Roman" w:hAnsi="Times New Roman"/>
          <w:color w:val="000000"/>
          <w:sz w:val="20"/>
          <w:szCs w:val="20"/>
          <w:lang w:eastAsia="tr-TR"/>
        </w:rPr>
        <w:t xml:space="preserve"> öğrencilerin sergilemiş oldukları olumsuz davranışların giderilmesi için Sınıf Rehber Öğretmenleri ve Rehber Öğretmeni ve okul idaresi işbirliğine gidilmesi kararlaştırılmıştır. Ayrıca gerekli olan durumlarda öğrenci velisi görüşülecektir.</w:t>
      </w:r>
    </w:p>
    <w:p w:rsidR="00982CE6" w:rsidRPr="00657F64" w:rsidRDefault="00982CE6" w:rsidP="00167322">
      <w:pPr>
        <w:spacing w:after="0"/>
        <w:rPr>
          <w:rFonts w:ascii="Times New Roman" w:hAnsi="Times New Roman"/>
          <w:color w:val="000000"/>
          <w:sz w:val="20"/>
          <w:szCs w:val="20"/>
          <w:lang w:eastAsia="tr-TR"/>
        </w:rPr>
      </w:pPr>
    </w:p>
    <w:p w:rsidR="00982CE6" w:rsidRPr="00657F64" w:rsidRDefault="00982CE6" w:rsidP="00167322">
      <w:pPr>
        <w:spacing w:after="0"/>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Coğrafya derslerinde başarının artırılması için belirtilen konularda ilgili </w:t>
      </w:r>
      <w:proofErr w:type="gramStart"/>
      <w:r w:rsidRPr="00657F64">
        <w:rPr>
          <w:rFonts w:ascii="Times New Roman" w:hAnsi="Times New Roman"/>
          <w:color w:val="000000"/>
          <w:sz w:val="20"/>
          <w:szCs w:val="20"/>
          <w:lang w:eastAsia="tr-TR"/>
        </w:rPr>
        <w:t>branş</w:t>
      </w:r>
      <w:proofErr w:type="gramEnd"/>
      <w:r w:rsidRPr="00657F64">
        <w:rPr>
          <w:rFonts w:ascii="Times New Roman" w:hAnsi="Times New Roman"/>
          <w:color w:val="000000"/>
          <w:sz w:val="20"/>
          <w:szCs w:val="20"/>
          <w:lang w:eastAsia="tr-TR"/>
        </w:rPr>
        <w:t xml:space="preserve"> öğretmenleri, sınıf rehber öğretmenleri, rehberlik servisi ve okul idaresi ile ayrıca gerektiğinde veliler ile de işbirliği yapılmasına karar verildi. </w:t>
      </w:r>
    </w:p>
    <w:p w:rsidR="00982CE6" w:rsidRPr="00657F64" w:rsidRDefault="00982CE6" w:rsidP="00CC370C">
      <w:pPr>
        <w:rPr>
          <w:rFonts w:ascii="Times New Roman" w:hAnsi="Times New Roman"/>
          <w:color w:val="000000"/>
          <w:sz w:val="20"/>
          <w:szCs w:val="20"/>
          <w:lang w:eastAsia="tr-TR"/>
        </w:rPr>
      </w:pPr>
    </w:p>
    <w:p w:rsidR="00982CE6" w:rsidRPr="00657F64" w:rsidRDefault="00982CE6" w:rsidP="00D47BF7">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14.İş sağlığı ve güvenliği tedbirlerinin değerlendirilmesi,</w:t>
      </w:r>
    </w:p>
    <w:p w:rsidR="00982CE6" w:rsidRPr="00657F64" w:rsidRDefault="00982CE6" w:rsidP="00D47BF7">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A.TOKAT, İşyerimiz olan okulların kapalı ve açlık alanlarında öğrencilerimizin ve biz öğretmenlerin sağlık ve güvenliği çok önemlidir. İş Sağlığı ve Güvenliği konusunda geçen yıl aldığımız eğitimin çok faydası oldu. Bu konu ile idarenin ve öğretmenlerin </w:t>
      </w:r>
      <w:proofErr w:type="spellStart"/>
      <w:r w:rsidRPr="00657F64">
        <w:rPr>
          <w:rFonts w:ascii="Times New Roman" w:hAnsi="Times New Roman"/>
          <w:color w:val="000000"/>
          <w:sz w:val="20"/>
          <w:szCs w:val="20"/>
          <w:lang w:eastAsia="tr-TR"/>
        </w:rPr>
        <w:t>farkındalığı</w:t>
      </w:r>
      <w:proofErr w:type="spellEnd"/>
      <w:r w:rsidRPr="00657F64">
        <w:rPr>
          <w:rFonts w:ascii="Times New Roman" w:hAnsi="Times New Roman"/>
          <w:color w:val="000000"/>
          <w:sz w:val="20"/>
          <w:szCs w:val="20"/>
          <w:lang w:eastAsia="tr-TR"/>
        </w:rPr>
        <w:t xml:space="preserve"> sağlandığı gibi planlama ve önlemler alındı. Özellikle nöbetlerde ve derse girdiğimizde sınıflarda ayrıca koridorlarda tehlike oluşturabilecek noktaları tespit ettiğimizde gerekli önlemi alıp acilen idareye bilgi vermemiz gerekmektedir. Öğretmenler olarak mesleki hastalıklara karşı da dikkatli olmalıyız. Ayakta kalmaktan, derste çok konuşmaktan ve bilgisayar kullanmaktan dolayı çeşitli rahatsızlıklar oluşmaktadır. </w:t>
      </w:r>
    </w:p>
    <w:p w:rsidR="00982CE6" w:rsidRPr="00657F64" w:rsidRDefault="00982CE6" w:rsidP="00D47BF7">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Okulumuzun açık ve kapalı alanlarında öğrenci ve öğretmenlerin sağlık ve güvenliğinin sağlanması için gerekli tedbirlerin alınmasına, görülen aksaklıkların idareye bildirilmesine, mesleki hastalıklara karşı kişisel olarak gerekli önlemlerin alınmasına karar verildi. </w:t>
      </w:r>
    </w:p>
    <w:p w:rsidR="00982CE6" w:rsidRPr="00657F64" w:rsidRDefault="00982CE6" w:rsidP="000903AE">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15.Öğrencilerin ulusal ve uluslararası düzeyde katıldıktan çeşitli sınav ve yarışmalarda aldıkları sonuçlara ilişkin başarı durumları,</w:t>
      </w:r>
    </w:p>
    <w:p w:rsidR="00982CE6" w:rsidRPr="00657F64" w:rsidRDefault="00982CE6" w:rsidP="000903AE">
      <w:pPr>
        <w:spacing w:after="0"/>
        <w:rPr>
          <w:rFonts w:ascii="Times New Roman" w:hAnsi="Times New Roman"/>
          <w:color w:val="000000"/>
          <w:sz w:val="20"/>
          <w:szCs w:val="20"/>
          <w:lang w:eastAsia="tr-TR"/>
        </w:rPr>
      </w:pPr>
    </w:p>
    <w:p w:rsidR="00982CE6" w:rsidRPr="00657F64" w:rsidRDefault="00982CE6" w:rsidP="000903AE">
      <w:pPr>
        <w:tabs>
          <w:tab w:val="left" w:pos="851"/>
        </w:tabs>
        <w:spacing w:line="276" w:lineRule="auto"/>
        <w:rPr>
          <w:rFonts w:ascii="Times New Roman" w:hAnsi="Times New Roman"/>
          <w:color w:val="000000"/>
          <w:sz w:val="20"/>
          <w:szCs w:val="20"/>
          <w:lang w:eastAsia="tr-TR"/>
        </w:rPr>
      </w:pPr>
      <w:r>
        <w:rPr>
          <w:rFonts w:ascii="Times New Roman" w:hAnsi="Times New Roman"/>
          <w:color w:val="000000"/>
          <w:sz w:val="20"/>
          <w:szCs w:val="20"/>
          <w:lang w:eastAsia="tr-TR"/>
        </w:rPr>
        <w:t>A.TOKAT, TÜBİTAK Bilim Fuarları</w:t>
      </w:r>
      <w:r w:rsidRPr="00657F64">
        <w:rPr>
          <w:rFonts w:ascii="Times New Roman" w:hAnsi="Times New Roman"/>
          <w:color w:val="000000"/>
          <w:sz w:val="20"/>
          <w:szCs w:val="20"/>
          <w:lang w:eastAsia="tr-TR"/>
        </w:rPr>
        <w:t xml:space="preserve">, öğrencilerin eğitim ve öğretim programı çerçevesinde ve kendi ilgi alanları doğrultusunda belirledikleri konular üzerine araştırma yaparak, araştırmalarının sonuçlarını sergileyebilecekleri, öğrenciler ve izleyiciler için eğlenerek öğrenebilecekleri bir ortam oluşturmayı amaçlamaktadır. İstekli öğrenci olması durumunda Yarısı araştırma projesi olmak üzere 20 proje konusu ve sorumlu öğrenciler belirlenerek Aralık/Ocak döneminde başvuru yapılacaktır. Diğer </w:t>
      </w:r>
      <w:proofErr w:type="gramStart"/>
      <w:r w:rsidRPr="00657F64">
        <w:rPr>
          <w:rFonts w:ascii="Times New Roman" w:hAnsi="Times New Roman"/>
          <w:color w:val="000000"/>
          <w:sz w:val="20"/>
          <w:szCs w:val="20"/>
          <w:lang w:eastAsia="tr-TR"/>
        </w:rPr>
        <w:t>branşlardan</w:t>
      </w:r>
      <w:proofErr w:type="gramEnd"/>
      <w:r w:rsidRPr="00657F64">
        <w:rPr>
          <w:rFonts w:ascii="Times New Roman" w:hAnsi="Times New Roman"/>
          <w:color w:val="000000"/>
          <w:sz w:val="20"/>
          <w:szCs w:val="20"/>
          <w:lang w:eastAsia="tr-TR"/>
        </w:rPr>
        <w:t xml:space="preserve"> da proje alınabilecektir.</w:t>
      </w:r>
      <w:r>
        <w:rPr>
          <w:rFonts w:ascii="Times New Roman" w:hAnsi="Times New Roman"/>
          <w:color w:val="000000"/>
          <w:sz w:val="20"/>
          <w:szCs w:val="20"/>
          <w:lang w:eastAsia="tr-TR"/>
        </w:rPr>
        <w:t xml:space="preserve"> </w:t>
      </w:r>
      <w:r w:rsidRPr="00657F64">
        <w:rPr>
          <w:rFonts w:ascii="Times New Roman" w:hAnsi="Times New Roman"/>
          <w:color w:val="000000"/>
          <w:sz w:val="20"/>
          <w:szCs w:val="20"/>
          <w:lang w:eastAsia="tr-TR"/>
        </w:rPr>
        <w:t>Yetenekli ve proje yapmaya istekli öğrenciler tespit edilerek TÜBİTAK Lise Öğrencileri Araştırma Proje yarışmasının Coğrafya bölümüne başvuru yapılacaktır.</w:t>
      </w:r>
    </w:p>
    <w:p w:rsidR="00982CE6" w:rsidRPr="00657F64" w:rsidRDefault="00982CE6" w:rsidP="000903AE">
      <w:pPr>
        <w:pStyle w:val="metin"/>
        <w:spacing w:before="0" w:beforeAutospacing="0" w:after="0" w:afterAutospacing="0"/>
        <w:jc w:val="both"/>
        <w:rPr>
          <w:color w:val="000000"/>
          <w:sz w:val="20"/>
          <w:szCs w:val="20"/>
        </w:rPr>
      </w:pPr>
      <w:r w:rsidRPr="00657F64">
        <w:rPr>
          <w:color w:val="000000"/>
          <w:sz w:val="20"/>
          <w:szCs w:val="20"/>
        </w:rPr>
        <w:t>Ataner TOKAT: “Bilindiği gibi okulumuzda hafta içi başlayan ve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istekli olan öğrenciye gireceği sınavlarda yardımcı olmaktadır. Coğrafya zümre öğretmenleri olarak bizler deneme sınavlarında ve TYTS ile YKS sınavlarında öğrencilerin yapamadıkları soruların konularını öğrencilere tekrar anlatmalıyız.”</w:t>
      </w:r>
    </w:p>
    <w:p w:rsidR="00982CE6" w:rsidRPr="00657F64" w:rsidRDefault="00982CE6" w:rsidP="000903AE">
      <w:pPr>
        <w:pStyle w:val="metin"/>
        <w:spacing w:before="0" w:beforeAutospacing="0" w:after="0" w:afterAutospacing="0"/>
        <w:ind w:left="708"/>
        <w:jc w:val="both"/>
        <w:rPr>
          <w:color w:val="000000"/>
          <w:sz w:val="20"/>
          <w:szCs w:val="20"/>
        </w:rPr>
      </w:pPr>
    </w:p>
    <w:p w:rsidR="00982CE6" w:rsidRPr="00657F64" w:rsidRDefault="00982CE6" w:rsidP="000903AE">
      <w:pPr>
        <w:pStyle w:val="metin"/>
        <w:spacing w:before="0" w:beforeAutospacing="0" w:after="0" w:afterAutospacing="0"/>
        <w:jc w:val="both"/>
        <w:rPr>
          <w:color w:val="000000"/>
          <w:sz w:val="20"/>
          <w:szCs w:val="20"/>
        </w:rPr>
      </w:pPr>
      <w:r w:rsidRPr="00657F64">
        <w:rPr>
          <w:color w:val="000000"/>
          <w:sz w:val="20"/>
          <w:szCs w:val="20"/>
        </w:rPr>
        <w:t xml:space="preserve">E. </w:t>
      </w:r>
      <w:proofErr w:type="spellStart"/>
      <w:r w:rsidRPr="00657F64">
        <w:rPr>
          <w:color w:val="000000"/>
          <w:sz w:val="20"/>
          <w:szCs w:val="20"/>
        </w:rPr>
        <w:t>Ayten</w:t>
      </w:r>
      <w:proofErr w:type="spellEnd"/>
      <w:r w:rsidRPr="00657F64">
        <w:rPr>
          <w:color w:val="000000"/>
          <w:sz w:val="20"/>
          <w:szCs w:val="20"/>
        </w:rPr>
        <w:t xml:space="preserve"> AKINCI: “Okulumuzda başka okullarda nadiren olan optik okuyucu ve programı bulunmaktadır. Deneme sınavlarında sonuçların öğrenciye aynı gün içinde verilmesi ve bir gün sonra hata yapılan konulara dönülebilmesi imkânı olmaktadır.” </w:t>
      </w:r>
    </w:p>
    <w:p w:rsidR="00982CE6" w:rsidRPr="00657F64" w:rsidRDefault="00982CE6" w:rsidP="000903AE">
      <w:pPr>
        <w:pStyle w:val="metin"/>
        <w:spacing w:before="0" w:beforeAutospacing="0" w:after="0" w:afterAutospacing="0"/>
        <w:ind w:left="708"/>
        <w:jc w:val="both"/>
        <w:rPr>
          <w:color w:val="000000"/>
          <w:sz w:val="20"/>
          <w:szCs w:val="20"/>
        </w:rPr>
      </w:pPr>
    </w:p>
    <w:p w:rsidR="00982CE6" w:rsidRPr="00657F64" w:rsidRDefault="00982CE6" w:rsidP="000903AE">
      <w:pPr>
        <w:pStyle w:val="metin"/>
        <w:spacing w:before="0" w:beforeAutospacing="0" w:after="0" w:afterAutospacing="0"/>
        <w:jc w:val="both"/>
        <w:rPr>
          <w:color w:val="000000"/>
          <w:sz w:val="20"/>
          <w:szCs w:val="20"/>
        </w:rPr>
      </w:pPr>
      <w:r w:rsidRPr="00657F64">
        <w:rPr>
          <w:color w:val="000000"/>
          <w:sz w:val="20"/>
          <w:szCs w:val="20"/>
        </w:rPr>
        <w:t xml:space="preserve">Ataner TOKAT: “Bizim okulumuzun amacı öğrenciye doğrudan meslek öğretmek değildir. Amacımız öğrenciyi bir üst öğretim kurumuna yerleştirmek olduğu için deneme sınavları ile TYT-YKS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p>
    <w:p w:rsidR="00982CE6" w:rsidRPr="00657F64" w:rsidRDefault="00982CE6" w:rsidP="000903AE">
      <w:pPr>
        <w:pStyle w:val="metin"/>
        <w:spacing w:before="0" w:beforeAutospacing="0" w:after="0" w:afterAutospacing="0"/>
        <w:ind w:left="708"/>
        <w:jc w:val="both"/>
        <w:rPr>
          <w:color w:val="000000"/>
          <w:sz w:val="20"/>
          <w:szCs w:val="20"/>
        </w:rPr>
      </w:pPr>
    </w:p>
    <w:p w:rsidR="00982CE6" w:rsidRPr="00657F64" w:rsidRDefault="00982CE6" w:rsidP="000903AE">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Deneme sınavları ile </w:t>
      </w:r>
      <w:r w:rsidRPr="00657F64">
        <w:rPr>
          <w:color w:val="000000"/>
          <w:sz w:val="20"/>
          <w:szCs w:val="20"/>
        </w:rPr>
        <w:t xml:space="preserve">TYT-YKS </w:t>
      </w:r>
      <w:r w:rsidRPr="00657F64">
        <w:rPr>
          <w:rFonts w:ascii="Times New Roman" w:hAnsi="Times New Roman"/>
          <w:color w:val="000000"/>
          <w:sz w:val="20"/>
          <w:szCs w:val="20"/>
          <w:lang w:eastAsia="tr-TR"/>
        </w:rPr>
        <w:t xml:space="preserve">sınav sonuçlarının değerlendirilmesine, sonuçlar üzerinden eksik konuların öğrencilere tekrar verilmesine, yeni soru tipleri ve pratik çözüm yollarının öğrenciye anlatılmasına, Öğrencilerin TÜBİTAK Bilim Projesine ve TÜBİTAK 4006 Bilim Fuarına katılmasına katılmasının özendirilmesine karar verildi. </w:t>
      </w:r>
    </w:p>
    <w:p w:rsidR="00982CE6" w:rsidRPr="00657F64" w:rsidRDefault="00982CE6" w:rsidP="00B324A3">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lastRenderedPageBreak/>
        <w:t>16.Dilek ve Temenniler ve Kapanış</w:t>
      </w:r>
    </w:p>
    <w:p w:rsidR="00982CE6" w:rsidRPr="00657F64" w:rsidRDefault="00982CE6" w:rsidP="00B324A3">
      <w:pPr>
        <w:spacing w:after="200" w:line="276" w:lineRule="auto"/>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İyi bir Eğitim-Öğretim yılı olması dileğiyle toplantıya Zümre Başkanı Ataner TOKAT tarafından son verildi.</w:t>
      </w:r>
    </w:p>
    <w:tbl>
      <w:tblPr>
        <w:tblW w:w="8833" w:type="dxa"/>
        <w:tblInd w:w="720" w:type="dxa"/>
        <w:tblLook w:val="00A0"/>
      </w:tblPr>
      <w:tblGrid>
        <w:gridCol w:w="2938"/>
        <w:gridCol w:w="2956"/>
        <w:gridCol w:w="2939"/>
      </w:tblGrid>
      <w:tr w:rsidR="00982CE6" w:rsidRPr="00270F26" w:rsidTr="009339B0">
        <w:tc>
          <w:tcPr>
            <w:tcW w:w="2938"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Ataner TOKAT</w:t>
            </w: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p>
        </w:tc>
        <w:tc>
          <w:tcPr>
            <w:tcW w:w="2939"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 xml:space="preserve">E. </w:t>
            </w:r>
            <w:proofErr w:type="spellStart"/>
            <w:r w:rsidRPr="00270F26">
              <w:rPr>
                <w:b/>
                <w:color w:val="000000"/>
                <w:sz w:val="20"/>
                <w:szCs w:val="20"/>
              </w:rPr>
              <w:t>Ayten</w:t>
            </w:r>
            <w:proofErr w:type="spellEnd"/>
            <w:r w:rsidRPr="00270F26">
              <w:rPr>
                <w:b/>
                <w:color w:val="000000"/>
                <w:sz w:val="20"/>
                <w:szCs w:val="20"/>
              </w:rPr>
              <w:t xml:space="preserve"> AKINCI</w:t>
            </w:r>
          </w:p>
        </w:tc>
      </w:tr>
      <w:tr w:rsidR="00982CE6" w:rsidRPr="00270F26" w:rsidTr="009339B0">
        <w:tc>
          <w:tcPr>
            <w:tcW w:w="2938"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Coğrafya Öğretmeni ve Zümre Başkanı</w:t>
            </w: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p>
        </w:tc>
        <w:tc>
          <w:tcPr>
            <w:tcW w:w="2939"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Coğrafya Öğretmeni</w:t>
            </w:r>
          </w:p>
        </w:tc>
      </w:tr>
      <w:tr w:rsidR="00982CE6" w:rsidRPr="00270F26" w:rsidTr="009339B0">
        <w:tc>
          <w:tcPr>
            <w:tcW w:w="2938" w:type="dxa"/>
          </w:tcPr>
          <w:p w:rsidR="00982CE6" w:rsidRPr="00270F26" w:rsidRDefault="00982CE6" w:rsidP="00270F26">
            <w:pPr>
              <w:pStyle w:val="metin"/>
              <w:spacing w:before="0" w:beforeAutospacing="0" w:after="0" w:afterAutospacing="0"/>
              <w:jc w:val="both"/>
              <w:rPr>
                <w:b/>
                <w:color w:val="000000"/>
                <w:sz w:val="20"/>
                <w:szCs w:val="20"/>
              </w:rPr>
            </w:pP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proofErr w:type="gramStart"/>
            <w:r w:rsidRPr="00270F26">
              <w:rPr>
                <w:b/>
                <w:color w:val="000000"/>
                <w:sz w:val="20"/>
                <w:szCs w:val="20"/>
              </w:rPr>
              <w:t>06/09/201</w:t>
            </w:r>
            <w:r w:rsidR="009339B0">
              <w:rPr>
                <w:b/>
                <w:color w:val="000000"/>
                <w:sz w:val="20"/>
                <w:szCs w:val="20"/>
              </w:rPr>
              <w:t>9</w:t>
            </w:r>
            <w:proofErr w:type="gramEnd"/>
          </w:p>
        </w:tc>
        <w:tc>
          <w:tcPr>
            <w:tcW w:w="2939" w:type="dxa"/>
          </w:tcPr>
          <w:p w:rsidR="00982CE6" w:rsidRPr="00270F26" w:rsidRDefault="00982CE6" w:rsidP="00270F26">
            <w:pPr>
              <w:pStyle w:val="metin"/>
              <w:spacing w:before="0" w:beforeAutospacing="0" w:after="0" w:afterAutospacing="0"/>
              <w:jc w:val="both"/>
              <w:rPr>
                <w:b/>
                <w:color w:val="000000"/>
                <w:sz w:val="20"/>
                <w:szCs w:val="20"/>
              </w:rPr>
            </w:pPr>
          </w:p>
        </w:tc>
      </w:tr>
      <w:tr w:rsidR="00982CE6" w:rsidRPr="00270F26" w:rsidTr="009339B0">
        <w:tc>
          <w:tcPr>
            <w:tcW w:w="2938" w:type="dxa"/>
          </w:tcPr>
          <w:p w:rsidR="00982CE6" w:rsidRPr="00270F26" w:rsidRDefault="00982CE6" w:rsidP="00270F26">
            <w:pPr>
              <w:pStyle w:val="metin"/>
              <w:spacing w:before="0" w:beforeAutospacing="0" w:after="0" w:afterAutospacing="0"/>
              <w:jc w:val="both"/>
              <w:rPr>
                <w:b/>
                <w:color w:val="000000"/>
                <w:sz w:val="20"/>
                <w:szCs w:val="20"/>
              </w:rPr>
            </w:pP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Ömer Faruk ÖZARSLAN</w:t>
            </w:r>
          </w:p>
        </w:tc>
        <w:tc>
          <w:tcPr>
            <w:tcW w:w="2939" w:type="dxa"/>
          </w:tcPr>
          <w:p w:rsidR="00982CE6" w:rsidRPr="00270F26" w:rsidRDefault="00982CE6" w:rsidP="00270F26">
            <w:pPr>
              <w:pStyle w:val="metin"/>
              <w:spacing w:before="0" w:beforeAutospacing="0" w:after="0" w:afterAutospacing="0"/>
              <w:jc w:val="both"/>
              <w:rPr>
                <w:b/>
                <w:color w:val="000000"/>
                <w:sz w:val="20"/>
                <w:szCs w:val="20"/>
              </w:rPr>
            </w:pPr>
          </w:p>
        </w:tc>
      </w:tr>
      <w:tr w:rsidR="00982CE6" w:rsidRPr="00270F26" w:rsidTr="009339B0">
        <w:tc>
          <w:tcPr>
            <w:tcW w:w="2938" w:type="dxa"/>
          </w:tcPr>
          <w:p w:rsidR="00982CE6" w:rsidRPr="00270F26" w:rsidRDefault="00982CE6" w:rsidP="00270F26">
            <w:pPr>
              <w:pStyle w:val="metin"/>
              <w:spacing w:before="0" w:beforeAutospacing="0" w:after="0" w:afterAutospacing="0"/>
              <w:jc w:val="both"/>
              <w:rPr>
                <w:b/>
                <w:color w:val="000000"/>
                <w:sz w:val="20"/>
                <w:szCs w:val="20"/>
              </w:rPr>
            </w:pP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Okul Müdürü</w:t>
            </w:r>
          </w:p>
        </w:tc>
        <w:tc>
          <w:tcPr>
            <w:tcW w:w="2939" w:type="dxa"/>
          </w:tcPr>
          <w:p w:rsidR="00982CE6" w:rsidRPr="00270F26" w:rsidRDefault="00982CE6" w:rsidP="00270F26">
            <w:pPr>
              <w:pStyle w:val="metin"/>
              <w:spacing w:before="0" w:beforeAutospacing="0" w:after="0" w:afterAutospacing="0"/>
              <w:jc w:val="both"/>
              <w:rPr>
                <w:b/>
                <w:color w:val="000000"/>
                <w:sz w:val="20"/>
                <w:szCs w:val="20"/>
              </w:rPr>
            </w:pPr>
          </w:p>
        </w:tc>
      </w:tr>
      <w:tr w:rsidR="00982CE6" w:rsidRPr="00270F26" w:rsidTr="009339B0">
        <w:tc>
          <w:tcPr>
            <w:tcW w:w="2938" w:type="dxa"/>
          </w:tcPr>
          <w:p w:rsidR="00982CE6" w:rsidRPr="00270F26" w:rsidRDefault="00982CE6" w:rsidP="00270F26">
            <w:pPr>
              <w:pStyle w:val="metin"/>
              <w:spacing w:before="0" w:beforeAutospacing="0" w:after="0" w:afterAutospacing="0"/>
              <w:jc w:val="both"/>
              <w:rPr>
                <w:color w:val="000000"/>
                <w:sz w:val="20"/>
                <w:szCs w:val="20"/>
              </w:rPr>
            </w:pPr>
          </w:p>
          <w:p w:rsidR="00982CE6" w:rsidRPr="00270F26" w:rsidRDefault="00982CE6" w:rsidP="00270F26">
            <w:pPr>
              <w:pStyle w:val="metin"/>
              <w:spacing w:before="0" w:beforeAutospacing="0" w:after="0" w:afterAutospacing="0"/>
              <w:jc w:val="both"/>
              <w:rPr>
                <w:color w:val="000000"/>
                <w:sz w:val="20"/>
                <w:szCs w:val="20"/>
              </w:rPr>
            </w:pPr>
          </w:p>
        </w:tc>
        <w:tc>
          <w:tcPr>
            <w:tcW w:w="2956" w:type="dxa"/>
          </w:tcPr>
          <w:p w:rsidR="00982CE6" w:rsidRPr="00270F26" w:rsidRDefault="00982CE6" w:rsidP="00270F26">
            <w:pPr>
              <w:pStyle w:val="metin"/>
              <w:spacing w:before="0" w:beforeAutospacing="0" w:after="0" w:afterAutospacing="0"/>
              <w:jc w:val="center"/>
              <w:rPr>
                <w:color w:val="000000"/>
                <w:sz w:val="20"/>
                <w:szCs w:val="20"/>
              </w:rPr>
            </w:pPr>
          </w:p>
          <w:p w:rsidR="00982CE6" w:rsidRPr="00270F26" w:rsidRDefault="00982CE6" w:rsidP="00270F26">
            <w:pPr>
              <w:pStyle w:val="metin"/>
              <w:spacing w:before="0" w:beforeAutospacing="0" w:after="0" w:afterAutospacing="0"/>
              <w:jc w:val="center"/>
              <w:rPr>
                <w:color w:val="000000"/>
                <w:sz w:val="20"/>
                <w:szCs w:val="20"/>
              </w:rPr>
            </w:pPr>
          </w:p>
        </w:tc>
        <w:tc>
          <w:tcPr>
            <w:tcW w:w="2939" w:type="dxa"/>
          </w:tcPr>
          <w:p w:rsidR="00982CE6" w:rsidRPr="00270F26" w:rsidRDefault="00982CE6" w:rsidP="00270F26">
            <w:pPr>
              <w:pStyle w:val="metin"/>
              <w:spacing w:before="0" w:beforeAutospacing="0" w:after="0" w:afterAutospacing="0"/>
              <w:jc w:val="both"/>
              <w:rPr>
                <w:color w:val="000000"/>
                <w:sz w:val="20"/>
                <w:szCs w:val="20"/>
              </w:rPr>
            </w:pPr>
          </w:p>
        </w:tc>
      </w:tr>
    </w:tbl>
    <w:p w:rsidR="00982CE6" w:rsidRPr="00657F64" w:rsidRDefault="009339B0" w:rsidP="0033148D">
      <w:pPr>
        <w:spacing w:after="0"/>
        <w:rPr>
          <w:rFonts w:ascii="Times New Roman" w:hAnsi="Times New Roman"/>
          <w:color w:val="000000"/>
          <w:sz w:val="20"/>
          <w:szCs w:val="20"/>
          <w:lang w:eastAsia="tr-TR"/>
        </w:rPr>
      </w:pPr>
      <w:hyperlink r:id="rId5" w:history="1">
        <w:r w:rsidRPr="005F18D7">
          <w:rPr>
            <w:rStyle w:val="Kpr"/>
            <w:rFonts w:ascii="Times New Roman" w:eastAsia="Times New Roman" w:hAnsi="Times New Roman"/>
            <w:b/>
            <w:sz w:val="24"/>
            <w:szCs w:val="24"/>
          </w:rPr>
          <w:t>https://www.sorubak.com</w:t>
        </w:r>
      </w:hyperlink>
      <w:r>
        <w:rPr>
          <w:rFonts w:ascii="Times New Roman" w:eastAsia="Times New Roman" w:hAnsi="Times New Roman"/>
          <w:b/>
          <w:sz w:val="24"/>
          <w:szCs w:val="24"/>
        </w:rPr>
        <w:t xml:space="preserve"> </w:t>
      </w:r>
    </w:p>
    <w:sectPr w:rsidR="00982CE6" w:rsidRPr="00657F64" w:rsidSect="000E7824">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egoe UI">
    <w:panose1 w:val="020B0502040204020203"/>
    <w:charset w:val="A2"/>
    <w:family w:val="swiss"/>
    <w:pitch w:val="variable"/>
    <w:sig w:usb0="E4002EFF" w:usb1="C000E47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abstractNum>
  <w:abstractNum w:abstractNumId="1">
    <w:nsid w:val="0EC007AA"/>
    <w:multiLevelType w:val="hybridMultilevel"/>
    <w:tmpl w:val="6084281E"/>
    <w:lvl w:ilvl="0" w:tplc="E3E2D80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3974C3F"/>
    <w:multiLevelType w:val="hybridMultilevel"/>
    <w:tmpl w:val="83BAE548"/>
    <w:lvl w:ilvl="0" w:tplc="E3E2D80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69E4CA5"/>
    <w:multiLevelType w:val="hybridMultilevel"/>
    <w:tmpl w:val="E5EE774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33148D"/>
    <w:rsid w:val="000903AE"/>
    <w:rsid w:val="000B2C92"/>
    <w:rsid w:val="000C17FC"/>
    <w:rsid w:val="000E397F"/>
    <w:rsid w:val="000E7824"/>
    <w:rsid w:val="00104259"/>
    <w:rsid w:val="0013320A"/>
    <w:rsid w:val="00147A67"/>
    <w:rsid w:val="00167322"/>
    <w:rsid w:val="001746A5"/>
    <w:rsid w:val="00270F26"/>
    <w:rsid w:val="002747EE"/>
    <w:rsid w:val="002A3712"/>
    <w:rsid w:val="002C707A"/>
    <w:rsid w:val="0033148D"/>
    <w:rsid w:val="00386A09"/>
    <w:rsid w:val="003D2305"/>
    <w:rsid w:val="004067A5"/>
    <w:rsid w:val="00424A1C"/>
    <w:rsid w:val="004545F5"/>
    <w:rsid w:val="004B3A19"/>
    <w:rsid w:val="004F4F2E"/>
    <w:rsid w:val="00506E49"/>
    <w:rsid w:val="005B64E7"/>
    <w:rsid w:val="005D2A4C"/>
    <w:rsid w:val="005E38F6"/>
    <w:rsid w:val="005F35F2"/>
    <w:rsid w:val="005F79DF"/>
    <w:rsid w:val="0063043C"/>
    <w:rsid w:val="00657F64"/>
    <w:rsid w:val="00740F93"/>
    <w:rsid w:val="00771458"/>
    <w:rsid w:val="00771C64"/>
    <w:rsid w:val="00781CA3"/>
    <w:rsid w:val="00793FF8"/>
    <w:rsid w:val="007C5C8B"/>
    <w:rsid w:val="00842EDF"/>
    <w:rsid w:val="0084637A"/>
    <w:rsid w:val="00856FC8"/>
    <w:rsid w:val="009339B0"/>
    <w:rsid w:val="00982CE6"/>
    <w:rsid w:val="009A3B22"/>
    <w:rsid w:val="009B4B26"/>
    <w:rsid w:val="00A11AAE"/>
    <w:rsid w:val="00A305E3"/>
    <w:rsid w:val="00A3667B"/>
    <w:rsid w:val="00B324A3"/>
    <w:rsid w:val="00BE53EF"/>
    <w:rsid w:val="00C93953"/>
    <w:rsid w:val="00CC370C"/>
    <w:rsid w:val="00CE4B60"/>
    <w:rsid w:val="00D47BF7"/>
    <w:rsid w:val="00D61674"/>
    <w:rsid w:val="00E03684"/>
    <w:rsid w:val="00E2519E"/>
    <w:rsid w:val="00E829C7"/>
    <w:rsid w:val="00F04C51"/>
    <w:rsid w:val="00F10EB2"/>
    <w:rsid w:val="00F9539C"/>
    <w:rsid w:val="00FC76CB"/>
    <w:rsid w:val="00FF33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C92"/>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13320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tin">
    <w:name w:val="metin"/>
    <w:basedOn w:val="Normal"/>
    <w:uiPriority w:val="99"/>
    <w:rsid w:val="0013320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Girintisi">
    <w:name w:val="Body Text Indent"/>
    <w:basedOn w:val="Normal"/>
    <w:link w:val="GvdeMetniGirintisiChar"/>
    <w:uiPriority w:val="99"/>
    <w:rsid w:val="00FC76CB"/>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uiPriority w:val="99"/>
    <w:locked/>
    <w:rsid w:val="00FC76CB"/>
    <w:rPr>
      <w:rFonts w:ascii="Times New Roman" w:hAnsi="Times New Roman" w:cs="Times New Roman"/>
      <w:sz w:val="24"/>
      <w:szCs w:val="24"/>
      <w:lang w:eastAsia="tr-TR"/>
    </w:rPr>
  </w:style>
  <w:style w:type="character" w:customStyle="1" w:styleId="Bodytext2">
    <w:name w:val="Body text (2)_"/>
    <w:basedOn w:val="VarsaylanParagrafYazTipi"/>
    <w:link w:val="Bodytext20"/>
    <w:uiPriority w:val="99"/>
    <w:locked/>
    <w:rsid w:val="00A305E3"/>
    <w:rPr>
      <w:rFonts w:ascii="Calibri" w:eastAsia="Times New Roman" w:hAnsi="Calibri" w:cs="Calibri"/>
      <w:shd w:val="clear" w:color="auto" w:fill="FFFFFF"/>
    </w:rPr>
  </w:style>
  <w:style w:type="paragraph" w:customStyle="1" w:styleId="Bodytext20">
    <w:name w:val="Body text (2)"/>
    <w:basedOn w:val="Normal"/>
    <w:link w:val="Bodytext2"/>
    <w:uiPriority w:val="99"/>
    <w:rsid w:val="00A305E3"/>
    <w:pPr>
      <w:widowControl w:val="0"/>
      <w:shd w:val="clear" w:color="auto" w:fill="FFFFFF"/>
      <w:spacing w:after="0" w:line="389" w:lineRule="exact"/>
      <w:ind w:hanging="880"/>
      <w:jc w:val="both"/>
    </w:pPr>
    <w:rPr>
      <w:rFonts w:cs="Calibri"/>
    </w:rPr>
  </w:style>
  <w:style w:type="character" w:customStyle="1" w:styleId="Heading3">
    <w:name w:val="Heading #3_"/>
    <w:basedOn w:val="VarsaylanParagrafYazTipi"/>
    <w:link w:val="Heading30"/>
    <w:uiPriority w:val="99"/>
    <w:locked/>
    <w:rsid w:val="00CC370C"/>
    <w:rPr>
      <w:rFonts w:ascii="Calibri" w:eastAsia="Times New Roman" w:hAnsi="Calibri" w:cs="Calibri"/>
      <w:b/>
      <w:bCs/>
      <w:shd w:val="clear" w:color="auto" w:fill="FFFFFF"/>
    </w:rPr>
  </w:style>
  <w:style w:type="paragraph" w:customStyle="1" w:styleId="Heading30">
    <w:name w:val="Heading #3"/>
    <w:basedOn w:val="Normal"/>
    <w:link w:val="Heading3"/>
    <w:uiPriority w:val="99"/>
    <w:rsid w:val="00CC370C"/>
    <w:pPr>
      <w:widowControl w:val="0"/>
      <w:shd w:val="clear" w:color="auto" w:fill="FFFFFF"/>
      <w:spacing w:after="0" w:line="403" w:lineRule="exact"/>
      <w:jc w:val="both"/>
      <w:outlineLvl w:val="2"/>
    </w:pPr>
    <w:rPr>
      <w:rFonts w:cs="Calibri"/>
      <w:b/>
      <w:bCs/>
    </w:rPr>
  </w:style>
  <w:style w:type="paragraph" w:styleId="ListeParagraf">
    <w:name w:val="List Paragraph"/>
    <w:basedOn w:val="Normal"/>
    <w:uiPriority w:val="99"/>
    <w:qFormat/>
    <w:rsid w:val="00CC370C"/>
    <w:pPr>
      <w:ind w:left="720"/>
      <w:contextualSpacing/>
    </w:pPr>
  </w:style>
  <w:style w:type="character" w:customStyle="1" w:styleId="Bodytext18">
    <w:name w:val="Body text (18)_"/>
    <w:basedOn w:val="VarsaylanParagrafYazTipi"/>
    <w:link w:val="Bodytext180"/>
    <w:uiPriority w:val="99"/>
    <w:locked/>
    <w:rsid w:val="004B3A19"/>
    <w:rPr>
      <w:rFonts w:ascii="Calibri" w:eastAsia="Times New Roman" w:hAnsi="Calibri" w:cs="Calibri"/>
      <w:i/>
      <w:iCs/>
      <w:shd w:val="clear" w:color="auto" w:fill="FFFFFF"/>
    </w:rPr>
  </w:style>
  <w:style w:type="paragraph" w:customStyle="1" w:styleId="Bodytext180">
    <w:name w:val="Body text (18)"/>
    <w:basedOn w:val="Normal"/>
    <w:link w:val="Bodytext18"/>
    <w:uiPriority w:val="99"/>
    <w:rsid w:val="004B3A19"/>
    <w:pPr>
      <w:widowControl w:val="0"/>
      <w:shd w:val="clear" w:color="auto" w:fill="FFFFFF"/>
      <w:spacing w:after="0" w:line="398" w:lineRule="exact"/>
      <w:ind w:hanging="740"/>
      <w:jc w:val="both"/>
    </w:pPr>
    <w:rPr>
      <w:rFonts w:cs="Calibri"/>
      <w:i/>
      <w:iCs/>
    </w:rPr>
  </w:style>
  <w:style w:type="character" w:styleId="Kpr">
    <w:name w:val="Hyperlink"/>
    <w:basedOn w:val="VarsaylanParagrafYazTipi"/>
    <w:uiPriority w:val="99"/>
    <w:unhideWhenUsed/>
    <w:rsid w:val="009A3B2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2302273">
      <w:marLeft w:val="0"/>
      <w:marRight w:val="0"/>
      <w:marTop w:val="0"/>
      <w:marBottom w:val="0"/>
      <w:divBdr>
        <w:top w:val="none" w:sz="0" w:space="0" w:color="auto"/>
        <w:left w:val="none" w:sz="0" w:space="0" w:color="auto"/>
        <w:bottom w:val="none" w:sz="0" w:space="0" w:color="auto"/>
        <w:right w:val="none" w:sz="0" w:space="0" w:color="auto"/>
      </w:divBdr>
    </w:div>
    <w:div w:id="1532302274">
      <w:marLeft w:val="0"/>
      <w:marRight w:val="0"/>
      <w:marTop w:val="0"/>
      <w:marBottom w:val="0"/>
      <w:divBdr>
        <w:top w:val="none" w:sz="0" w:space="0" w:color="auto"/>
        <w:left w:val="none" w:sz="0" w:space="0" w:color="auto"/>
        <w:bottom w:val="none" w:sz="0" w:space="0" w:color="auto"/>
        <w:right w:val="none" w:sz="0" w:space="0" w:color="auto"/>
      </w:divBdr>
    </w:div>
    <w:div w:id="1532302275">
      <w:marLeft w:val="0"/>
      <w:marRight w:val="0"/>
      <w:marTop w:val="0"/>
      <w:marBottom w:val="0"/>
      <w:divBdr>
        <w:top w:val="none" w:sz="0" w:space="0" w:color="auto"/>
        <w:left w:val="none" w:sz="0" w:space="0" w:color="auto"/>
        <w:bottom w:val="none" w:sz="0" w:space="0" w:color="auto"/>
        <w:right w:val="none" w:sz="0" w:space="0" w:color="auto"/>
      </w:divBdr>
    </w:div>
    <w:div w:id="1532302276">
      <w:marLeft w:val="0"/>
      <w:marRight w:val="0"/>
      <w:marTop w:val="0"/>
      <w:marBottom w:val="0"/>
      <w:divBdr>
        <w:top w:val="none" w:sz="0" w:space="0" w:color="auto"/>
        <w:left w:val="none" w:sz="0" w:space="0" w:color="auto"/>
        <w:bottom w:val="none" w:sz="0" w:space="0" w:color="auto"/>
        <w:right w:val="none" w:sz="0" w:space="0" w:color="auto"/>
      </w:divBdr>
    </w:div>
    <w:div w:id="1532302277">
      <w:marLeft w:val="0"/>
      <w:marRight w:val="0"/>
      <w:marTop w:val="0"/>
      <w:marBottom w:val="0"/>
      <w:divBdr>
        <w:top w:val="none" w:sz="0" w:space="0" w:color="auto"/>
        <w:left w:val="none" w:sz="0" w:space="0" w:color="auto"/>
        <w:bottom w:val="none" w:sz="0" w:space="0" w:color="auto"/>
        <w:right w:val="none" w:sz="0" w:space="0" w:color="auto"/>
      </w:divBdr>
    </w:div>
    <w:div w:id="1532302278">
      <w:marLeft w:val="0"/>
      <w:marRight w:val="0"/>
      <w:marTop w:val="0"/>
      <w:marBottom w:val="0"/>
      <w:divBdr>
        <w:top w:val="none" w:sz="0" w:space="0" w:color="auto"/>
        <w:left w:val="none" w:sz="0" w:space="0" w:color="auto"/>
        <w:bottom w:val="none" w:sz="0" w:space="0" w:color="auto"/>
        <w:right w:val="none" w:sz="0" w:space="0" w:color="auto"/>
      </w:divBdr>
    </w:div>
    <w:div w:id="1532302279">
      <w:marLeft w:val="0"/>
      <w:marRight w:val="0"/>
      <w:marTop w:val="0"/>
      <w:marBottom w:val="0"/>
      <w:divBdr>
        <w:top w:val="none" w:sz="0" w:space="0" w:color="auto"/>
        <w:left w:val="none" w:sz="0" w:space="0" w:color="auto"/>
        <w:bottom w:val="none" w:sz="0" w:space="0" w:color="auto"/>
        <w:right w:val="none" w:sz="0" w:space="0" w:color="auto"/>
      </w:divBdr>
    </w:div>
    <w:div w:id="1532302280">
      <w:marLeft w:val="0"/>
      <w:marRight w:val="0"/>
      <w:marTop w:val="0"/>
      <w:marBottom w:val="0"/>
      <w:divBdr>
        <w:top w:val="none" w:sz="0" w:space="0" w:color="auto"/>
        <w:left w:val="none" w:sz="0" w:space="0" w:color="auto"/>
        <w:bottom w:val="none" w:sz="0" w:space="0" w:color="auto"/>
        <w:right w:val="none" w:sz="0" w:space="0" w:color="auto"/>
      </w:divBdr>
    </w:div>
    <w:div w:id="1532302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4302</Words>
  <Characters>24522</Characters>
  <DocSecurity>0</DocSecurity>
  <Lines>204</Lines>
  <Paragraphs>57</Paragraphs>
  <ScaleCrop>false</ScaleCrop>
  <Manager>https://www.sorubak.com</Manager>
  <Company/>
  <LinksUpToDate>false</LinksUpToDate>
  <CharactersWithSpaces>28767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2018-09-08T14:56:00Z</dcterms:created>
  <dcterms:modified xsi:type="dcterms:W3CDTF">2019-08-25T08:52:00Z</dcterms:modified>
  <cp:category>https://www.sorubak.com</cp:category>
</cp:coreProperties>
</file>