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F5" w:rsidRDefault="00BE7432">
      <w:pPr>
        <w:ind w:right="171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ATATÜRK DÖNEMİ TÜRK DIŞ POLİTİKASI</w:t>
      </w:r>
    </w:p>
    <w:p w:rsidR="004F47F5" w:rsidRDefault="004F47F5">
      <w:pPr>
        <w:spacing w:line="357" w:lineRule="exact"/>
        <w:rPr>
          <w:sz w:val="24"/>
          <w:szCs w:val="24"/>
        </w:rPr>
      </w:pPr>
    </w:p>
    <w:p w:rsidR="004F47F5" w:rsidRDefault="00BE7432">
      <w:pPr>
        <w:numPr>
          <w:ilvl w:val="0"/>
          <w:numId w:val="1"/>
        </w:numPr>
        <w:tabs>
          <w:tab w:val="left" w:pos="250"/>
        </w:tabs>
        <w:spacing w:line="285" w:lineRule="auto"/>
        <w:ind w:left="9" w:hanging="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Aşağıda verilen devletlerden hangileri Balkan Antantı ve Sadabat Paktı’nı imzalamıştır. Hangi devletin hangi anlaşmaya katıldığını doğru satıra X işareti koyarak gösteriniz.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2096;visibility:visible;mso-wrap-distance-left:0;mso-wrap-distance-right:0" from="28pt,4.6pt" to="475.2pt,4.6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53120;visibility:visible;mso-wrap-distance-left:0;mso-wrap-distance-right:0" from="28.25pt,4.4pt" to="28.25pt,143.3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4144;visibility:visible;mso-wrap-distance-left:0;mso-wrap-distance-right:0" from="177.15pt,4.4pt" to="177.15pt,143.3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5168;visibility:visible;mso-wrap-distance-left:0;mso-wrap-distance-right:0" from="326pt,4.4pt" to="326pt,143.35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474.95pt,4.4pt" to="474.95pt,143.35pt" o:allowincell="f" strokeweight=".16931mm"/>
        </w:pict>
      </w:r>
    </w:p>
    <w:p w:rsidR="004F47F5" w:rsidRDefault="004F47F5">
      <w:pPr>
        <w:spacing w:line="101" w:lineRule="exact"/>
        <w:rPr>
          <w:sz w:val="24"/>
          <w:szCs w:val="24"/>
        </w:rPr>
      </w:pPr>
    </w:p>
    <w:tbl>
      <w:tblPr>
        <w:tblW w:w="0" w:type="auto"/>
        <w:tblInd w:w="43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0"/>
        <w:gridCol w:w="2080"/>
      </w:tblGrid>
      <w:tr w:rsidR="004F47F5">
        <w:trPr>
          <w:trHeight w:val="286"/>
        </w:trPr>
        <w:tc>
          <w:tcPr>
            <w:tcW w:w="2160" w:type="dxa"/>
            <w:vAlign w:val="bottom"/>
          </w:tcPr>
          <w:p w:rsidR="004F47F5" w:rsidRDefault="00BE743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Balkan Antantı</w:t>
            </w:r>
          </w:p>
        </w:tc>
        <w:tc>
          <w:tcPr>
            <w:tcW w:w="2080" w:type="dxa"/>
            <w:vAlign w:val="bottom"/>
          </w:tcPr>
          <w:p w:rsidR="004F47F5" w:rsidRDefault="00BE7432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Sadabat Paktı</w:t>
            </w:r>
          </w:p>
        </w:tc>
      </w:tr>
    </w:tbl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7216;visibility:visible;mso-wrap-distance-left:0;mso-wrap-distance-right:0;mso-position-horizontal-relative:text;mso-position-vertical-relative:text" from="28pt,1.6pt" to="475.2pt,1.6pt" o:allowincell="f" strokeweight=".16931mm"/>
        </w:pict>
      </w:r>
    </w:p>
    <w:p w:rsidR="004F47F5" w:rsidRDefault="004F47F5">
      <w:pPr>
        <w:spacing w:line="13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Türkiye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58240;visibility:visible;mso-wrap-distance-left:0;mso-wrap-distance-right:0" from="28pt,3.85pt" to="475.2pt,3.85pt" o:allowincell="f" strokeweight=".16931mm"/>
        </w:pict>
      </w:r>
    </w:p>
    <w:p w:rsidR="004F47F5" w:rsidRDefault="004F47F5">
      <w:pPr>
        <w:spacing w:line="58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Irak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59264;visibility:visible;mso-wrap-distance-left:0;mso-wrap-distance-right:0" from="28pt,3.85pt" to="475.2pt,3.85pt" o:allowincell="f" strokeweight=".16931mm"/>
        </w:pict>
      </w:r>
    </w:p>
    <w:p w:rsidR="004F47F5" w:rsidRDefault="004F47F5">
      <w:pPr>
        <w:spacing w:line="57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Yunanistan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60288;visibility:visible;mso-wrap-distance-left:0;mso-wrap-distance-right:0" from="28pt,3.85pt" to="475.2pt,3.85pt" o:allowincell="f" strokeweight=".48pt"/>
        </w:pict>
      </w:r>
    </w:p>
    <w:p w:rsidR="004F47F5" w:rsidRDefault="004F47F5">
      <w:pPr>
        <w:spacing w:line="57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Yugoslavya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61312;visibility:visible;mso-wrap-distance-left:0;mso-wrap-distance-right:0" from="28pt,3.85pt" to="475.2pt,3.85pt" o:allowincell="f" strokeweight=".16931mm"/>
        </w:pict>
      </w:r>
    </w:p>
    <w:p w:rsidR="004F47F5" w:rsidRDefault="004F47F5">
      <w:pPr>
        <w:spacing w:line="58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Afganistan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62336;visibility:visible;mso-wrap-distance-left:0;mso-wrap-distance-right:0" from="28pt,3.85pt" to="475.2pt,3.85pt" o:allowincell="f" strokeweight=".48pt"/>
        </w:pict>
      </w:r>
    </w:p>
    <w:p w:rsidR="004F47F5" w:rsidRDefault="004F47F5">
      <w:pPr>
        <w:spacing w:line="57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Romanya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3360;visibility:visible;mso-wrap-distance-left:0;mso-wrap-distance-right:0" from="28pt,3.85pt" to="475.2pt,3.85pt" o:allowincell="f" strokeweight=".16931mm"/>
        </w:pict>
      </w:r>
    </w:p>
    <w:p w:rsidR="004F47F5" w:rsidRDefault="004F47F5">
      <w:pPr>
        <w:spacing w:line="57" w:lineRule="exact"/>
        <w:rPr>
          <w:sz w:val="24"/>
          <w:szCs w:val="24"/>
        </w:rPr>
      </w:pPr>
    </w:p>
    <w:p w:rsidR="004F47F5" w:rsidRDefault="00BE7432">
      <w:pPr>
        <w:ind w:left="669"/>
        <w:rPr>
          <w:sz w:val="20"/>
          <w:szCs w:val="20"/>
        </w:rPr>
      </w:pPr>
      <w:r>
        <w:rPr>
          <w:rFonts w:ascii="Calibri" w:eastAsia="Calibri" w:hAnsi="Calibri" w:cs="Calibri"/>
        </w:rPr>
        <w:t>İran</w:t>
      </w:r>
    </w:p>
    <w:p w:rsidR="004F47F5" w:rsidRDefault="004F47F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4384;visibility:visible;mso-wrap-distance-left:0;mso-wrap-distance-right:0" from="28pt,3.9pt" to="475.2pt,3.9pt" o:allowincell="f" strokeweight=".48pt"/>
        </w:pict>
      </w:r>
    </w:p>
    <w:p w:rsidR="004F47F5" w:rsidRDefault="004F47F5">
      <w:pPr>
        <w:spacing w:line="200" w:lineRule="exact"/>
        <w:rPr>
          <w:sz w:val="24"/>
          <w:szCs w:val="24"/>
        </w:rPr>
      </w:pPr>
    </w:p>
    <w:p w:rsidR="004F47F5" w:rsidRDefault="004F47F5">
      <w:pPr>
        <w:spacing w:line="319" w:lineRule="exact"/>
        <w:rPr>
          <w:sz w:val="24"/>
          <w:szCs w:val="24"/>
        </w:rPr>
      </w:pPr>
    </w:p>
    <w:p w:rsidR="004F47F5" w:rsidRDefault="00BE7432">
      <w:pPr>
        <w:ind w:left="4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İngiltere ‐  Nüfus Mübadelesi ‐ Hatay ‐ Milletler Cemiyeti ‐ tam bağımsızlık</w:t>
      </w:r>
    </w:p>
    <w:p w:rsidR="004F47F5" w:rsidRDefault="004F47F5">
      <w:pPr>
        <w:spacing w:line="134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Aşağıdaki cümlelerde boş bırakılan yerlere yukarıdaki uygun sözcükleri yazınız.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1‐ Atatürk </w:t>
      </w:r>
      <w:r>
        <w:rPr>
          <w:rFonts w:ascii="Calibri" w:eastAsia="Calibri" w:hAnsi="Calibri" w:cs="Calibri"/>
        </w:rPr>
        <w:t>döneminde ülkemiz dünya barışına katkı sağlamak amacıyla …………………… ………………………..’ne üye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olmuştur.</w:t>
      </w:r>
    </w:p>
    <w:p w:rsidR="004F47F5" w:rsidRDefault="004F47F5">
      <w:pPr>
        <w:spacing w:line="240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2‐ Türk dış politikası barışçıdır, bağımsızdır, gerçekçidir ve …………………… ………….. ilkesine dayanır.</w:t>
      </w:r>
    </w:p>
    <w:p w:rsidR="004F47F5" w:rsidRDefault="004F47F5">
      <w:pPr>
        <w:spacing w:line="240" w:lineRule="exact"/>
        <w:rPr>
          <w:sz w:val="24"/>
          <w:szCs w:val="24"/>
        </w:rPr>
      </w:pPr>
    </w:p>
    <w:p w:rsidR="004F47F5" w:rsidRDefault="00BE7432">
      <w:pPr>
        <w:spacing w:line="286" w:lineRule="auto"/>
        <w:ind w:left="9" w:right="3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3‐ Kurtuluş Savaşı’nın ardından Yunanistan ile karşılıklı </w:t>
      </w:r>
      <w:r>
        <w:rPr>
          <w:rFonts w:ascii="Calibri" w:eastAsia="Calibri" w:hAnsi="Calibri" w:cs="Calibri"/>
        </w:rPr>
        <w:t>anlaşma yapılarak Türkler ve Rumların anavatanlarına gitmelerine ………………………… ……………….. ile olanak sağlanmıştır</w:t>
      </w:r>
    </w:p>
    <w:p w:rsidR="004F47F5" w:rsidRDefault="004F47F5">
      <w:pPr>
        <w:spacing w:line="178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4‐ Türkiye …………………. ile Musul sorunu yaşamıştır ve sorun ülkemizin aleyhine sonuçlanmıştır.</w:t>
      </w:r>
    </w:p>
    <w:p w:rsidR="004F47F5" w:rsidRDefault="004F47F5">
      <w:pPr>
        <w:spacing w:line="240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5‐ ………………………………1939 yılında Atatürk’ün ölümünden sonr</w:t>
      </w:r>
      <w:r>
        <w:rPr>
          <w:rFonts w:ascii="Calibri" w:eastAsia="Calibri" w:hAnsi="Calibri" w:cs="Calibri"/>
        </w:rPr>
        <w:t>a Türkiye’ye katılan son toprak oldu.</w:t>
      </w:r>
    </w:p>
    <w:p w:rsidR="004F47F5" w:rsidRDefault="004F47F5">
      <w:pPr>
        <w:spacing w:line="20" w:lineRule="exact"/>
        <w:rPr>
          <w:sz w:val="24"/>
          <w:szCs w:val="24"/>
        </w:rPr>
      </w:pPr>
    </w:p>
    <w:p w:rsidR="004F47F5" w:rsidRDefault="004F47F5">
      <w:pPr>
        <w:spacing w:line="200" w:lineRule="exact"/>
        <w:rPr>
          <w:sz w:val="24"/>
          <w:szCs w:val="24"/>
        </w:rPr>
      </w:pPr>
    </w:p>
    <w:p w:rsidR="004F47F5" w:rsidRDefault="00BE7432">
      <w:pPr>
        <w:spacing w:line="200" w:lineRule="exact"/>
        <w:rPr>
          <w:sz w:val="24"/>
          <w:szCs w:val="24"/>
        </w:rPr>
      </w:pPr>
      <w:hyperlink r:id="rId5" w:history="1">
        <w:r w:rsidRPr="008B501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4F47F5" w:rsidRDefault="004F47F5">
      <w:pPr>
        <w:spacing w:line="200" w:lineRule="exact"/>
        <w:rPr>
          <w:sz w:val="24"/>
          <w:szCs w:val="24"/>
        </w:rPr>
      </w:pPr>
    </w:p>
    <w:p w:rsidR="004F47F5" w:rsidRDefault="004F47F5">
      <w:pPr>
        <w:spacing w:line="237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C. Aşağıdaki cümleler doğru ise başına ( D ) yanlış ise ( Y ) koyun.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İngiltere ile 5 Haziran 1926 tarihinde Ankara Antlaşması imzalanarak günümüzdeki Türkiye ‐ İran sınırı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çizilmiştir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Türkiye, Yunanist</w:t>
      </w:r>
      <w:r>
        <w:rPr>
          <w:rFonts w:ascii="Calibri" w:eastAsia="Calibri" w:hAnsi="Calibri" w:cs="Calibri"/>
        </w:rPr>
        <w:t>an, Romanya ve Yugoslavya Atina'da bir araya gelerek aralarında Balkan Antantı'nı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imzaladılar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Sadabat Paktı ile doğu sınırlarımızın güvenliği sağlanmıştır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Hatay sorunu, Atatürk'ün ölümünden sonra çözüme kavuşturulmuştur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"Nüfus Mübadelesi" </w:t>
      </w:r>
      <w:r>
        <w:rPr>
          <w:rFonts w:ascii="Calibri" w:eastAsia="Calibri" w:hAnsi="Calibri" w:cs="Calibri"/>
        </w:rPr>
        <w:t>Türkiye ile Yunanistan arasında olmuştur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Atatürk'ün dış politikada izlediği siyasetin temelini Pantürkizm oluşturur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Atatürkçü düşüncede, milli dış politikanın başlıca öğelerinden biri de, yapıcı ve barışçı davranmaktır.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Türkiye’nin Milletler</w:t>
      </w:r>
      <w:r>
        <w:rPr>
          <w:rFonts w:ascii="Calibri" w:eastAsia="Calibri" w:hAnsi="Calibri" w:cs="Calibri"/>
        </w:rPr>
        <w:t xml:space="preserve"> Cemiyetine Üye olması barışçı bir politika izlediğini gösterir</w:t>
      </w:r>
    </w:p>
    <w:p w:rsidR="004F47F5" w:rsidRDefault="004F47F5">
      <w:pPr>
        <w:spacing w:line="40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Türkiye Suriye ile nüfus değiş tokuşu meselesini yaşamıştır</w:t>
      </w:r>
    </w:p>
    <w:p w:rsidR="004F47F5" w:rsidRDefault="004F47F5">
      <w:pPr>
        <w:spacing w:line="41" w:lineRule="exact"/>
        <w:rPr>
          <w:sz w:val="24"/>
          <w:szCs w:val="24"/>
        </w:rPr>
      </w:pPr>
    </w:p>
    <w:p w:rsidR="004F47F5" w:rsidRDefault="00BE7432">
      <w:pPr>
        <w:tabs>
          <w:tab w:val="left" w:pos="349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İran Irak ve Afganistan ile yapılan Sadabat Paktı ile ülkemiz doğu sınırlarının güvenliğini sağlamıştır</w:t>
      </w:r>
    </w:p>
    <w:sectPr w:rsidR="004F47F5" w:rsidSect="004F47F5">
      <w:pgSz w:w="11900" w:h="16840"/>
      <w:pgMar w:top="707" w:right="1004" w:bottom="1440" w:left="851" w:header="0" w:footer="0" w:gutter="0"/>
      <w:cols w:space="708" w:equalWidth="0">
        <w:col w:w="100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0044A69A"/>
    <w:lvl w:ilvl="0" w:tplc="F39EB682">
      <w:start w:val="1"/>
      <w:numFmt w:val="upperLetter"/>
      <w:lvlText w:val="%1."/>
      <w:lvlJc w:val="left"/>
    </w:lvl>
    <w:lvl w:ilvl="1" w:tplc="42A8A686">
      <w:numFmt w:val="decimal"/>
      <w:lvlText w:val=""/>
      <w:lvlJc w:val="left"/>
    </w:lvl>
    <w:lvl w:ilvl="2" w:tplc="D79AF104">
      <w:numFmt w:val="decimal"/>
      <w:lvlText w:val=""/>
      <w:lvlJc w:val="left"/>
    </w:lvl>
    <w:lvl w:ilvl="3" w:tplc="CE88DFF2">
      <w:numFmt w:val="decimal"/>
      <w:lvlText w:val=""/>
      <w:lvlJc w:val="left"/>
    </w:lvl>
    <w:lvl w:ilvl="4" w:tplc="C9322DDA">
      <w:numFmt w:val="decimal"/>
      <w:lvlText w:val=""/>
      <w:lvlJc w:val="left"/>
    </w:lvl>
    <w:lvl w:ilvl="5" w:tplc="5BB2580E">
      <w:numFmt w:val="decimal"/>
      <w:lvlText w:val=""/>
      <w:lvlJc w:val="left"/>
    </w:lvl>
    <w:lvl w:ilvl="6" w:tplc="8514D424">
      <w:numFmt w:val="decimal"/>
      <w:lvlText w:val=""/>
      <w:lvlJc w:val="left"/>
    </w:lvl>
    <w:lvl w:ilvl="7" w:tplc="0AD62F7A">
      <w:numFmt w:val="decimal"/>
      <w:lvlText w:val=""/>
      <w:lvlJc w:val="left"/>
    </w:lvl>
    <w:lvl w:ilvl="8" w:tplc="B4661EF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F47F5"/>
    <w:rsid w:val="004F47F5"/>
    <w:rsid w:val="00BE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74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2019-04-18T11:49:00Z</dcterms:created>
  <dcterms:modified xsi:type="dcterms:W3CDTF">2019-04-18T15:57:00Z</dcterms:modified>
  <cp:category>https://www.sorubak.com</cp:category>
</cp:coreProperties>
</file>