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36" w:type="pct"/>
        <w:tblInd w:w="-113" w:type="dxa"/>
        <w:tblLook w:val="04A0"/>
      </w:tblPr>
      <w:tblGrid>
        <w:gridCol w:w="478"/>
        <w:gridCol w:w="598"/>
        <w:gridCol w:w="481"/>
        <w:gridCol w:w="2532"/>
        <w:gridCol w:w="3431"/>
        <w:gridCol w:w="1507"/>
        <w:gridCol w:w="2485"/>
        <w:gridCol w:w="2406"/>
        <w:gridCol w:w="1808"/>
      </w:tblGrid>
      <w:tr w:rsidR="001E2A0F" w:rsidRPr="00B009F4" w:rsidTr="005D2677">
        <w:trPr>
          <w:cantSplit/>
          <w:trHeight w:val="841"/>
          <w:tblHeader/>
        </w:trPr>
        <w:tc>
          <w:tcPr>
            <w:tcW w:w="0" w:type="auto"/>
            <w:textDirection w:val="btLr"/>
          </w:tcPr>
          <w:p w:rsidR="00C9697D" w:rsidRPr="00B009F4" w:rsidRDefault="00C9697D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AY</w:t>
            </w:r>
          </w:p>
        </w:tc>
        <w:tc>
          <w:tcPr>
            <w:tcW w:w="190" w:type="pct"/>
            <w:textDirection w:val="btLr"/>
          </w:tcPr>
          <w:p w:rsidR="00C9697D" w:rsidRPr="00B009F4" w:rsidRDefault="00C9697D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HAFTA</w:t>
            </w:r>
          </w:p>
        </w:tc>
        <w:tc>
          <w:tcPr>
            <w:tcW w:w="153" w:type="pct"/>
            <w:textDirection w:val="btLr"/>
          </w:tcPr>
          <w:p w:rsidR="00C9697D" w:rsidRPr="00B009F4" w:rsidRDefault="00C9697D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SAAT</w:t>
            </w:r>
          </w:p>
        </w:tc>
        <w:tc>
          <w:tcPr>
            <w:tcW w:w="805" w:type="pct"/>
            <w:vAlign w:val="center"/>
          </w:tcPr>
          <w:p w:rsidR="00C9697D" w:rsidRPr="00B009F4" w:rsidRDefault="00C9697D" w:rsidP="00AD39CD">
            <w:pPr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KAZANIM</w:t>
            </w:r>
          </w:p>
        </w:tc>
        <w:tc>
          <w:tcPr>
            <w:tcW w:w="1091" w:type="pct"/>
            <w:vAlign w:val="center"/>
          </w:tcPr>
          <w:p w:rsidR="00C9697D" w:rsidRPr="00B009F4" w:rsidRDefault="00C9697D" w:rsidP="001E2A0F">
            <w:pPr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KONU</w:t>
            </w:r>
            <w:r w:rsidR="00AF3E4A">
              <w:rPr>
                <w:b/>
                <w:sz w:val="20"/>
              </w:rPr>
              <w:t>, HEDEF, DEĞERLER VE KAVRAMLAR</w:t>
            </w:r>
          </w:p>
        </w:tc>
        <w:tc>
          <w:tcPr>
            <w:tcW w:w="479" w:type="pct"/>
            <w:vAlign w:val="center"/>
          </w:tcPr>
          <w:p w:rsidR="00C9697D" w:rsidRPr="00B009F4" w:rsidRDefault="00C9697D" w:rsidP="001E2A0F">
            <w:pPr>
              <w:jc w:val="center"/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TEMA</w:t>
            </w:r>
          </w:p>
        </w:tc>
        <w:tc>
          <w:tcPr>
            <w:tcW w:w="790" w:type="pct"/>
            <w:vAlign w:val="center"/>
          </w:tcPr>
          <w:p w:rsidR="00C9697D" w:rsidRPr="006C4193" w:rsidRDefault="00C9697D">
            <w:pPr>
              <w:rPr>
                <w:b/>
                <w:sz w:val="20"/>
              </w:rPr>
            </w:pPr>
            <w:r w:rsidRPr="006C4193">
              <w:rPr>
                <w:b/>
                <w:sz w:val="20"/>
              </w:rPr>
              <w:t>YÖNTEM-TEKNİK</w:t>
            </w:r>
          </w:p>
        </w:tc>
        <w:tc>
          <w:tcPr>
            <w:tcW w:w="765" w:type="pct"/>
            <w:vAlign w:val="center"/>
          </w:tcPr>
          <w:p w:rsidR="00C9697D" w:rsidRPr="006C4193" w:rsidRDefault="00C9697D">
            <w:pPr>
              <w:rPr>
                <w:b/>
                <w:sz w:val="20"/>
              </w:rPr>
            </w:pPr>
            <w:r w:rsidRPr="006C4193">
              <w:rPr>
                <w:b/>
                <w:sz w:val="20"/>
              </w:rPr>
              <w:t xml:space="preserve">ARAÇ-GEREÇ </w:t>
            </w:r>
          </w:p>
        </w:tc>
        <w:tc>
          <w:tcPr>
            <w:tcW w:w="575" w:type="pct"/>
            <w:vAlign w:val="center"/>
          </w:tcPr>
          <w:p w:rsidR="00C9697D" w:rsidRDefault="00C9697D">
            <w:pPr>
              <w:rPr>
                <w:b/>
                <w:sz w:val="20"/>
              </w:rPr>
            </w:pPr>
            <w:r w:rsidRPr="00B009F4">
              <w:rPr>
                <w:b/>
                <w:sz w:val="20"/>
              </w:rPr>
              <w:t>DEĞERLENDİRME</w:t>
            </w:r>
          </w:p>
          <w:p w:rsidR="005D2677" w:rsidRPr="00B009F4" w:rsidRDefault="005D267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VE AÇIKLAMALAR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sz w:val="20"/>
              </w:rPr>
              <w:t>EYLÜL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sz w:val="20"/>
              </w:rPr>
              <w:t>1.HAFTA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(09-15)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b/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AD39CD">
            <w:pPr>
              <w:rPr>
                <w:sz w:val="20"/>
              </w:rPr>
            </w:pPr>
          </w:p>
          <w:p w:rsidR="006C4193" w:rsidRPr="00B009F4" w:rsidRDefault="006C4193" w:rsidP="00AD39CD">
            <w:pPr>
              <w:rPr>
                <w:sz w:val="20"/>
              </w:rPr>
            </w:pPr>
            <w:r w:rsidRPr="00B009F4">
              <w:rPr>
                <w:sz w:val="20"/>
              </w:rPr>
              <w:t>7.1.1. Düşünmenin insana özgü bir faaliyet olduğunu kavrar.</w:t>
            </w:r>
          </w:p>
          <w:p w:rsidR="006C4193" w:rsidRPr="00B009F4" w:rsidRDefault="006C4193" w:rsidP="00AD39CD">
            <w:pPr>
              <w:rPr>
                <w:b/>
                <w:sz w:val="20"/>
              </w:rPr>
            </w:pPr>
          </w:p>
          <w:p w:rsidR="006C4193" w:rsidRPr="00B009F4" w:rsidRDefault="006C4193" w:rsidP="00AD39CD">
            <w:pPr>
              <w:rPr>
                <w:b/>
                <w:sz w:val="20"/>
              </w:rPr>
            </w:pPr>
          </w:p>
          <w:p w:rsidR="006C4193" w:rsidRPr="00B009F4" w:rsidRDefault="006C4193" w:rsidP="00AD39CD">
            <w:pPr>
              <w:rPr>
                <w:b/>
                <w:sz w:val="20"/>
              </w:rPr>
            </w:pP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AD39CD">
            <w:pPr>
              <w:jc w:val="center"/>
              <w:rPr>
                <w:bCs/>
                <w:sz w:val="20"/>
              </w:rPr>
            </w:pPr>
            <w:r w:rsidRPr="00B009F4">
              <w:rPr>
                <w:bCs/>
                <w:sz w:val="20"/>
              </w:rPr>
              <w:t>İNSAN VE DÜŞÜNME (2/4)</w:t>
            </w:r>
          </w:p>
          <w:p w:rsidR="006C4193" w:rsidRPr="00B009F4" w:rsidRDefault="006C4193" w:rsidP="00AD39CD">
            <w:pPr>
              <w:rPr>
                <w:bCs/>
                <w:sz w:val="20"/>
              </w:rPr>
            </w:pPr>
            <w:r w:rsidRPr="00B009F4">
              <w:rPr>
                <w:sz w:val="20"/>
              </w:rPr>
              <w:t>Hedef: Öğrencilere; düşünmenin insana özgü bir faaliyet olduğunu kavratarak, insan niteliğini geliştirmede düşünmenin rolüne dikkat çekmek.</w:t>
            </w:r>
          </w:p>
          <w:p w:rsidR="006C4193" w:rsidRPr="00B009F4" w:rsidRDefault="006C4193" w:rsidP="001E2A0F">
            <w:pPr>
              <w:jc w:val="center"/>
              <w:rPr>
                <w:bCs/>
                <w:sz w:val="20"/>
              </w:rPr>
            </w:pPr>
          </w:p>
          <w:p w:rsidR="006C4193" w:rsidRPr="00B009F4" w:rsidRDefault="006C4193" w:rsidP="001E2A0F">
            <w:pPr>
              <w:rPr>
                <w:bCs/>
                <w:sz w:val="20"/>
              </w:rPr>
            </w:pPr>
            <w:r w:rsidRPr="00B009F4">
              <w:rPr>
                <w:bCs/>
                <w:sz w:val="20"/>
              </w:rPr>
              <w:t>Değerler:</w:t>
            </w:r>
          </w:p>
          <w:p w:rsidR="006C4193" w:rsidRPr="00B009F4" w:rsidRDefault="006C4193" w:rsidP="001E2A0F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Hayata anlam ve değer verme, </w:t>
            </w:r>
          </w:p>
          <w:p w:rsidR="006C4193" w:rsidRPr="00B009F4" w:rsidRDefault="006C4193" w:rsidP="001E2A0F">
            <w:pPr>
              <w:rPr>
                <w:sz w:val="20"/>
              </w:rPr>
            </w:pPr>
            <w:r w:rsidRPr="00B009F4">
              <w:rPr>
                <w:sz w:val="20"/>
              </w:rPr>
              <w:t>2. Düşünmeye karşı duyarlılık.</w:t>
            </w:r>
          </w:p>
          <w:p w:rsidR="006C4193" w:rsidRPr="00B009F4" w:rsidRDefault="006C4193" w:rsidP="001E2A0F">
            <w:pPr>
              <w:rPr>
                <w:sz w:val="20"/>
              </w:rPr>
            </w:pPr>
          </w:p>
          <w:p w:rsidR="006C4193" w:rsidRPr="00B009F4" w:rsidRDefault="006C4193" w:rsidP="001E2A0F">
            <w:pPr>
              <w:rPr>
                <w:sz w:val="20"/>
              </w:rPr>
            </w:pPr>
            <w:r w:rsidRPr="00B009F4">
              <w:rPr>
                <w:sz w:val="20"/>
              </w:rPr>
              <w:t>Kavramlar: İnsan, düşünme, yaşam döngüsü, bilinç</w:t>
            </w:r>
          </w:p>
          <w:p w:rsidR="006C4193" w:rsidRPr="00B009F4" w:rsidRDefault="006C4193" w:rsidP="001E2A0F">
            <w:pPr>
              <w:jc w:val="center"/>
              <w:rPr>
                <w:bCs/>
                <w:sz w:val="20"/>
              </w:rPr>
            </w:pP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1E2A0F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 EVRENİ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>
            <w:pPr>
              <w:rPr>
                <w:b/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 küçük grup tartışması, örnek olay incelemesi, gezi,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2019-2020 Eğitim-Öğretim yılı başlangıcı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EYLÜL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(16-22)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AD39CD">
            <w:pPr>
              <w:rPr>
                <w:sz w:val="20"/>
              </w:rPr>
            </w:pPr>
            <w:r w:rsidRPr="00B009F4">
              <w:rPr>
                <w:sz w:val="20"/>
              </w:rPr>
              <w:t>7.1.2. Düşünmenin insan olma niteliğini geliştirdiğini kavrar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1E2A0F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C9697D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EYLÜL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(23-29)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7.2.1. Merak ve hayret duygularını harekete geçirerek, araştırmaya istek duyar.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DÜŞÜNMEYE BAŞLIYORUM (3/6)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Öğrencilerin, hayret ve merak duygularını harekete geçirerek, onları araştırma ve öğrenmeye sevk etmek.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Fiziksel, kültürel ve sosyal çevreye duyarlılık,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2. Sorumluluk bilinci,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3. Sorgulayıcı olma.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 Bilgi- bilme, düşünce-düşünme, merak, hayret, araştırma, sorgulama.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DÜŞÜNMEYE ÇAĞRI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 küçük grup tartışması, örnek olay incelemesi, gezi,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EYLÜL-EKİM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4.HAFTA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(30-06)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7.2.2. Çevresindeki sorunlara ilgi ve duyarlılık gösterir.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EKİM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5.HAFTA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(07-13)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7.2.3. Karşılaştığı durumları anlamada sorgulayıcı davranır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EKİM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6.HAFTA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(14-20)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7.3.1.1. Düşünmenin hayata bakışını zenginleştirdiğini fark eder.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DÜŞÜNMEYİ SEVİYORUM (4/8)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düşünmenin, hayata bakışı olumlu yönde etkileyen ve insanı mutlu kılan bir eylem olduğunu kavratmak.</w:t>
            </w:r>
          </w:p>
          <w:p w:rsidR="006C4193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Düşünme sevgisi,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2. İlişkilerine özen gösterme,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3. İyimserlik.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 Hayal gücü, empati, iletişim, umut.</w:t>
            </w:r>
          </w:p>
        </w:tc>
        <w:tc>
          <w:tcPr>
            <w:tcW w:w="479" w:type="pct"/>
            <w:vMerge w:val="restar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DÜŞÜNME: HAYATIN İNŞASI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 xml:space="preserve">Dramatizasyon, beyin Fırtınası, soru-Cevap, probleme dayalı öğrenme, altı şapkalı düşünme, küçük grup tartışması, örnek olay incelemesi, sokratik tartışma yöntem ve teknikleri içerisinden </w:t>
            </w:r>
            <w:r w:rsidRPr="006C4193">
              <w:rPr>
                <w:sz w:val="20"/>
              </w:rPr>
              <w:lastRenderedPageBreak/>
              <w:t>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EKİM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7.HAFTA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(21-27)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7.3.1.2. Düşünmenin empati gücünü geliştirdiğini fark eder.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EKİM-KASIM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8.HAFTA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(28-03)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7.3.1.3. Düşünmenin iletişimi kolaylaştırdığını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Cumhuriyet Bayramı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KASIM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9.HAFTA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(04-10)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7.3.1.4. İyimser ve umutlu olmayı düşüncelerine yansıtır.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10 Kasım Atatürk’ü Anma Haftası (Pazar)</w:t>
            </w:r>
          </w:p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SINAV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KASIM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10.HAFTA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(11-17)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7.3.2.1. Bilgi üretmede düşünmenin önemini kavrar.</w:t>
            </w:r>
          </w:p>
        </w:tc>
        <w:tc>
          <w:tcPr>
            <w:tcW w:w="1091" w:type="pc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DÜŞÜNCEDEN KUVVET DOĞAR (3/6)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düşünmenin sorunları çözme ve hayatı geliştirmedeki gücünü kavratmak.</w:t>
            </w: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</w:t>
            </w:r>
          </w:p>
        </w:tc>
        <w:tc>
          <w:tcPr>
            <w:tcW w:w="765" w:type="pc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1300CC" w:rsidTr="009433BD">
        <w:trPr>
          <w:cantSplit/>
          <w:trHeight w:val="732"/>
        </w:trPr>
        <w:tc>
          <w:tcPr>
            <w:tcW w:w="5000" w:type="pct"/>
            <w:gridSpan w:val="9"/>
            <w:vAlign w:val="center"/>
          </w:tcPr>
          <w:p w:rsidR="006C4193" w:rsidRPr="001300CC" w:rsidRDefault="006C4193" w:rsidP="006C4193">
            <w:pPr>
              <w:jc w:val="center"/>
              <w:rPr>
                <w:bCs/>
                <w:sz w:val="32"/>
                <w:szCs w:val="32"/>
              </w:rPr>
            </w:pPr>
            <w:r w:rsidRPr="001300CC">
              <w:rPr>
                <w:bCs/>
                <w:sz w:val="32"/>
                <w:szCs w:val="32"/>
              </w:rPr>
              <w:t>18 - 22 KASIM 2019   1.DÖNEM ARA TATİLİ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KASIM-ARALIK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11.HAFTA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(25-01)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7.3.2.2. Hayatı geliştirmede düşünmenin önemini kavrar.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Üretkenlik,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2. Gelişime açıklık.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 Gelişim, sorun, bilgi üretimi, sorun çözme.</w:t>
            </w:r>
          </w:p>
        </w:tc>
        <w:tc>
          <w:tcPr>
            <w:tcW w:w="479" w:type="pct"/>
            <w:vMerge w:val="restar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6C4193" w:rsidRDefault="006C4193" w:rsidP="006C41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6C4193" w:rsidRDefault="006C4193" w:rsidP="006C41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6C4193" w:rsidRDefault="006C4193" w:rsidP="006C41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DÜŞÜNME: HAYATIN İNŞASI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Probleme dayalı öğrenme, altı şapkalı düşünme, küçük grup tartışması, örnek olay incelemesi,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24 Kasım Öğretmenler Günü</w:t>
            </w:r>
          </w:p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(Pazar)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ARALIK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12.HAFTA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(02-08)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7.3.2.3. Sorunları çözmede düşünmenin gücünü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Dünya Engelliler Günü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ARALIK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13.HAFTA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(09-15)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7.3.3.1. Eleştirinin düşünmeyi geliştirdiğini kavrar.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DÜŞÜNMENİN GÜCÜ: ELEŞTİRİ VE YARATICILIK (2/8)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düşünme etkinliğinin eleştiri ve yaratıcılık ile gerçekleştiğini kavratmak.</w:t>
            </w:r>
          </w:p>
          <w:p w:rsidR="006C4193" w:rsidRDefault="006C4193" w:rsidP="006C4193">
            <w:pPr>
              <w:rPr>
                <w:sz w:val="20"/>
              </w:rPr>
            </w:pPr>
          </w:p>
          <w:p w:rsidR="006C4193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DEĞERLER: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1. Üretkenlik.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KAVRAMLAR: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Eleştiri, yaratıcılık.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 xml:space="preserve">Dramatizasyon, beyin Fırtınası, soru-Cevap, probleme dayalı öğrenme, altı şapkalı düşünme, küçük grup tartışması, örnek olay incelemesi, sokratik tartışma yöntem ve teknikleri içerisinden </w:t>
            </w:r>
            <w:r w:rsidRPr="006C4193">
              <w:rPr>
                <w:sz w:val="20"/>
              </w:rPr>
              <w:lastRenderedPageBreak/>
              <w:t>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ARALIK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14.HAFTA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(16-22)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7.3.3.1. Eleştirinin düşünmeyi geliştirdiğini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ARALIK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15.HAFTA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(23-29)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7.3.3.2. Yaratıcılığın düşünme ile geliştiğini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ARALIK-OCAK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16.HAFTA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(30-05)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7.3.3.2. Yaratıcılığın düşünme ile geliştiğini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Yılbaşı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OCAK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17.HAFTA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(06-12)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7.4.1. Düşünmenin aşamalı bir zihinsel üretim olduğunu kavrar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DÜŞÜNMENİN ADIMLARI (8/12)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düşünmenin mantıklı, sistemli ve aşamalı zihinsel bir üretim olduğunu kavratmak.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SINAV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OCAK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18.HAFTA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(13-19)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7.4.2. Bilinenden yola çıkarak bilinmeyene ulaşır.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7.4.3. Problemin çözümünde varsayımlar oluşturur.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Birinci Dönemin Sona Ermesi</w:t>
            </w:r>
          </w:p>
        </w:tc>
      </w:tr>
      <w:tr w:rsidR="006C4193" w:rsidRPr="001300CC" w:rsidTr="009433BD">
        <w:trPr>
          <w:cantSplit/>
          <w:trHeight w:val="1134"/>
        </w:trPr>
        <w:tc>
          <w:tcPr>
            <w:tcW w:w="5000" w:type="pct"/>
            <w:gridSpan w:val="9"/>
            <w:vAlign w:val="center"/>
          </w:tcPr>
          <w:p w:rsidR="006C4193" w:rsidRPr="001300CC" w:rsidRDefault="006C4193" w:rsidP="006C4193">
            <w:pPr>
              <w:jc w:val="center"/>
              <w:rPr>
                <w:bCs/>
                <w:sz w:val="40"/>
                <w:szCs w:val="40"/>
              </w:rPr>
            </w:pPr>
            <w:r w:rsidRPr="001300CC">
              <w:rPr>
                <w:bCs/>
                <w:sz w:val="40"/>
                <w:szCs w:val="40"/>
              </w:rPr>
              <w:t>YARIYIL TATİLİ BAŞLANGICI   17 OCAK 2020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ŞUBAT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19.HAFTA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(03-19)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7.4.4. Dağınık verilerden anlamlı bir bütün oluşturur.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7.4.5. Bir bütünü benzerlik ve farklılıklarına göre sınıflar.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Bilme sevgisi,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2. Sabırlı olma.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Zihinsel üretim,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ölçüt,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kıyas,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sınıflama,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varsayım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DÜŞÜNMENİN BOYUTLARI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Probleme dayalı öğrenme, altı şapkalı düşünme, küçük grup tartışması, örnek olay incelemesi,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Akıllı tahta, Konu ile ilgili kitaplar, dijital ve basılı görseller, videolar, müzikler, ses kayıtları, dramatizasyon malzemeleri, eğitici </w:t>
            </w:r>
            <w:r>
              <w:rPr>
                <w:bCs/>
                <w:sz w:val="20"/>
              </w:rPr>
              <w:lastRenderedPageBreak/>
              <w:t>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lastRenderedPageBreak/>
              <w:br/>
              <w:t>İkinci Yarıyıl Başlangıcı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ŞUBAT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20.HAFTA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(10-16)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7.4.6. Düşünme faaliyetinin ölçütlere bağlı olarak gerçekleştiğini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ŞUBAT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21.HAFTA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(17-23)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7.4.7. Bir şeyin değerini ölçerken kıyaslama yapar.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ŞUBAT-MART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22.HAFTA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(24-01)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7.4.8. Tek tek olaylardan genel ilkelere ulaşır.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MART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23.HAFTA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(02-08)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7.5.1.1. Bir durumun problem olup olmadığına karar verir.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BENİM DÜŞÜNCEM, BENİM YOLUM (4/6)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bir konu etrafında farklı düşüncelerin ortaya çıkabileceğini göstererek, kendi bakış açısını bulmanın ve kendi düşüncesini geliştirmenin önemli olduğunu kavratmak.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1. Özgün olma, 2. Kendine saygı.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 Öznellik, bakış açısı, özgün.</w:t>
            </w:r>
          </w:p>
        </w:tc>
        <w:tc>
          <w:tcPr>
            <w:tcW w:w="479" w:type="pct"/>
            <w:vMerge w:val="restar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DÜŞÜNMENİN RENKLERİ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 küçük grup tartışması, örnek olay incelemesi,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MART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24.HAFTA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(09-15)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7.5.1.2. Sorunların tespiti ve çözümünde kendi bakış açısını geliştirir.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İstiklâl Marşı’nın Kabulü ve Mehmet Akif Ersoy’u Anma Günü</w:t>
            </w:r>
            <w:r>
              <w:rPr>
                <w:sz w:val="20"/>
              </w:rPr>
              <w:t>.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MART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25.HAFTA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(16-22)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7.5.1.3. Kendi düşüncelerini ifade ederken özgüvenli davranır.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7.5.1.4. Düşünme ve mizah ilişkisini önemser.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Şehitler Günü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MART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26.HAFTA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(23-29)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7.5.2.1. Bir konu etrafında farklı görüşlerin ortaya çıkabileceğini kabul eder.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ORTAK YAŞAMA: RENKLERİN AHENGİ (6/10)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 düşünce farklılıklarının ortak yaşama kültürüne katkı sağladığını kavratmak.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MART-NİSAN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27.HAFTA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(30-05)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7.5.2.2. Farklı düşünceleri saygıyla karşılar.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SINAV</w:t>
            </w:r>
          </w:p>
        </w:tc>
      </w:tr>
      <w:tr w:rsidR="006C4193" w:rsidRPr="001300CC" w:rsidTr="001300CC">
        <w:trPr>
          <w:cantSplit/>
          <w:trHeight w:val="975"/>
        </w:trPr>
        <w:tc>
          <w:tcPr>
            <w:tcW w:w="5000" w:type="pct"/>
            <w:gridSpan w:val="9"/>
            <w:vAlign w:val="center"/>
          </w:tcPr>
          <w:p w:rsidR="006C4193" w:rsidRPr="001300CC" w:rsidRDefault="006C4193" w:rsidP="006C4193">
            <w:pPr>
              <w:jc w:val="center"/>
              <w:rPr>
                <w:bCs/>
                <w:sz w:val="32"/>
                <w:szCs w:val="32"/>
              </w:rPr>
            </w:pPr>
            <w:r w:rsidRPr="001300CC">
              <w:rPr>
                <w:bCs/>
                <w:sz w:val="32"/>
                <w:szCs w:val="32"/>
              </w:rPr>
              <w:lastRenderedPageBreak/>
              <w:t>6 - 10 NİSAN 2020    2.DÖNEM ARA TATİLİ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NİSAN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28.HAFTA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(13-19)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7.5.2.3. Farklı düşüncelerin bir zenginlik olduğunu kabul eder.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1. Farklı düşüncelere saygı duyma,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2. Hoşgörülü olma,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3. Gelişmeye açık,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4. Tahammüllü olma.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KAVRAMLAR: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Farklılık,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saygı,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hoşgörü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Küçük grup tartışması, örnek olay incelemesi,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NİSAN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29.HAFTA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(20-26)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7.5.2.4. Eleştirilere tahammül gösterir.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23 Nisan Ulusal Egemenlik ve Çocuk Bayramı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NİSAN-MAYIS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30.HAFTA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(27-03)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7.5.2.5. Eleştirilerden yararlanır.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7.5.2.6. Başkalarının düşüncelerinden faydalanmayı öğrenir.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1 Mayıs İşçi Bayramı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MAYIS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31.HAFTA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(04-10)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7.6.1. Tarih ve geleneğin zaman içerisinde oluştuğunu kavrar.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GELECEĞİN İNŞASI (5/6)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Öğrencilerin, şimdi ve burada düşünen bireyler olarak tarih, kültür ve gelenekle bağlarını güçlendirmek.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1. Kültüre saygı,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2. İnanca saygı.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 xml:space="preserve">KAVRAMLAR: 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İnanç, kültür, gelenek, süreklilik.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DÜŞÜNMENİN DİNAMİZMİ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 küçük grup tartışması, örnek olay incelemesi,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Default="006C4193" w:rsidP="006C4193">
            <w:pPr>
              <w:rPr>
                <w:bCs/>
                <w:sz w:val="20"/>
              </w:rPr>
            </w:pPr>
          </w:p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MAYIS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32.HAFTA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(11-17)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7.6.2. İçinde yaşadığı inanç ve kültür ortamının farkına varır.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7.6.3. Yaşam dünyasının oluşumunda düşünmenin önemini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MAYIS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33.HAFTA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(18-24)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7.6.4. Zaman ve tarih bilinci kazanır.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7.6.5. Düşünmen kişinin hayatın öznesi olduğunu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19 Mayıs Atatürk’ü Anma Gençlik ve Spor Bayramı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lastRenderedPageBreak/>
              <w:t>MAYIS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34.HAFTA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(25-31)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7.6.1. Geleceğin kurgulanmasında düşünmenin önemini kavrar.</w:t>
            </w:r>
          </w:p>
        </w:tc>
        <w:tc>
          <w:tcPr>
            <w:tcW w:w="1091" w:type="pct"/>
            <w:vMerge w:val="restart"/>
            <w:vAlign w:val="center"/>
          </w:tcPr>
          <w:p w:rsidR="006C4193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GELECEĞİN İNŞASI (2/6)</w:t>
            </w:r>
          </w:p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Hedef: Öğrencilere; düşünmenin dinamik bir süreç olduğunu ve geleceği inşa etmede önemli rolü bulunduğunu kavratmak.</w:t>
            </w:r>
          </w:p>
          <w:p w:rsidR="006C4193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DEĞERLER: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1. Hayata bağlılık.</w:t>
            </w:r>
          </w:p>
          <w:p w:rsidR="006C4193" w:rsidRPr="00B009F4" w:rsidRDefault="006C4193" w:rsidP="006C4193">
            <w:pPr>
              <w:rPr>
                <w:sz w:val="20"/>
              </w:rPr>
            </w:pP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KAVRAMLAR:</w:t>
            </w:r>
          </w:p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Gelecek, zaman, kurgu, öngörü.</w:t>
            </w:r>
          </w:p>
        </w:tc>
        <w:tc>
          <w:tcPr>
            <w:tcW w:w="479" w:type="pct"/>
            <w:vMerge w:val="restart"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  <w:r w:rsidRPr="00B009F4">
              <w:rPr>
                <w:sz w:val="20"/>
              </w:rPr>
              <w:t>DÜŞÜNMENİN DİNAMİZMİ</w:t>
            </w:r>
          </w:p>
        </w:tc>
        <w:tc>
          <w:tcPr>
            <w:tcW w:w="790" w:type="pct"/>
            <w:vMerge w:val="restart"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  <w:r w:rsidRPr="006C4193">
              <w:rPr>
                <w:sz w:val="20"/>
              </w:rPr>
              <w:t>Dramatizasyon, beyin Fırtınası, soru-Cevap, probleme dayalı öğrenme, altı şapkalı düşünme, küçük grup tartışması, örnek olay incelemesi, gezi, sokratik tartışma yöntem ve teknikleri içerisinden içeriğe uygun olanlardan faydalanılabilir.</w:t>
            </w:r>
          </w:p>
        </w:tc>
        <w:tc>
          <w:tcPr>
            <w:tcW w:w="765" w:type="pct"/>
            <w:vMerge w:val="restart"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Akıllı tahta, Konu ile ilgili kitaplar, dijital ve basılı görseller, videolar, müzikler, ses kayıtları, dramatizasyon malzemeleri, eğitici hikayeler.</w:t>
            </w: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HAZİRAN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35.HAFTA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(01-07)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7.6.1. Geleceğin kurgulanmasında düşünmenin önemini kavrar.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t>SINAV</w:t>
            </w: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HAZİRAN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36.HAFTA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(08-14)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7.6.2. Düşünme etkinliğinin zaman (geçmiş, şimdi ve gelecek) ile ilişkisini fark eder.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</w:p>
        </w:tc>
      </w:tr>
      <w:tr w:rsidR="006C4193" w:rsidRPr="00B009F4" w:rsidTr="005D2677">
        <w:trPr>
          <w:cantSplit/>
          <w:trHeight w:val="1134"/>
        </w:trPr>
        <w:tc>
          <w:tcPr>
            <w:tcW w:w="0" w:type="auto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HAZİRAN</w:t>
            </w:r>
          </w:p>
        </w:tc>
        <w:tc>
          <w:tcPr>
            <w:tcW w:w="190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37.HAFTA</w:t>
            </w:r>
            <w:r>
              <w:rPr>
                <w:sz w:val="20"/>
              </w:rPr>
              <w:t xml:space="preserve"> </w:t>
            </w:r>
            <w:r w:rsidRPr="00B009F4">
              <w:rPr>
                <w:sz w:val="20"/>
              </w:rPr>
              <w:t>(15-21)</w:t>
            </w:r>
          </w:p>
        </w:tc>
        <w:tc>
          <w:tcPr>
            <w:tcW w:w="153" w:type="pct"/>
            <w:textDirection w:val="btLr"/>
          </w:tcPr>
          <w:p w:rsidR="006C4193" w:rsidRPr="00B009F4" w:rsidRDefault="006C4193" w:rsidP="006C4193">
            <w:pPr>
              <w:ind w:left="113" w:right="113"/>
              <w:jc w:val="center"/>
              <w:rPr>
                <w:sz w:val="20"/>
              </w:rPr>
            </w:pPr>
            <w:r w:rsidRPr="00B009F4">
              <w:rPr>
                <w:sz w:val="20"/>
              </w:rPr>
              <w:t>2 SAAT</w:t>
            </w:r>
          </w:p>
        </w:tc>
        <w:tc>
          <w:tcPr>
            <w:tcW w:w="805" w:type="pct"/>
            <w:vAlign w:val="center"/>
          </w:tcPr>
          <w:p w:rsidR="006C4193" w:rsidRPr="00B009F4" w:rsidRDefault="006C4193" w:rsidP="006C4193">
            <w:pPr>
              <w:rPr>
                <w:sz w:val="20"/>
              </w:rPr>
            </w:pPr>
            <w:r w:rsidRPr="00B009F4">
              <w:rPr>
                <w:sz w:val="20"/>
              </w:rPr>
              <w:t>7.6.2. Düşünme etkinliğinin zaman (geçmiş, şimdi ve gelecek) ile ilişkisini fark eder.</w:t>
            </w:r>
          </w:p>
        </w:tc>
        <w:tc>
          <w:tcPr>
            <w:tcW w:w="1091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:rsidR="006C4193" w:rsidRPr="00B009F4" w:rsidRDefault="006C4193" w:rsidP="006C4193">
            <w:pPr>
              <w:jc w:val="center"/>
              <w:rPr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:rsidR="006C4193" w:rsidRPr="006C4193" w:rsidRDefault="006C4193" w:rsidP="006C4193">
            <w:pPr>
              <w:rPr>
                <w:sz w:val="20"/>
              </w:rPr>
            </w:pPr>
          </w:p>
        </w:tc>
        <w:tc>
          <w:tcPr>
            <w:tcW w:w="765" w:type="pct"/>
            <w:vMerge/>
            <w:vAlign w:val="center"/>
          </w:tcPr>
          <w:p w:rsidR="006C4193" w:rsidRPr="006C4193" w:rsidRDefault="006C4193" w:rsidP="006C4193">
            <w:pPr>
              <w:rPr>
                <w:bCs/>
                <w:sz w:val="20"/>
              </w:rPr>
            </w:pPr>
          </w:p>
        </w:tc>
        <w:tc>
          <w:tcPr>
            <w:tcW w:w="575" w:type="pct"/>
            <w:vAlign w:val="center"/>
          </w:tcPr>
          <w:p w:rsidR="006C4193" w:rsidRPr="00540B0E" w:rsidRDefault="006C4193" w:rsidP="006C4193">
            <w:pPr>
              <w:rPr>
                <w:sz w:val="20"/>
              </w:rPr>
            </w:pPr>
            <w:r w:rsidRPr="00540B0E">
              <w:rPr>
                <w:sz w:val="20"/>
              </w:rPr>
              <w:br/>
              <w:t>Ders Yılının Sona ermesi</w:t>
            </w:r>
          </w:p>
        </w:tc>
      </w:tr>
    </w:tbl>
    <w:p w:rsidR="00434583" w:rsidRPr="005D2677" w:rsidRDefault="00C9697D">
      <w:pPr>
        <w:rPr>
          <w:b/>
          <w:sz w:val="18"/>
          <w:szCs w:val="18"/>
        </w:rPr>
      </w:pPr>
      <w:r w:rsidRPr="005D2677">
        <w:rPr>
          <w:b/>
          <w:sz w:val="18"/>
          <w:szCs w:val="18"/>
        </w:rPr>
        <w:t>Bu yıllık plan T.C. Milli Eğitim Bakanlığı Talim ve Terbiye Kurulu Başkanlığının</w:t>
      </w:r>
      <w:r w:rsidR="00940D01">
        <w:rPr>
          <w:b/>
          <w:sz w:val="18"/>
          <w:szCs w:val="18"/>
        </w:rPr>
        <w:t xml:space="preserve"> 2016 yılında</w:t>
      </w:r>
      <w:r w:rsidRPr="005D2677">
        <w:rPr>
          <w:b/>
          <w:sz w:val="18"/>
          <w:szCs w:val="18"/>
        </w:rPr>
        <w:t xml:space="preserve"> yayınladığı öğretim programı esas alınarak </w:t>
      </w:r>
      <w:r w:rsidR="002251FB" w:rsidRPr="005D2677">
        <w:rPr>
          <w:b/>
          <w:sz w:val="18"/>
          <w:szCs w:val="18"/>
        </w:rPr>
        <w:t>yapılmıştır</w:t>
      </w:r>
      <w:r w:rsidRPr="005D2677">
        <w:rPr>
          <w:b/>
          <w:sz w:val="18"/>
          <w:szCs w:val="18"/>
        </w:rPr>
        <w:t>. Bu yıllık planda toplam eğitim öğretim haftası 37 haftadır.</w:t>
      </w:r>
    </w:p>
    <w:p w:rsidR="000C2F64" w:rsidRDefault="000C2F64">
      <w:pPr>
        <w:rPr>
          <w:b/>
          <w:sz w:val="20"/>
        </w:rPr>
      </w:pPr>
    </w:p>
    <w:p w:rsidR="000C2F64" w:rsidRDefault="000C2F64" w:rsidP="000C2F64">
      <w:pPr>
        <w:spacing w:after="0"/>
        <w:ind w:firstLine="708"/>
      </w:pPr>
      <w:r>
        <w:t>09</w:t>
      </w:r>
      <w:r w:rsidRPr="000A3BD6">
        <w:t>.09.201</w:t>
      </w:r>
      <w:r>
        <w:t>9</w:t>
      </w:r>
    </w:p>
    <w:p w:rsidR="000C2F64" w:rsidRPr="000A3BD6" w:rsidRDefault="000C2F64" w:rsidP="000C2F64">
      <w:pPr>
        <w:spacing w:after="0"/>
        <w:ind w:firstLine="708"/>
      </w:pPr>
    </w:p>
    <w:p w:rsidR="000C2F64" w:rsidRPr="000A3BD6" w:rsidRDefault="000C2F64" w:rsidP="000C2F64">
      <w:pPr>
        <w:spacing w:after="0"/>
      </w:pPr>
      <w:r w:rsidRPr="000A3BD6">
        <w:tab/>
      </w:r>
      <w:r w:rsidR="007A747D">
        <w:t>………………………</w:t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="007A747D">
        <w:t>…………………….</w:t>
      </w:r>
    </w:p>
    <w:p w:rsidR="000C2F64" w:rsidRPr="000A3BD6" w:rsidRDefault="000C2F64" w:rsidP="000C2F64">
      <w:pPr>
        <w:spacing w:after="0"/>
      </w:pPr>
      <w:r w:rsidRPr="000A3BD6">
        <w:t xml:space="preserve">  Sosyal Bilgiler Öğretmeni</w:t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</w:r>
      <w:r w:rsidRPr="000A3BD6">
        <w:tab/>
        <w:t xml:space="preserve">        Müdür</w:t>
      </w:r>
    </w:p>
    <w:p w:rsidR="000C2F64" w:rsidRDefault="000C2F64" w:rsidP="000C2F64">
      <w:pPr>
        <w:spacing w:after="0"/>
        <w:rPr>
          <w:sz w:val="20"/>
        </w:rPr>
      </w:pPr>
    </w:p>
    <w:bookmarkStart w:id="0" w:name="_GoBack"/>
    <w:bookmarkEnd w:id="0"/>
    <w:p w:rsidR="00531C5E" w:rsidRPr="00B009F4" w:rsidRDefault="008C5225" w:rsidP="008C5225">
      <w:pPr>
        <w:spacing w:after="0"/>
        <w:rPr>
          <w:sz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94BD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31C5E" w:rsidRPr="00B009F4" w:rsidSect="002251FB">
      <w:headerReference w:type="default" r:id="rId6"/>
      <w:footerReference w:type="default" r:id="rId7"/>
      <w:pgSz w:w="16838" w:h="11906" w:orient="landscape"/>
      <w:pgMar w:top="720" w:right="720" w:bottom="720" w:left="720" w:header="284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A81" w:rsidRDefault="006B6A81" w:rsidP="002251FB">
      <w:pPr>
        <w:spacing w:after="0" w:line="240" w:lineRule="auto"/>
      </w:pPr>
      <w:r>
        <w:separator/>
      </w:r>
    </w:p>
  </w:endnote>
  <w:endnote w:type="continuationSeparator" w:id="0">
    <w:p w:rsidR="006B6A81" w:rsidRDefault="006B6A81" w:rsidP="0022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0988214"/>
      <w:docPartObj>
        <w:docPartGallery w:val="Page Numbers (Bottom of Page)"/>
        <w:docPartUnique/>
      </w:docPartObj>
    </w:sdtPr>
    <w:sdtContent>
      <w:p w:rsidR="00050579" w:rsidRDefault="00A4101A">
        <w:pPr>
          <w:pStyle w:val="Altbilgi"/>
          <w:jc w:val="right"/>
        </w:pPr>
        <w:r>
          <w:fldChar w:fldCharType="begin"/>
        </w:r>
        <w:r w:rsidR="00050579">
          <w:instrText>PAGE   \* MERGEFORMAT</w:instrText>
        </w:r>
        <w:r>
          <w:fldChar w:fldCharType="separate"/>
        </w:r>
        <w:r w:rsidR="008C5225">
          <w:rPr>
            <w:noProof/>
          </w:rPr>
          <w:t>6</w:t>
        </w:r>
        <w:r>
          <w:fldChar w:fldCharType="end"/>
        </w:r>
      </w:p>
    </w:sdtContent>
  </w:sdt>
  <w:p w:rsidR="00050579" w:rsidRDefault="000505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A81" w:rsidRDefault="006B6A81" w:rsidP="002251FB">
      <w:pPr>
        <w:spacing w:after="0" w:line="240" w:lineRule="auto"/>
      </w:pPr>
      <w:r>
        <w:separator/>
      </w:r>
    </w:p>
  </w:footnote>
  <w:footnote w:type="continuationSeparator" w:id="0">
    <w:p w:rsidR="006B6A81" w:rsidRDefault="006B6A81" w:rsidP="0022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579" w:rsidRPr="002251FB" w:rsidRDefault="00050579" w:rsidP="002251FB">
    <w:pPr>
      <w:pStyle w:val="stbilgi"/>
      <w:jc w:val="center"/>
      <w:rPr>
        <w:b/>
        <w:bCs/>
      </w:rPr>
    </w:pPr>
    <w:r w:rsidRPr="002251FB">
      <w:rPr>
        <w:b/>
        <w:bCs/>
      </w:rPr>
      <w:t xml:space="preserve">2019-2020 EĞİTİM-ÖĞRETİM YILI </w:t>
    </w:r>
    <w:r w:rsidR="007A747D">
      <w:rPr>
        <w:b/>
        <w:bCs/>
      </w:rPr>
      <w:t>……………..</w:t>
    </w:r>
    <w:r w:rsidRPr="002251FB">
      <w:rPr>
        <w:b/>
        <w:bCs/>
      </w:rPr>
      <w:t>ORTAOKULU 7. SINIF DÜŞÜNME EĞİTİMİ DERSİ ÜNİTELENDİRİLMİŞ 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583"/>
    <w:rsid w:val="00050579"/>
    <w:rsid w:val="000C2F64"/>
    <w:rsid w:val="001300CC"/>
    <w:rsid w:val="0016467B"/>
    <w:rsid w:val="001E2A0F"/>
    <w:rsid w:val="002251FB"/>
    <w:rsid w:val="002912D0"/>
    <w:rsid w:val="003D6DEC"/>
    <w:rsid w:val="00434583"/>
    <w:rsid w:val="0046248D"/>
    <w:rsid w:val="00531C5E"/>
    <w:rsid w:val="00533247"/>
    <w:rsid w:val="00540B0E"/>
    <w:rsid w:val="00596C16"/>
    <w:rsid w:val="005A2442"/>
    <w:rsid w:val="005D2677"/>
    <w:rsid w:val="006B6A81"/>
    <w:rsid w:val="006C4193"/>
    <w:rsid w:val="007A747D"/>
    <w:rsid w:val="008C5225"/>
    <w:rsid w:val="00940D01"/>
    <w:rsid w:val="009433BD"/>
    <w:rsid w:val="00A4101A"/>
    <w:rsid w:val="00AD39CD"/>
    <w:rsid w:val="00AE1A9B"/>
    <w:rsid w:val="00AF3E4A"/>
    <w:rsid w:val="00B009F4"/>
    <w:rsid w:val="00C10BD6"/>
    <w:rsid w:val="00C9697D"/>
    <w:rsid w:val="00CA0C44"/>
    <w:rsid w:val="00CB1380"/>
    <w:rsid w:val="00CB350F"/>
    <w:rsid w:val="00D0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0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A4101A"/>
  </w:style>
  <w:style w:type="character" w:styleId="Kpr">
    <w:name w:val="Hyperlink"/>
    <w:rsid w:val="00A4101A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A4101A"/>
  </w:style>
  <w:style w:type="table" w:styleId="TabloBasit1">
    <w:name w:val="Table Simple 1"/>
    <w:basedOn w:val="NormalTablo"/>
    <w:rsid w:val="00A410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A4101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467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25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51FB"/>
  </w:style>
  <w:style w:type="paragraph" w:styleId="Altbilgi">
    <w:name w:val="footer"/>
    <w:basedOn w:val="Normal"/>
    <w:link w:val="AltbilgiChar"/>
    <w:uiPriority w:val="99"/>
    <w:unhideWhenUsed/>
    <w:rsid w:val="00225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5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16467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25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51FB"/>
  </w:style>
  <w:style w:type="paragraph" w:styleId="Altbilgi">
    <w:name w:val="footer"/>
    <w:basedOn w:val="Normal"/>
    <w:link w:val="AltbilgiChar"/>
    <w:uiPriority w:val="99"/>
    <w:unhideWhenUsed/>
    <w:rsid w:val="00225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5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1772</Words>
  <Characters>10101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2019-09-22T10:09:00Z</dcterms:created>
  <dcterms:modified xsi:type="dcterms:W3CDTF">2019-09-22T10:09:00Z</dcterms:modified>
  <cp:category>https://www.sorubak.com</cp:category>
</cp:coreProperties>
</file>