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3F6C" w:rsidRDefault="00211FA4">
      <w:r>
        <w:rPr>
          <w:noProof/>
          <w:lang w:eastAsia="tr-TR"/>
        </w:rPr>
        <w:drawing>
          <wp:inline distT="0" distB="0" distL="0" distR="0">
            <wp:extent cx="1151659" cy="1226127"/>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1151713" cy="1226184"/>
                    </a:xfrm>
                    <a:prstGeom prst="rect">
                      <a:avLst/>
                    </a:prstGeom>
                    <a:noFill/>
                    <a:ln w="9525">
                      <a:noFill/>
                      <a:miter lim="800000"/>
                      <a:headEnd/>
                      <a:tailEnd/>
                    </a:ln>
                  </pic:spPr>
                </pic:pic>
              </a:graphicData>
            </a:graphic>
          </wp:inline>
        </w:drawing>
      </w:r>
      <w:r>
        <w:rPr>
          <w:noProof/>
          <w:lang w:eastAsia="tr-TR"/>
        </w:rPr>
        <w:drawing>
          <wp:inline distT="0" distB="0" distL="0" distR="0">
            <wp:extent cx="1068532" cy="1226127"/>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srcRect/>
                    <a:stretch>
                      <a:fillRect/>
                    </a:stretch>
                  </pic:blipFill>
                  <pic:spPr bwMode="auto">
                    <a:xfrm>
                      <a:off x="0" y="0"/>
                      <a:ext cx="1068558" cy="1226157"/>
                    </a:xfrm>
                    <a:prstGeom prst="rect">
                      <a:avLst/>
                    </a:prstGeom>
                    <a:noFill/>
                    <a:ln w="9525">
                      <a:noFill/>
                      <a:miter lim="800000"/>
                      <a:headEnd/>
                      <a:tailEnd/>
                    </a:ln>
                  </pic:spPr>
                </pic:pic>
              </a:graphicData>
            </a:graphic>
          </wp:inline>
        </w:drawing>
      </w:r>
      <w:r>
        <w:rPr>
          <w:noProof/>
          <w:lang w:eastAsia="tr-TR"/>
        </w:rPr>
        <w:drawing>
          <wp:inline distT="0" distB="0" distL="0" distR="0">
            <wp:extent cx="1006186" cy="1226127"/>
            <wp:effectExtent l="19050" t="0" r="3464"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srcRect/>
                    <a:stretch>
                      <a:fillRect/>
                    </a:stretch>
                  </pic:blipFill>
                  <pic:spPr bwMode="auto">
                    <a:xfrm>
                      <a:off x="0" y="0"/>
                      <a:ext cx="1006048" cy="1225959"/>
                    </a:xfrm>
                    <a:prstGeom prst="rect">
                      <a:avLst/>
                    </a:prstGeom>
                    <a:noFill/>
                    <a:ln w="9525">
                      <a:noFill/>
                      <a:miter lim="800000"/>
                      <a:headEnd/>
                      <a:tailEnd/>
                    </a:ln>
                  </pic:spPr>
                </pic:pic>
              </a:graphicData>
            </a:graphic>
          </wp:inline>
        </w:drawing>
      </w:r>
      <w:r>
        <w:rPr>
          <w:noProof/>
          <w:lang w:eastAsia="tr-TR"/>
        </w:rPr>
        <w:drawing>
          <wp:inline distT="0" distB="0" distL="0" distR="0">
            <wp:extent cx="1151659" cy="1226126"/>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1151628" cy="1226093"/>
                    </a:xfrm>
                    <a:prstGeom prst="rect">
                      <a:avLst/>
                    </a:prstGeom>
                    <a:noFill/>
                    <a:ln w="9525">
                      <a:noFill/>
                      <a:miter lim="800000"/>
                      <a:headEnd/>
                      <a:tailEnd/>
                    </a:ln>
                  </pic:spPr>
                </pic:pic>
              </a:graphicData>
            </a:graphic>
          </wp:inline>
        </w:drawing>
      </w:r>
    </w:p>
    <w:p w:rsidR="00211FA4" w:rsidRDefault="00211FA4" w:rsidP="00211FA4">
      <w:pPr>
        <w:jc w:val="center"/>
        <w:rPr>
          <w:rFonts w:ascii="TTKB Dik Temel Abece" w:hAnsi="TTKB Dik Temel Abece"/>
          <w:b/>
          <w:sz w:val="28"/>
          <w:u w:val="single"/>
        </w:rPr>
      </w:pPr>
      <w:r>
        <w:rPr>
          <w:rFonts w:ascii="TTKB Dik Temel Abece" w:hAnsi="TTKB Dik Temel Abece"/>
          <w:b/>
          <w:sz w:val="28"/>
          <w:u w:val="single"/>
        </w:rPr>
        <w:t>YÖNETİM BİRİMLERİ</w:t>
      </w:r>
    </w:p>
    <w:p w:rsidR="008F31F3" w:rsidRPr="008F31F3" w:rsidRDefault="00211FA4" w:rsidP="008F31F3">
      <w:pPr>
        <w:rPr>
          <w:rFonts w:ascii="TTKB Dik Temel Abece" w:hAnsi="TTKB Dik Temel Abece"/>
          <w:i/>
          <w:sz w:val="26"/>
          <w:szCs w:val="26"/>
        </w:rPr>
      </w:pPr>
      <w:r>
        <w:rPr>
          <w:rFonts w:ascii="TTKB Dik Temel Abece" w:hAnsi="TTKB Dik Temel Abece"/>
          <w:i/>
          <w:sz w:val="28"/>
        </w:rPr>
        <w:tab/>
      </w:r>
      <w:r w:rsidRPr="008F31F3">
        <w:rPr>
          <w:rFonts w:ascii="TTKB Dik Temel Abece" w:hAnsi="TTKB Dik Temel Abece"/>
          <w:i/>
          <w:sz w:val="26"/>
          <w:szCs w:val="26"/>
        </w:rPr>
        <w:t>Vatandaşlarımıza daha iyi hizmet verilebilmesi için ülkemiz yönetim birimlerine ayrılmıştır. Bu yönetim birimleri il, ilçe ve köydür.</w:t>
      </w:r>
    </w:p>
    <w:p w:rsidR="00E06D7C" w:rsidRPr="008F31F3" w:rsidRDefault="00E06D7C" w:rsidP="008F31F3">
      <w:pPr>
        <w:ind w:firstLine="708"/>
        <w:rPr>
          <w:rFonts w:ascii="TTKB Dik Temel Abece" w:hAnsi="TTKB Dik Temel Abece"/>
          <w:i/>
          <w:sz w:val="26"/>
          <w:szCs w:val="26"/>
        </w:rPr>
      </w:pPr>
      <w:r w:rsidRPr="008F31F3">
        <w:rPr>
          <w:rFonts w:ascii="TTKB Dik Temel Abece" w:hAnsi="TTKB Dik Temel Abece"/>
          <w:i/>
          <w:sz w:val="26"/>
          <w:szCs w:val="26"/>
        </w:rPr>
        <w:t xml:space="preserve">Yurdumuzda en büyük yönetim birimi ildir. İlleri valiler yönetir. Valiler devletin ildeki temsilcisidir. </w:t>
      </w:r>
      <w:r w:rsidRPr="008F31F3">
        <w:rPr>
          <w:rFonts w:ascii="TTKB Dik Temel Abece" w:hAnsi="TTKB Dik Temel Abece" w:cs="Vagroundedyildirim"/>
          <w:i/>
          <w:sz w:val="26"/>
          <w:szCs w:val="26"/>
        </w:rPr>
        <w:t>Valiler kanunların uygulanmasını sağlar. İlin güvenliğinden vali sorumludur.</w:t>
      </w:r>
    </w:p>
    <w:p w:rsidR="00E06D7C" w:rsidRPr="008F31F3" w:rsidRDefault="00E06D7C" w:rsidP="00E06D7C">
      <w:pPr>
        <w:autoSpaceDE w:val="0"/>
        <w:autoSpaceDN w:val="0"/>
        <w:adjustRightInd w:val="0"/>
        <w:spacing w:after="0" w:line="240" w:lineRule="auto"/>
        <w:rPr>
          <w:rFonts w:ascii="TTKB Dik Temel Abece" w:hAnsi="TTKB Dik Temel Abece" w:cs="Vagroundedyildirim"/>
          <w:i/>
          <w:sz w:val="26"/>
          <w:szCs w:val="26"/>
        </w:rPr>
      </w:pPr>
      <w:r w:rsidRPr="008F31F3">
        <w:rPr>
          <w:rFonts w:ascii="TTKB Dik Temel Abece" w:hAnsi="TTKB Dik Temel Abece" w:cs="Vagroundedyildirim"/>
          <w:i/>
          <w:sz w:val="26"/>
          <w:szCs w:val="26"/>
        </w:rPr>
        <w:tab/>
        <w:t>İller, farklı sayıda ilçelere ayrılmıştır. İlçeler, illere bağlıdır. İlçeleri kaymakam yönetir.</w:t>
      </w:r>
      <w:r w:rsidRPr="008F31F3">
        <w:rPr>
          <w:rFonts w:ascii="Vagroundedyildirim" w:hAnsi="Vagroundedyildirim" w:cs="Vagroundedyildirim"/>
          <w:sz w:val="26"/>
          <w:szCs w:val="26"/>
        </w:rPr>
        <w:t xml:space="preserve"> </w:t>
      </w:r>
      <w:r w:rsidRPr="008F31F3">
        <w:rPr>
          <w:rFonts w:ascii="TTKB Dik Temel Abece" w:hAnsi="TTKB Dik Temel Abece" w:cs="Vagroundedyildirim"/>
          <w:i/>
          <w:sz w:val="26"/>
          <w:szCs w:val="26"/>
        </w:rPr>
        <w:t>Kaymakam ilçede hükümeti temsil eder. Kaymakamlar, ildeki valiye bağlı olarak çalışırlar.</w:t>
      </w:r>
    </w:p>
    <w:p w:rsidR="00E06D7C" w:rsidRPr="008F31F3" w:rsidRDefault="00E06D7C" w:rsidP="00E06D7C">
      <w:pPr>
        <w:autoSpaceDE w:val="0"/>
        <w:autoSpaceDN w:val="0"/>
        <w:adjustRightInd w:val="0"/>
        <w:spacing w:after="0" w:line="240" w:lineRule="auto"/>
        <w:rPr>
          <w:rFonts w:ascii="TTKB Dik Temel Abece" w:hAnsi="TTKB Dik Temel Abece" w:cs="Vagroundedyildirim"/>
          <w:i/>
          <w:sz w:val="26"/>
          <w:szCs w:val="26"/>
        </w:rPr>
      </w:pPr>
      <w:r w:rsidRPr="008F31F3">
        <w:rPr>
          <w:rFonts w:ascii="TTKB Dik Temel Abece" w:hAnsi="TTKB Dik Temel Abece" w:cs="Vagroundedyildirim"/>
          <w:i/>
          <w:sz w:val="26"/>
          <w:szCs w:val="26"/>
        </w:rPr>
        <w:tab/>
        <w:t>En küçük yönetim birimi köylerdir. Köyler, illere veya ilçelere bağlıdır. Köyleri ve mahalleri muhtarlar yönetirler. Muhtarlar, devletin köylerdeki temsilcisidir.</w:t>
      </w:r>
    </w:p>
    <w:p w:rsidR="00E06D7C" w:rsidRPr="008F31F3" w:rsidRDefault="00E06D7C" w:rsidP="00E06D7C">
      <w:pPr>
        <w:autoSpaceDE w:val="0"/>
        <w:autoSpaceDN w:val="0"/>
        <w:adjustRightInd w:val="0"/>
        <w:spacing w:after="0" w:line="240" w:lineRule="auto"/>
        <w:rPr>
          <w:rFonts w:ascii="TTKB Dik Temel Abece" w:hAnsi="TTKB Dik Temel Abece" w:cs="Vagroundedyildirim"/>
          <w:i/>
          <w:color w:val="000000"/>
          <w:sz w:val="26"/>
          <w:szCs w:val="26"/>
        </w:rPr>
      </w:pPr>
      <w:r w:rsidRPr="008F31F3">
        <w:rPr>
          <w:rFonts w:ascii="TTKB Dik Temel Abece" w:hAnsi="TTKB Dik Temel Abece" w:cs="Vagroundedyildirim"/>
          <w:i/>
          <w:sz w:val="26"/>
          <w:szCs w:val="26"/>
        </w:rPr>
        <w:tab/>
      </w:r>
      <w:r w:rsidRPr="008F31F3">
        <w:rPr>
          <w:rFonts w:ascii="TTKB Dik Temel Abece" w:hAnsi="TTKB Dik Temel Abece" w:cs="Vagroundedyildirim"/>
          <w:i/>
          <w:color w:val="000000"/>
          <w:sz w:val="26"/>
          <w:szCs w:val="26"/>
        </w:rPr>
        <w:t>İl, ilçe vb. yerleşim yerlerinde yaşayan insanlara</w:t>
      </w:r>
      <w:r w:rsidR="008F31F3" w:rsidRPr="008F31F3">
        <w:rPr>
          <w:rFonts w:ascii="TTKB Dik Temel Abece" w:hAnsi="TTKB Dik Temel Abece" w:cs="Vagroundedyildirim"/>
          <w:i/>
          <w:color w:val="000000"/>
          <w:sz w:val="26"/>
          <w:szCs w:val="26"/>
        </w:rPr>
        <w:t xml:space="preserve"> </w:t>
      </w:r>
      <w:r w:rsidRPr="008F31F3">
        <w:rPr>
          <w:rFonts w:ascii="TTKB Dik Temel Abece" w:hAnsi="TTKB Dik Temel Abece" w:cs="Vagroundedyildirim"/>
          <w:i/>
          <w:color w:val="000000"/>
          <w:sz w:val="26"/>
          <w:szCs w:val="26"/>
        </w:rPr>
        <w:t>su, yol, aydınlatma, temizlik ve esnaf</w:t>
      </w:r>
      <w:r w:rsidR="008F31F3" w:rsidRPr="008F31F3">
        <w:rPr>
          <w:rFonts w:ascii="TTKB Dik Temel Abece" w:hAnsi="TTKB Dik Temel Abece" w:cs="Vagroundedyildirim"/>
          <w:i/>
          <w:color w:val="000000"/>
          <w:sz w:val="26"/>
          <w:szCs w:val="26"/>
        </w:rPr>
        <w:t xml:space="preserve"> </w:t>
      </w:r>
      <w:r w:rsidRPr="008F31F3">
        <w:rPr>
          <w:rFonts w:ascii="TTKB Dik Temel Abece" w:hAnsi="TTKB Dik Temel Abece" w:cs="Vagroundedyildirim"/>
          <w:i/>
          <w:color w:val="000000"/>
          <w:sz w:val="26"/>
          <w:szCs w:val="26"/>
        </w:rPr>
        <w:t>denetimi gibi hizmetler</w:t>
      </w:r>
      <w:r w:rsidR="008F31F3" w:rsidRPr="008F31F3">
        <w:rPr>
          <w:rFonts w:ascii="TTKB Dik Temel Abece" w:hAnsi="TTKB Dik Temel Abece" w:cs="Vagroundedyildirim"/>
          <w:i/>
          <w:color w:val="000000"/>
          <w:sz w:val="26"/>
          <w:szCs w:val="26"/>
        </w:rPr>
        <w:t xml:space="preserve">i belediyeler verirler. </w:t>
      </w:r>
      <w:r w:rsidRPr="008F31F3">
        <w:rPr>
          <w:rFonts w:ascii="TTKB Dik Temel Abece" w:hAnsi="TTKB Dik Temel Abece" w:cs="Vagroundedyildirim"/>
          <w:i/>
          <w:color w:val="000000"/>
          <w:sz w:val="26"/>
          <w:szCs w:val="26"/>
        </w:rPr>
        <w:t>Belediyeleri, belediye başkanları</w:t>
      </w:r>
      <w:r w:rsidR="008F31F3" w:rsidRPr="008F31F3">
        <w:rPr>
          <w:rFonts w:ascii="TTKB Dik Temel Abece" w:hAnsi="TTKB Dik Temel Abece" w:cs="Vagroundedyildirim"/>
          <w:i/>
          <w:color w:val="000000"/>
          <w:sz w:val="26"/>
          <w:szCs w:val="26"/>
        </w:rPr>
        <w:t xml:space="preserve"> </w:t>
      </w:r>
      <w:r w:rsidRPr="008F31F3">
        <w:rPr>
          <w:rFonts w:ascii="TTKB Dik Temel Abece" w:hAnsi="TTKB Dik Temel Abece" w:cs="Vagroundedyildirim"/>
          <w:i/>
          <w:color w:val="000000"/>
          <w:sz w:val="26"/>
          <w:szCs w:val="26"/>
        </w:rPr>
        <w:t>yönetir.</w:t>
      </w:r>
      <w:r w:rsidR="008F31F3" w:rsidRPr="008F31F3">
        <w:rPr>
          <w:rFonts w:ascii="TTKB Dik Temel Abece" w:hAnsi="TTKB Dik Temel Abece" w:cs="Vagroundedyildirim"/>
          <w:i/>
          <w:color w:val="000000"/>
          <w:sz w:val="26"/>
          <w:szCs w:val="26"/>
        </w:rPr>
        <w:t xml:space="preserve"> </w:t>
      </w:r>
      <w:r w:rsidRPr="008F31F3">
        <w:rPr>
          <w:rFonts w:ascii="TTKB Dik Temel Abece" w:hAnsi="TTKB Dik Temel Abece" w:cs="Vagroundedyildirim"/>
          <w:i/>
          <w:color w:val="000000"/>
          <w:sz w:val="26"/>
          <w:szCs w:val="26"/>
        </w:rPr>
        <w:t>Ayrıca belediyeler park yapımı,</w:t>
      </w:r>
      <w:r w:rsidR="008F31F3" w:rsidRPr="008F31F3">
        <w:rPr>
          <w:rFonts w:ascii="TTKB Dik Temel Abece" w:hAnsi="TTKB Dik Temel Abece" w:cs="Vagroundedyildirim"/>
          <w:i/>
          <w:color w:val="000000"/>
          <w:sz w:val="26"/>
          <w:szCs w:val="26"/>
        </w:rPr>
        <w:t xml:space="preserve"> </w:t>
      </w:r>
      <w:r w:rsidRPr="008F31F3">
        <w:rPr>
          <w:rFonts w:ascii="TTKB Dik Temel Abece" w:hAnsi="TTKB Dik Temel Abece" w:cs="Vagroundedyildirim"/>
          <w:i/>
          <w:color w:val="000000"/>
          <w:sz w:val="26"/>
          <w:szCs w:val="26"/>
        </w:rPr>
        <w:t>ulaşım, engellilere ve muhtaçlara yardım gibi</w:t>
      </w:r>
      <w:r w:rsidR="008F31F3" w:rsidRPr="008F31F3">
        <w:rPr>
          <w:rFonts w:ascii="TTKB Dik Temel Abece" w:hAnsi="TTKB Dik Temel Abece" w:cs="Vagroundedyildirim"/>
          <w:i/>
          <w:color w:val="000000"/>
          <w:sz w:val="26"/>
          <w:szCs w:val="26"/>
        </w:rPr>
        <w:t xml:space="preserve"> </w:t>
      </w:r>
      <w:r w:rsidRPr="008F31F3">
        <w:rPr>
          <w:rFonts w:ascii="TTKB Dik Temel Abece" w:hAnsi="TTKB Dik Temel Abece" w:cs="Vagroundedyildirim"/>
          <w:i/>
          <w:color w:val="000000"/>
          <w:sz w:val="26"/>
          <w:szCs w:val="26"/>
        </w:rPr>
        <w:t>hizmetlerden de sorumludur.</w:t>
      </w:r>
    </w:p>
    <w:p w:rsidR="008F31F3" w:rsidRDefault="008F31F3" w:rsidP="00E06D7C">
      <w:pPr>
        <w:autoSpaceDE w:val="0"/>
        <w:autoSpaceDN w:val="0"/>
        <w:adjustRightInd w:val="0"/>
        <w:spacing w:after="0" w:line="240" w:lineRule="auto"/>
        <w:rPr>
          <w:rFonts w:ascii="TTKB Dik Temel Abece" w:hAnsi="TTKB Dik Temel Abece" w:cs="Vagroundedyildirim"/>
          <w:i/>
          <w:color w:val="000000"/>
          <w:sz w:val="26"/>
          <w:szCs w:val="26"/>
        </w:rPr>
      </w:pPr>
      <w:r w:rsidRPr="008F31F3">
        <w:rPr>
          <w:rFonts w:ascii="TTKB Dik Temel Abece" w:hAnsi="TTKB Dik Temel Abece" w:cs="Vagroundedyildirim"/>
          <w:i/>
          <w:color w:val="000000"/>
          <w:sz w:val="26"/>
          <w:szCs w:val="26"/>
        </w:rPr>
        <w:tab/>
        <w:t>Vali ve kaymakam, Bakanlar Kurulu tarafından atanırken, belediye başkanları ve muhtarlar halkın oylarıyla yapılan seçimle göreve gelirler.</w:t>
      </w:r>
    </w:p>
    <w:p w:rsidR="008F31F3" w:rsidRDefault="008F31F3" w:rsidP="00E06D7C">
      <w:pPr>
        <w:autoSpaceDE w:val="0"/>
        <w:autoSpaceDN w:val="0"/>
        <w:adjustRightInd w:val="0"/>
        <w:spacing w:after="0" w:line="240" w:lineRule="auto"/>
        <w:rPr>
          <w:rFonts w:ascii="TTKB Dik Temel Abece" w:hAnsi="TTKB Dik Temel Abece" w:cs="Vagroundedyildirim"/>
          <w:i/>
          <w:color w:val="000000"/>
          <w:sz w:val="26"/>
          <w:szCs w:val="26"/>
        </w:rPr>
      </w:pPr>
    </w:p>
    <w:p w:rsidR="008F31F3" w:rsidRDefault="008F31F3" w:rsidP="008F31F3">
      <w:pPr>
        <w:autoSpaceDE w:val="0"/>
        <w:autoSpaceDN w:val="0"/>
        <w:adjustRightInd w:val="0"/>
        <w:spacing w:after="0" w:line="240" w:lineRule="auto"/>
        <w:rPr>
          <w:rFonts w:ascii="Comic Sans MS" w:eastAsia="VagRoundedBold" w:hAnsi="Comic Sans MS"/>
          <w:b/>
          <w:bCs/>
          <w:sz w:val="20"/>
        </w:rPr>
      </w:pPr>
      <w:r w:rsidRPr="00401EC7">
        <w:rPr>
          <w:rFonts w:ascii="Comic Sans MS" w:eastAsia="VagRoundedBold" w:hAnsi="Comic Sans MS"/>
          <w:b/>
          <w:bCs/>
          <w:sz w:val="20"/>
        </w:rPr>
        <w:t>Yukarıdaki metni yeteri kadar okuyunuz ve anlamaya çalışınız.                                              Hayat bilgisi defterine yazınız.</w:t>
      </w:r>
      <w:r w:rsidR="000C5776" w:rsidRPr="000C5776">
        <w:rPr>
          <w:rFonts w:ascii="Comic Sans MS" w:hAnsi="Comic Sans MS"/>
        </w:rPr>
        <w:t xml:space="preserve"> </w:t>
      </w:r>
      <w:hyperlink r:id="rId8" w:history="1">
        <w:r w:rsidR="000C5776" w:rsidRPr="00CD60B5">
          <w:rPr>
            <w:rStyle w:val="Kpr"/>
            <w:rFonts w:ascii="Comic Sans MS" w:hAnsi="Comic Sans MS"/>
          </w:rPr>
          <w:t>http://www.sorubak.com</w:t>
        </w:r>
      </w:hyperlink>
      <w:r w:rsidR="000C5776">
        <w:rPr>
          <w:rFonts w:ascii="Comic Sans MS" w:hAnsi="Comic Sans MS"/>
        </w:rPr>
        <w:t xml:space="preserve"> </w:t>
      </w:r>
    </w:p>
    <w:p w:rsidR="008F31F3" w:rsidRDefault="008F31F3" w:rsidP="008F31F3">
      <w:r>
        <w:rPr>
          <w:noProof/>
          <w:lang w:eastAsia="tr-TR"/>
        </w:rPr>
        <w:lastRenderedPageBreak/>
        <w:drawing>
          <wp:inline distT="0" distB="0" distL="0" distR="0">
            <wp:extent cx="1151659" cy="1226127"/>
            <wp:effectExtent l="19050" t="0" r="0" b="0"/>
            <wp:docPr id="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1151713" cy="1226184"/>
                    </a:xfrm>
                    <a:prstGeom prst="rect">
                      <a:avLst/>
                    </a:prstGeom>
                    <a:noFill/>
                    <a:ln w="9525">
                      <a:noFill/>
                      <a:miter lim="800000"/>
                      <a:headEnd/>
                      <a:tailEnd/>
                    </a:ln>
                  </pic:spPr>
                </pic:pic>
              </a:graphicData>
            </a:graphic>
          </wp:inline>
        </w:drawing>
      </w:r>
      <w:r>
        <w:rPr>
          <w:noProof/>
          <w:lang w:eastAsia="tr-TR"/>
        </w:rPr>
        <w:drawing>
          <wp:inline distT="0" distB="0" distL="0" distR="0">
            <wp:extent cx="1068532" cy="1226127"/>
            <wp:effectExtent l="19050" t="0" r="0" b="0"/>
            <wp:docPr id="6"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srcRect/>
                    <a:stretch>
                      <a:fillRect/>
                    </a:stretch>
                  </pic:blipFill>
                  <pic:spPr bwMode="auto">
                    <a:xfrm>
                      <a:off x="0" y="0"/>
                      <a:ext cx="1068558" cy="1226157"/>
                    </a:xfrm>
                    <a:prstGeom prst="rect">
                      <a:avLst/>
                    </a:prstGeom>
                    <a:noFill/>
                    <a:ln w="9525">
                      <a:noFill/>
                      <a:miter lim="800000"/>
                      <a:headEnd/>
                      <a:tailEnd/>
                    </a:ln>
                  </pic:spPr>
                </pic:pic>
              </a:graphicData>
            </a:graphic>
          </wp:inline>
        </w:drawing>
      </w:r>
      <w:r>
        <w:rPr>
          <w:noProof/>
          <w:lang w:eastAsia="tr-TR"/>
        </w:rPr>
        <w:drawing>
          <wp:inline distT="0" distB="0" distL="0" distR="0">
            <wp:extent cx="1006186" cy="1226127"/>
            <wp:effectExtent l="19050" t="0" r="3464" b="0"/>
            <wp:docPr id="7"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srcRect/>
                    <a:stretch>
                      <a:fillRect/>
                    </a:stretch>
                  </pic:blipFill>
                  <pic:spPr bwMode="auto">
                    <a:xfrm>
                      <a:off x="0" y="0"/>
                      <a:ext cx="1006048" cy="1225959"/>
                    </a:xfrm>
                    <a:prstGeom prst="rect">
                      <a:avLst/>
                    </a:prstGeom>
                    <a:noFill/>
                    <a:ln w="9525">
                      <a:noFill/>
                      <a:miter lim="800000"/>
                      <a:headEnd/>
                      <a:tailEnd/>
                    </a:ln>
                  </pic:spPr>
                </pic:pic>
              </a:graphicData>
            </a:graphic>
          </wp:inline>
        </w:drawing>
      </w:r>
      <w:r>
        <w:rPr>
          <w:noProof/>
          <w:lang w:eastAsia="tr-TR"/>
        </w:rPr>
        <w:drawing>
          <wp:inline distT="0" distB="0" distL="0" distR="0">
            <wp:extent cx="1151659" cy="1226126"/>
            <wp:effectExtent l="19050" t="0" r="0" b="0"/>
            <wp:docPr id="8"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1151628" cy="1226093"/>
                    </a:xfrm>
                    <a:prstGeom prst="rect">
                      <a:avLst/>
                    </a:prstGeom>
                    <a:noFill/>
                    <a:ln w="9525">
                      <a:noFill/>
                      <a:miter lim="800000"/>
                      <a:headEnd/>
                      <a:tailEnd/>
                    </a:ln>
                  </pic:spPr>
                </pic:pic>
              </a:graphicData>
            </a:graphic>
          </wp:inline>
        </w:drawing>
      </w:r>
    </w:p>
    <w:p w:rsidR="008F31F3" w:rsidRDefault="008F31F3" w:rsidP="008F31F3">
      <w:pPr>
        <w:jc w:val="center"/>
        <w:rPr>
          <w:rFonts w:ascii="TTKB Dik Temel Abece" w:hAnsi="TTKB Dik Temel Abece"/>
          <w:b/>
          <w:sz w:val="28"/>
          <w:u w:val="single"/>
        </w:rPr>
      </w:pPr>
      <w:r>
        <w:rPr>
          <w:rFonts w:ascii="TTKB Dik Temel Abece" w:hAnsi="TTKB Dik Temel Abece"/>
          <w:b/>
          <w:sz w:val="28"/>
          <w:u w:val="single"/>
        </w:rPr>
        <w:t>YÖNETİM BİRİMLERİ</w:t>
      </w:r>
    </w:p>
    <w:p w:rsidR="008F31F3" w:rsidRPr="008F31F3" w:rsidRDefault="008F31F3" w:rsidP="008F31F3">
      <w:pPr>
        <w:rPr>
          <w:rFonts w:ascii="TTKB Dik Temel Abece" w:hAnsi="TTKB Dik Temel Abece"/>
          <w:i/>
          <w:sz w:val="26"/>
          <w:szCs w:val="26"/>
        </w:rPr>
      </w:pPr>
      <w:r>
        <w:rPr>
          <w:rFonts w:ascii="TTKB Dik Temel Abece" w:hAnsi="TTKB Dik Temel Abece"/>
          <w:i/>
          <w:sz w:val="28"/>
        </w:rPr>
        <w:tab/>
      </w:r>
      <w:r w:rsidRPr="008F31F3">
        <w:rPr>
          <w:rFonts w:ascii="TTKB Dik Temel Abece" w:hAnsi="TTKB Dik Temel Abece"/>
          <w:i/>
          <w:sz w:val="26"/>
          <w:szCs w:val="26"/>
        </w:rPr>
        <w:t>Vatandaşlarımıza daha iyi hizmet verilebilmesi için ülkemiz yönetim birimlerine ayrılmıştır. Bu yönetim birimleri il, ilçe ve köydür.</w:t>
      </w:r>
    </w:p>
    <w:p w:rsidR="008F31F3" w:rsidRPr="008F31F3" w:rsidRDefault="008F31F3" w:rsidP="008F31F3">
      <w:pPr>
        <w:ind w:firstLine="708"/>
        <w:rPr>
          <w:rFonts w:ascii="TTKB Dik Temel Abece" w:hAnsi="TTKB Dik Temel Abece"/>
          <w:i/>
          <w:sz w:val="26"/>
          <w:szCs w:val="26"/>
        </w:rPr>
      </w:pPr>
      <w:r w:rsidRPr="008F31F3">
        <w:rPr>
          <w:rFonts w:ascii="TTKB Dik Temel Abece" w:hAnsi="TTKB Dik Temel Abece"/>
          <w:i/>
          <w:sz w:val="26"/>
          <w:szCs w:val="26"/>
        </w:rPr>
        <w:t xml:space="preserve">Yurdumuzda en büyük yönetim birimi ildir. İlleri valiler yönetir. Valiler devletin ildeki temsilcisidir. </w:t>
      </w:r>
      <w:r w:rsidRPr="008F31F3">
        <w:rPr>
          <w:rFonts w:ascii="TTKB Dik Temel Abece" w:hAnsi="TTKB Dik Temel Abece" w:cs="Vagroundedyildirim"/>
          <w:i/>
          <w:sz w:val="26"/>
          <w:szCs w:val="26"/>
        </w:rPr>
        <w:t>Valiler kanunların uygulanmasını sağlar. İlin güvenliğinden vali sorumludur.</w:t>
      </w:r>
    </w:p>
    <w:p w:rsidR="008F31F3" w:rsidRPr="008F31F3" w:rsidRDefault="008F31F3" w:rsidP="008F31F3">
      <w:pPr>
        <w:autoSpaceDE w:val="0"/>
        <w:autoSpaceDN w:val="0"/>
        <w:adjustRightInd w:val="0"/>
        <w:spacing w:after="0" w:line="240" w:lineRule="auto"/>
        <w:rPr>
          <w:rFonts w:ascii="TTKB Dik Temel Abece" w:hAnsi="TTKB Dik Temel Abece" w:cs="Vagroundedyildirim"/>
          <w:i/>
          <w:sz w:val="26"/>
          <w:szCs w:val="26"/>
        </w:rPr>
      </w:pPr>
      <w:r w:rsidRPr="008F31F3">
        <w:rPr>
          <w:rFonts w:ascii="TTKB Dik Temel Abece" w:hAnsi="TTKB Dik Temel Abece" w:cs="Vagroundedyildirim"/>
          <w:i/>
          <w:sz w:val="26"/>
          <w:szCs w:val="26"/>
        </w:rPr>
        <w:tab/>
        <w:t>İller, farklı sayıda ilçelere ayrılmıştır. İlçeler, illere bağlıdır. İlçeleri kaymakam yönetir.</w:t>
      </w:r>
      <w:r w:rsidRPr="008F31F3">
        <w:rPr>
          <w:rFonts w:ascii="Vagroundedyildirim" w:hAnsi="Vagroundedyildirim" w:cs="Vagroundedyildirim"/>
          <w:sz w:val="26"/>
          <w:szCs w:val="26"/>
        </w:rPr>
        <w:t xml:space="preserve"> </w:t>
      </w:r>
      <w:r w:rsidRPr="008F31F3">
        <w:rPr>
          <w:rFonts w:ascii="TTKB Dik Temel Abece" w:hAnsi="TTKB Dik Temel Abece" w:cs="Vagroundedyildirim"/>
          <w:i/>
          <w:sz w:val="26"/>
          <w:szCs w:val="26"/>
        </w:rPr>
        <w:t>Kaymakam ilçede hükümeti temsil eder. Kaymakamlar, ildeki valiye bağlı olarak çalışırlar.</w:t>
      </w:r>
    </w:p>
    <w:p w:rsidR="008F31F3" w:rsidRPr="008F31F3" w:rsidRDefault="008F31F3" w:rsidP="008F31F3">
      <w:pPr>
        <w:autoSpaceDE w:val="0"/>
        <w:autoSpaceDN w:val="0"/>
        <w:adjustRightInd w:val="0"/>
        <w:spacing w:after="0" w:line="240" w:lineRule="auto"/>
        <w:rPr>
          <w:rFonts w:ascii="TTKB Dik Temel Abece" w:hAnsi="TTKB Dik Temel Abece" w:cs="Vagroundedyildirim"/>
          <w:i/>
          <w:sz w:val="26"/>
          <w:szCs w:val="26"/>
        </w:rPr>
      </w:pPr>
      <w:r w:rsidRPr="008F31F3">
        <w:rPr>
          <w:rFonts w:ascii="TTKB Dik Temel Abece" w:hAnsi="TTKB Dik Temel Abece" w:cs="Vagroundedyildirim"/>
          <w:i/>
          <w:sz w:val="26"/>
          <w:szCs w:val="26"/>
        </w:rPr>
        <w:tab/>
        <w:t>En küçük yönetim birimi köylerdir. Köyler, illere veya ilçelere bağlıdır. Köyleri ve mahalleri muhtarlar yönetirler. Muhtarlar, devletin köylerdeki temsilcisidir.</w:t>
      </w:r>
    </w:p>
    <w:p w:rsidR="008F31F3" w:rsidRPr="008F31F3" w:rsidRDefault="008F31F3" w:rsidP="008F31F3">
      <w:pPr>
        <w:autoSpaceDE w:val="0"/>
        <w:autoSpaceDN w:val="0"/>
        <w:adjustRightInd w:val="0"/>
        <w:spacing w:after="0" w:line="240" w:lineRule="auto"/>
        <w:rPr>
          <w:rFonts w:ascii="TTKB Dik Temel Abece" w:hAnsi="TTKB Dik Temel Abece" w:cs="Vagroundedyildirim"/>
          <w:i/>
          <w:color w:val="000000"/>
          <w:sz w:val="26"/>
          <w:szCs w:val="26"/>
        </w:rPr>
      </w:pPr>
      <w:r w:rsidRPr="008F31F3">
        <w:rPr>
          <w:rFonts w:ascii="TTKB Dik Temel Abece" w:hAnsi="TTKB Dik Temel Abece" w:cs="Vagroundedyildirim"/>
          <w:i/>
          <w:sz w:val="26"/>
          <w:szCs w:val="26"/>
        </w:rPr>
        <w:tab/>
      </w:r>
      <w:r w:rsidRPr="008F31F3">
        <w:rPr>
          <w:rFonts w:ascii="TTKB Dik Temel Abece" w:hAnsi="TTKB Dik Temel Abece" w:cs="Vagroundedyildirim"/>
          <w:i/>
          <w:color w:val="000000"/>
          <w:sz w:val="26"/>
          <w:szCs w:val="26"/>
        </w:rPr>
        <w:t>İl, ilçe vb. yerleşim yerlerinde yaşayan insanlara su, yol, aydınlatma, temizlik ve esnaf denetimi gibi hizmetleri belediyeler verirler. Belediyeleri, belediye başkanları yönetir. Ayrıca belediyeler park yapımı, ulaşım, engellilere ve muhtaçlara yardım gibi hizmetlerden de sorumludur.</w:t>
      </w:r>
    </w:p>
    <w:p w:rsidR="008F31F3" w:rsidRDefault="008F31F3" w:rsidP="008F31F3">
      <w:pPr>
        <w:autoSpaceDE w:val="0"/>
        <w:autoSpaceDN w:val="0"/>
        <w:adjustRightInd w:val="0"/>
        <w:spacing w:after="0" w:line="240" w:lineRule="auto"/>
        <w:rPr>
          <w:rFonts w:ascii="TTKB Dik Temel Abece" w:hAnsi="TTKB Dik Temel Abece" w:cs="Vagroundedyildirim"/>
          <w:i/>
          <w:color w:val="000000"/>
          <w:sz w:val="26"/>
          <w:szCs w:val="26"/>
        </w:rPr>
      </w:pPr>
      <w:r w:rsidRPr="008F31F3">
        <w:rPr>
          <w:rFonts w:ascii="TTKB Dik Temel Abece" w:hAnsi="TTKB Dik Temel Abece" w:cs="Vagroundedyildirim"/>
          <w:i/>
          <w:color w:val="000000"/>
          <w:sz w:val="26"/>
          <w:szCs w:val="26"/>
        </w:rPr>
        <w:tab/>
        <w:t>Vali ve kaymakam, Bakanlar Kurulu tarafından atanırken, belediye başkanları ve muhtarlar halkın oylarıyla yapılan seçimle göreve gelirler.</w:t>
      </w:r>
    </w:p>
    <w:p w:rsidR="008F31F3" w:rsidRDefault="008F31F3" w:rsidP="008F31F3">
      <w:pPr>
        <w:autoSpaceDE w:val="0"/>
        <w:autoSpaceDN w:val="0"/>
        <w:adjustRightInd w:val="0"/>
        <w:spacing w:after="0" w:line="240" w:lineRule="auto"/>
        <w:rPr>
          <w:rFonts w:ascii="TTKB Dik Temel Abece" w:hAnsi="TTKB Dik Temel Abece" w:cs="Vagroundedyildirim"/>
          <w:i/>
          <w:color w:val="000000"/>
          <w:sz w:val="26"/>
          <w:szCs w:val="26"/>
        </w:rPr>
      </w:pPr>
    </w:p>
    <w:p w:rsidR="008F31F3" w:rsidRPr="008F31F3" w:rsidRDefault="008F31F3" w:rsidP="00E06D7C">
      <w:pPr>
        <w:autoSpaceDE w:val="0"/>
        <w:autoSpaceDN w:val="0"/>
        <w:adjustRightInd w:val="0"/>
        <w:spacing w:after="0" w:line="240" w:lineRule="auto"/>
        <w:rPr>
          <w:rFonts w:ascii="Comic Sans MS" w:eastAsia="VagRoundedBold" w:hAnsi="Comic Sans MS"/>
          <w:b/>
          <w:bCs/>
          <w:sz w:val="20"/>
        </w:rPr>
      </w:pPr>
      <w:r w:rsidRPr="00401EC7">
        <w:rPr>
          <w:rFonts w:ascii="Comic Sans MS" w:eastAsia="VagRoundedBold" w:hAnsi="Comic Sans MS"/>
          <w:b/>
          <w:bCs/>
          <w:sz w:val="20"/>
        </w:rPr>
        <w:t>Yukarıdaki metni yeteri kadar okuyunuz ve anlamaya çalışınız.                                              Hayat bilgisi defterine yazınız.</w:t>
      </w:r>
    </w:p>
    <w:sectPr w:rsidR="008F31F3" w:rsidRPr="008F31F3" w:rsidSect="00211FA4">
      <w:pgSz w:w="16838" w:h="11906" w:orient="landscape"/>
      <w:pgMar w:top="720" w:right="720" w:bottom="720" w:left="720" w:header="708" w:footer="708" w:gutter="0"/>
      <w:cols w:num="2" w:sep="1" w:space="709"/>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TTKB Dik Temel Abece">
    <w:altName w:val="Times New Roman"/>
    <w:charset w:val="A2"/>
    <w:family w:val="auto"/>
    <w:pitch w:val="variable"/>
    <w:sig w:usb0="00000001" w:usb1="10000048" w:usb2="00000000" w:usb3="00000000" w:csb0="00000111" w:csb1="00000000"/>
  </w:font>
  <w:font w:name="Vagroundedyildirim">
    <w:panose1 w:val="00000000000000000000"/>
    <w:charset w:val="A2"/>
    <w:family w:val="auto"/>
    <w:notTrueType/>
    <w:pitch w:val="default"/>
    <w:sig w:usb0="00000005" w:usb1="00000000" w:usb2="00000000" w:usb3="00000000" w:csb0="00000010" w:csb1="00000000"/>
  </w:font>
  <w:font w:name="Comic Sans MS">
    <w:panose1 w:val="030F0702030302020204"/>
    <w:charset w:val="A2"/>
    <w:family w:val="script"/>
    <w:pitch w:val="variable"/>
    <w:sig w:usb0="00000287" w:usb1="00000013" w:usb2="00000000" w:usb3="00000000" w:csb0="0000009F" w:csb1="00000000"/>
  </w:font>
  <w:font w:name="VagRoundedBold">
    <w:charset w:val="00"/>
    <w:family w:val="auto"/>
    <w:pitch w:val="variable"/>
    <w:sig w:usb0="00000000" w:usb1="00000000" w:usb2="00000000" w:usb3="00000000" w:csb0="00000000" w:csb1="00000000"/>
  </w:font>
  <w:font w:name="Cambria">
    <w:panose1 w:val="02040503050406030204"/>
    <w:charset w:val="A2"/>
    <w:family w:val="roman"/>
    <w:pitch w:val="variable"/>
    <w:sig w:usb0="E00006FF" w:usb1="420024FF" w:usb2="02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hyphenationZone w:val="425"/>
  <w:drawingGridHorizontalSpacing w:val="110"/>
  <w:displayHorizontalDrawingGridEvery w:val="2"/>
  <w:characterSpacingControl w:val="doNotCompress"/>
  <w:compat/>
  <w:rsids>
    <w:rsidRoot w:val="00211FA4"/>
    <w:rsid w:val="00071CFD"/>
    <w:rsid w:val="000C5776"/>
    <w:rsid w:val="00211FA4"/>
    <w:rsid w:val="00223F6C"/>
    <w:rsid w:val="00313E2C"/>
    <w:rsid w:val="008F31F3"/>
    <w:rsid w:val="00D56BCB"/>
    <w:rsid w:val="00E06D7C"/>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23F6C"/>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211FA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211FA4"/>
    <w:rPr>
      <w:rFonts w:ascii="Tahoma" w:hAnsi="Tahoma" w:cs="Tahoma"/>
      <w:sz w:val="16"/>
      <w:szCs w:val="16"/>
    </w:rPr>
  </w:style>
  <w:style w:type="character" w:styleId="Kpr">
    <w:name w:val="Hyperlink"/>
    <w:basedOn w:val="VarsaylanParagrafYazTipi"/>
    <w:uiPriority w:val="99"/>
    <w:unhideWhenUsed/>
    <w:rsid w:val="000C5776"/>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orubak.com" TargetMode="External"/><Relationship Id="rId3" Type="http://schemas.openxmlformats.org/officeDocument/2006/relationships/webSettings" Target="webSettings.xml"/><Relationship Id="rId7" Type="http://schemas.openxmlformats.org/officeDocument/2006/relationships/image" Target="media/image4.em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emf"/><Relationship Id="rId11" Type="http://schemas.microsoft.com/office/2007/relationships/stylesWithEffects" Target="stylesWithEffects.xml"/><Relationship Id="rId5" Type="http://schemas.openxmlformats.org/officeDocument/2006/relationships/image" Target="media/image2.emf"/><Relationship Id="rId10" Type="http://schemas.openxmlformats.org/officeDocument/2006/relationships/theme" Target="theme/theme1.xml"/><Relationship Id="rId4" Type="http://schemas.openxmlformats.org/officeDocument/2006/relationships/image" Target="media/image1.emf"/><Relationship Id="rId9"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TotalTime>
  <Pages>1</Pages>
  <Words>385</Words>
  <Characters>2196</Characters>
  <DocSecurity>0</DocSecurity>
  <Lines>18</Lines>
  <Paragraphs>5</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2576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2019-03-18T10:42:00Z</dcterms:created>
  <dcterms:modified xsi:type="dcterms:W3CDTF">2019-03-18T10:42:00Z</dcterms:modified>
  <cp:category>https://www.sorubak.com</cp:category>
</cp:coreProperties>
</file>