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B9B" w:rsidRDefault="00D54CEF" w:rsidP="00D54CEF">
      <w:pPr>
        <w:jc w:val="center"/>
      </w:pPr>
      <w:r>
        <w:rPr>
          <w:noProof/>
          <w:lang w:eastAsia="tr-TR"/>
        </w:rPr>
        <w:drawing>
          <wp:inline distT="0" distB="0" distL="0" distR="0">
            <wp:extent cx="5863590" cy="2415540"/>
            <wp:effectExtent l="19050" t="0" r="3810" b="0"/>
            <wp:docPr id="2" name="Resim 2" descr="C:\Users\asus\Desktop\fasulye-bitkisinin-yasam-dongu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sus\Desktop\fasulye-bitkisinin-yasam-dongusu.jpg"/>
                    <pic:cNvPicPr>
                      <a:picLocks noChangeAspect="1" noChangeArrowheads="1"/>
                    </pic:cNvPicPr>
                  </pic:nvPicPr>
                  <pic:blipFill>
                    <a:blip r:embed="rId5" cstate="print"/>
                    <a:srcRect/>
                    <a:stretch>
                      <a:fillRect/>
                    </a:stretch>
                  </pic:blipFill>
                  <pic:spPr bwMode="auto">
                    <a:xfrm>
                      <a:off x="0" y="0"/>
                      <a:ext cx="5863736" cy="2415600"/>
                    </a:xfrm>
                    <a:prstGeom prst="rect">
                      <a:avLst/>
                    </a:prstGeom>
                    <a:noFill/>
                    <a:ln w="9525">
                      <a:noFill/>
                      <a:miter lim="800000"/>
                      <a:headEnd/>
                      <a:tailEnd/>
                    </a:ln>
                  </pic:spPr>
                </pic:pic>
              </a:graphicData>
            </a:graphic>
          </wp:inline>
        </w:drawing>
      </w:r>
    </w:p>
    <w:p w:rsidR="00D54CEF" w:rsidRDefault="00D54CEF" w:rsidP="00D54CEF">
      <w:pPr>
        <w:jc w:val="center"/>
        <w:rPr>
          <w:rFonts w:ascii="TTKB Dik Temel Abece" w:hAnsi="TTKB Dik Temel Abece"/>
          <w:b/>
          <w:sz w:val="28"/>
          <w:u w:val="single"/>
        </w:rPr>
      </w:pPr>
      <w:r w:rsidRPr="00D54CEF">
        <w:rPr>
          <w:rFonts w:ascii="TTKB Dik Temel Abece" w:hAnsi="TTKB Dik Temel Abece"/>
          <w:b/>
          <w:sz w:val="28"/>
          <w:u w:val="single"/>
        </w:rPr>
        <w:t>BİR BİTKİNİN GELİŞİMİ</w:t>
      </w:r>
    </w:p>
    <w:p w:rsidR="00D54CEF" w:rsidRPr="00D54CEF" w:rsidRDefault="00D54CEF" w:rsidP="00D54CEF">
      <w:pPr>
        <w:pStyle w:val="Default"/>
        <w:rPr>
          <w:rFonts w:ascii="TTKB Dik Temel Abece" w:hAnsi="TTKB Dik Temel Abece"/>
          <w:i/>
          <w:sz w:val="44"/>
          <w:szCs w:val="28"/>
        </w:rPr>
      </w:pPr>
      <w:r>
        <w:rPr>
          <w:rFonts w:ascii="TTKB Dik Temel Abece" w:hAnsi="TTKB Dik Temel Abece"/>
          <w:i/>
          <w:sz w:val="28"/>
        </w:rPr>
        <w:tab/>
      </w:r>
      <w:r w:rsidRPr="00D54CEF">
        <w:rPr>
          <w:rFonts w:ascii="TTKB Dik Temel Abece" w:hAnsi="TTKB Dik Temel Abece"/>
          <w:i/>
          <w:sz w:val="28"/>
          <w:szCs w:val="28"/>
        </w:rPr>
        <w:t>Toprağa atılan bitki tohumu uygun ortam koşullarında (su, hava, yeterli ısı) önce çimlenir, sonra topraktan çıkar ( artık güneş ışığına da ihtiyacı vardır.) büyür ve yetişkin bir bitki olur. Çiçek açar ve meyve verir. Meyvesinin içinde tohumu vardır. Tohumunu oluşturduktan sonra kurur. Bitkiler için bu olay sürekli devam eder. Buna bitkinin yaşam döngüsü denir.</w:t>
      </w:r>
      <w:r w:rsidRPr="00D54CEF">
        <w:rPr>
          <w:rFonts w:ascii="Kayra" w:hAnsi="Kayra"/>
          <w:color w:val="222222"/>
          <w:spacing w:val="6"/>
          <w:sz w:val="19"/>
          <w:szCs w:val="19"/>
        </w:rPr>
        <w:t xml:space="preserve"> </w:t>
      </w:r>
      <w:r w:rsidRPr="00D54CEF">
        <w:rPr>
          <w:rFonts w:ascii="TTKB Dik Temel Abece" w:hAnsi="TTKB Dik Temel Abece"/>
          <w:i/>
          <w:color w:val="222222"/>
          <w:spacing w:val="6"/>
          <w:sz w:val="28"/>
          <w:szCs w:val="19"/>
        </w:rPr>
        <w:t>Farklı bitki türlerinin yaşam döngüleri farklı uzunluktadır.</w:t>
      </w:r>
    </w:p>
    <w:p w:rsidR="00D54CEF" w:rsidRDefault="00D54CEF" w:rsidP="00D54CEF">
      <w:pPr>
        <w:pStyle w:val="Default"/>
        <w:rPr>
          <w:sz w:val="28"/>
          <w:szCs w:val="28"/>
        </w:rPr>
      </w:pPr>
      <w:r w:rsidRPr="00D54CEF">
        <w:rPr>
          <w:rFonts w:ascii="TTKB Dik Temel Abece" w:hAnsi="TTKB Dik Temel Abece"/>
          <w:i/>
          <w:sz w:val="28"/>
          <w:szCs w:val="28"/>
        </w:rPr>
        <w:t xml:space="preserve"> </w:t>
      </w:r>
    </w:p>
    <w:p w:rsidR="00D54CEF" w:rsidRPr="00D54CEF" w:rsidRDefault="00D54CEF" w:rsidP="00D54CEF">
      <w:pPr>
        <w:pStyle w:val="Default"/>
        <w:ind w:firstLine="708"/>
        <w:rPr>
          <w:rFonts w:ascii="TTKB Dik Temel Abece" w:hAnsi="TTKB Dik Temel Abece"/>
          <w:i/>
          <w:color w:val="222222"/>
          <w:spacing w:val="6"/>
          <w:sz w:val="28"/>
          <w:szCs w:val="28"/>
        </w:rPr>
      </w:pPr>
      <w:r w:rsidRPr="00D54CEF">
        <w:rPr>
          <w:rFonts w:ascii="TTKB Dik Temel Abece" w:hAnsi="TTKB Dik Temel Abece"/>
          <w:i/>
          <w:color w:val="222222"/>
          <w:spacing w:val="6"/>
          <w:sz w:val="28"/>
          <w:szCs w:val="28"/>
        </w:rPr>
        <w:t>Bir bitkinin yaşam döngüsünü oluşturan evreler şu şekildedir;</w:t>
      </w:r>
    </w:p>
    <w:p w:rsidR="00D54CEF" w:rsidRPr="00D54CEF" w:rsidRDefault="00D54CEF" w:rsidP="00D54CEF">
      <w:pPr>
        <w:pStyle w:val="Default"/>
        <w:rPr>
          <w:rFonts w:ascii="TTKB Dik Temel Abece" w:hAnsi="TTKB Dik Temel Abece"/>
          <w:i/>
          <w:color w:val="222222"/>
          <w:spacing w:val="6"/>
          <w:sz w:val="28"/>
          <w:szCs w:val="28"/>
        </w:rPr>
      </w:pPr>
    </w:p>
    <w:p w:rsidR="00670FEF" w:rsidRDefault="00D54CEF" w:rsidP="00670FEF">
      <w:pPr>
        <w:autoSpaceDE w:val="0"/>
        <w:autoSpaceDN w:val="0"/>
        <w:adjustRightInd w:val="0"/>
        <w:spacing w:after="0" w:line="240" w:lineRule="auto"/>
        <w:rPr>
          <w:rFonts w:ascii="Helvetica" w:hAnsi="Helvetica" w:cs="Helvetica"/>
          <w:sz w:val="28"/>
          <w:szCs w:val="28"/>
        </w:rPr>
      </w:pPr>
      <w:r w:rsidRPr="00D54CEF">
        <w:rPr>
          <w:rFonts w:ascii="TTKB Dik Temel Abece" w:hAnsi="TTKB Dik Temel Abece"/>
          <w:b/>
          <w:i/>
          <w:sz w:val="28"/>
          <w:szCs w:val="28"/>
          <w:u w:val="single"/>
        </w:rPr>
        <w:t>1.Çimlenme:</w:t>
      </w:r>
      <w:r w:rsidR="00670FEF" w:rsidRPr="00670FEF">
        <w:rPr>
          <w:rFonts w:ascii="Helvetica" w:hAnsi="Helvetica" w:cs="Helvetica"/>
          <w:sz w:val="28"/>
          <w:szCs w:val="28"/>
        </w:rPr>
        <w:t xml:space="preserve"> </w:t>
      </w:r>
      <w:r w:rsidR="00C66EEB">
        <w:rPr>
          <w:rFonts w:ascii="Helvetica" w:hAnsi="Helvetica" w:cs="Helvetica"/>
          <w:sz w:val="28"/>
          <w:szCs w:val="28"/>
        </w:rPr>
        <w:t xml:space="preserve"> </w:t>
      </w:r>
      <w:hyperlink r:id="rId6" w:history="1">
        <w:r w:rsidR="00C66EEB" w:rsidRPr="00C66EEB">
          <w:rPr>
            <w:rStyle w:val="Kpr"/>
            <w:rFonts w:asciiTheme="majorHAnsi" w:hAnsiTheme="majorHAnsi" w:cs="Calibri"/>
            <w:color w:val="FFFFFF" w:themeColor="background1"/>
            <w:sz w:val="20"/>
            <w:szCs w:val="20"/>
          </w:rPr>
          <w:t>https://www.sorubak.com</w:t>
        </w:r>
      </w:hyperlink>
      <w:r w:rsidR="00C66EEB">
        <w:rPr>
          <w:rFonts w:asciiTheme="majorHAnsi" w:hAnsiTheme="majorHAnsi" w:cs="Calibri"/>
          <w:sz w:val="20"/>
          <w:szCs w:val="20"/>
        </w:rPr>
        <w:t xml:space="preserve"> </w:t>
      </w:r>
    </w:p>
    <w:p w:rsidR="00D54CEF" w:rsidRPr="00670FEF" w:rsidRDefault="00670FEF" w:rsidP="00670FEF">
      <w:pPr>
        <w:autoSpaceDE w:val="0"/>
        <w:autoSpaceDN w:val="0"/>
        <w:adjustRightInd w:val="0"/>
        <w:spacing w:after="0" w:line="240" w:lineRule="auto"/>
        <w:ind w:firstLine="708"/>
        <w:rPr>
          <w:rFonts w:ascii="TTKB Dik Temel Abece" w:hAnsi="TTKB Dik Temel Abece" w:cs="Helvetica"/>
          <w:i/>
          <w:color w:val="000000"/>
          <w:sz w:val="28"/>
          <w:szCs w:val="28"/>
        </w:rPr>
      </w:pPr>
      <w:r w:rsidRPr="00670FEF">
        <w:rPr>
          <w:rFonts w:ascii="TTKB Dik Temel Abece" w:hAnsi="TTKB Dik Temel Abece" w:cs="Helvetica"/>
          <w:i/>
          <w:sz w:val="28"/>
          <w:szCs w:val="28"/>
        </w:rPr>
        <w:t>Tohumlar uygun ortam koşullarında ekildiğinde yeni bir bitki oluşturabilen yapılardır. Tohum, hava alan ve sıcak bir ortamda ekilmeli, belirli aralıklarla sulanmalıdır.</w:t>
      </w:r>
      <w:r w:rsidRPr="00670FEF">
        <w:rPr>
          <w:rFonts w:ascii="TTKB Dik Temel Abece" w:hAnsi="TTKB Dik Temel Abece" w:cs="Helvetica"/>
          <w:i/>
          <w:color w:val="000000"/>
          <w:sz w:val="28"/>
          <w:szCs w:val="28"/>
        </w:rPr>
        <w:t xml:space="preserve"> Tohum çimlenir. Uygun ortam koşullarında</w:t>
      </w:r>
      <w:r>
        <w:rPr>
          <w:rFonts w:ascii="TTKB Dik Temel Abece" w:hAnsi="TTKB Dik Temel Abece" w:cs="Helvetica"/>
          <w:i/>
          <w:color w:val="000000"/>
          <w:sz w:val="28"/>
          <w:szCs w:val="28"/>
        </w:rPr>
        <w:t xml:space="preserve"> ( su, hava, yeterli sıcaklık )</w:t>
      </w:r>
      <w:r w:rsidRPr="00670FEF">
        <w:rPr>
          <w:rFonts w:ascii="TTKB Dik Temel Abece" w:hAnsi="TTKB Dik Temel Abece" w:cs="Helvetica"/>
          <w:i/>
          <w:color w:val="000000"/>
          <w:sz w:val="28"/>
          <w:szCs w:val="28"/>
        </w:rPr>
        <w:t xml:space="preserve"> gelişen tohumun, ana bitkiye benzer bitkiyi oluşturmasına </w:t>
      </w:r>
      <w:r w:rsidRPr="00670FEF">
        <w:rPr>
          <w:rFonts w:ascii="TTKB Dik Temel Abece" w:hAnsi="TTKB Dik Temel Abece" w:cs="Helvetica"/>
          <w:i/>
          <w:sz w:val="28"/>
          <w:szCs w:val="28"/>
          <w:u w:val="single"/>
        </w:rPr>
        <w:t xml:space="preserve">çimlenme </w:t>
      </w:r>
      <w:r w:rsidRPr="00670FEF">
        <w:rPr>
          <w:rFonts w:ascii="TTKB Dik Temel Abece" w:hAnsi="TTKB Dik Temel Abece" w:cs="Helvetica"/>
          <w:i/>
          <w:color w:val="000000"/>
          <w:sz w:val="28"/>
          <w:szCs w:val="28"/>
        </w:rPr>
        <w:t>denir.</w:t>
      </w:r>
    </w:p>
    <w:p w:rsidR="00D54CEF" w:rsidRPr="00D54CEF" w:rsidRDefault="00D54CEF" w:rsidP="00D54CEF">
      <w:pPr>
        <w:pStyle w:val="Default"/>
        <w:rPr>
          <w:rFonts w:ascii="TTKB Dik Temel Abece" w:hAnsi="TTKB Dik Temel Abece"/>
          <w:i/>
          <w:sz w:val="28"/>
          <w:szCs w:val="28"/>
        </w:rPr>
      </w:pPr>
    </w:p>
    <w:p w:rsidR="00D54CEF" w:rsidRPr="00670FEF" w:rsidRDefault="00D54CEF" w:rsidP="00D54CEF">
      <w:pPr>
        <w:pStyle w:val="Default"/>
        <w:rPr>
          <w:rFonts w:ascii="TTKB Dik Temel Abece" w:hAnsi="TTKB Dik Temel Abece"/>
          <w:b/>
          <w:i/>
          <w:sz w:val="28"/>
          <w:szCs w:val="28"/>
          <w:u w:val="single"/>
        </w:rPr>
      </w:pPr>
      <w:r w:rsidRPr="00670FEF">
        <w:rPr>
          <w:rFonts w:ascii="TTKB Dik Temel Abece" w:hAnsi="TTKB Dik Temel Abece"/>
          <w:b/>
          <w:i/>
          <w:sz w:val="28"/>
          <w:szCs w:val="28"/>
          <w:u w:val="single"/>
        </w:rPr>
        <w:t>2. Büyüyüp gelişerek yetişkin bir bitki olma</w:t>
      </w:r>
      <w:r w:rsidR="00670FEF" w:rsidRPr="00670FEF">
        <w:rPr>
          <w:rFonts w:ascii="TTKB Dik Temel Abece" w:hAnsi="TTKB Dik Temel Abece"/>
          <w:b/>
          <w:i/>
          <w:sz w:val="28"/>
          <w:szCs w:val="28"/>
          <w:u w:val="single"/>
        </w:rPr>
        <w:t>:</w:t>
      </w:r>
    </w:p>
    <w:p w:rsidR="00670FEF" w:rsidRDefault="00670FEF" w:rsidP="00D54CEF">
      <w:pPr>
        <w:pStyle w:val="Default"/>
        <w:rPr>
          <w:rFonts w:ascii="TTKB Dik Temel Abece" w:hAnsi="TTKB Dik Temel Abece"/>
          <w:i/>
          <w:sz w:val="28"/>
          <w:szCs w:val="28"/>
        </w:rPr>
      </w:pPr>
    </w:p>
    <w:p w:rsidR="00670FEF" w:rsidRPr="00670FEF" w:rsidRDefault="00670FEF" w:rsidP="00670FEF">
      <w:pPr>
        <w:autoSpaceDE w:val="0"/>
        <w:autoSpaceDN w:val="0"/>
        <w:adjustRightInd w:val="0"/>
        <w:spacing w:after="0" w:line="240" w:lineRule="auto"/>
        <w:ind w:firstLine="708"/>
        <w:rPr>
          <w:rFonts w:ascii="TTKB Dik Temel Abece" w:hAnsi="TTKB Dik Temel Abece" w:cs="Helvetica"/>
          <w:i/>
          <w:sz w:val="28"/>
          <w:szCs w:val="28"/>
        </w:rPr>
      </w:pPr>
      <w:r w:rsidRPr="00670FEF">
        <w:rPr>
          <w:rFonts w:ascii="TTKB Dik Temel Abece" w:hAnsi="TTKB Dik Temel Abece" w:cs="Helvetica"/>
          <w:i/>
          <w:color w:val="000000"/>
          <w:sz w:val="28"/>
          <w:szCs w:val="28"/>
        </w:rPr>
        <w:t xml:space="preserve">Çimlenme sonucu oluşan genç bitkiye </w:t>
      </w:r>
      <w:r w:rsidRPr="00670FEF">
        <w:rPr>
          <w:rFonts w:ascii="TTKB Dik Temel Abece" w:hAnsi="TTKB Dik Temel Abece" w:cs="Helvetica"/>
          <w:i/>
          <w:sz w:val="28"/>
          <w:szCs w:val="28"/>
          <w:u w:val="single"/>
        </w:rPr>
        <w:t>fidan</w:t>
      </w:r>
      <w:r w:rsidRPr="00670FEF">
        <w:rPr>
          <w:rFonts w:ascii="TTKB Dik Temel Abece" w:hAnsi="TTKB Dik Temel Abece" w:cs="Helvetica"/>
          <w:i/>
          <w:color w:val="FF00FF"/>
          <w:sz w:val="28"/>
          <w:szCs w:val="28"/>
        </w:rPr>
        <w:t xml:space="preserve"> </w:t>
      </w:r>
      <w:r w:rsidRPr="00670FEF">
        <w:rPr>
          <w:rFonts w:ascii="TTKB Dik Temel Abece" w:hAnsi="TTKB Dik Temel Abece" w:cs="Helvetica"/>
          <w:i/>
          <w:color w:val="000000"/>
          <w:sz w:val="28"/>
          <w:szCs w:val="28"/>
        </w:rPr>
        <w:t xml:space="preserve">denir. Bitkinin yeşil yaprakları kendi besinini kendisi üretebilir. Bu amaçla bitki belirli aralıklarla sulanmalı, ışık ve hava alan bir ortamda bekletilmelidir. </w:t>
      </w:r>
      <w:r w:rsidRPr="00670FEF">
        <w:rPr>
          <w:rFonts w:ascii="TTKB Dik Temel Abece" w:hAnsi="TTKB Dik Temel Abece" w:cs="Helvetica"/>
          <w:i/>
          <w:sz w:val="28"/>
          <w:szCs w:val="28"/>
        </w:rPr>
        <w:t>Fidan, zamanla yetişkin bir bitki olur. Boy uzunluğu ve yaprak sayısı artar.</w:t>
      </w:r>
    </w:p>
    <w:p w:rsidR="00670FEF" w:rsidRDefault="00670FEF" w:rsidP="00670FEF">
      <w:pPr>
        <w:autoSpaceDE w:val="0"/>
        <w:autoSpaceDN w:val="0"/>
        <w:adjustRightInd w:val="0"/>
        <w:spacing w:after="0" w:line="240" w:lineRule="auto"/>
        <w:ind w:firstLine="708"/>
        <w:rPr>
          <w:rFonts w:ascii="Helvetica" w:hAnsi="Helvetica" w:cs="Helvetica"/>
          <w:color w:val="000000"/>
          <w:sz w:val="28"/>
          <w:szCs w:val="28"/>
        </w:rPr>
      </w:pPr>
    </w:p>
    <w:p w:rsidR="00D54CEF" w:rsidRPr="00670FEF" w:rsidRDefault="00D54CEF" w:rsidP="00D54CEF">
      <w:pPr>
        <w:pStyle w:val="Default"/>
        <w:rPr>
          <w:rFonts w:ascii="TTKB Dik Temel Abece" w:hAnsi="TTKB Dik Temel Abece"/>
          <w:b/>
          <w:i/>
          <w:sz w:val="28"/>
          <w:szCs w:val="28"/>
          <w:u w:val="single"/>
        </w:rPr>
      </w:pPr>
      <w:r w:rsidRPr="00670FEF">
        <w:rPr>
          <w:rFonts w:ascii="TTKB Dik Temel Abece" w:hAnsi="TTKB Dik Temel Abece"/>
          <w:b/>
          <w:i/>
          <w:sz w:val="28"/>
          <w:szCs w:val="28"/>
          <w:u w:val="single"/>
        </w:rPr>
        <w:t>3. Çiçeklenme</w:t>
      </w:r>
      <w:r w:rsidR="00670FEF" w:rsidRPr="00670FEF">
        <w:rPr>
          <w:rFonts w:ascii="TTKB Dik Temel Abece" w:hAnsi="TTKB Dik Temel Abece"/>
          <w:b/>
          <w:i/>
          <w:sz w:val="28"/>
          <w:szCs w:val="28"/>
          <w:u w:val="single"/>
        </w:rPr>
        <w:t>:</w:t>
      </w:r>
      <w:r w:rsidRPr="00670FEF">
        <w:rPr>
          <w:rFonts w:ascii="TTKB Dik Temel Abece" w:hAnsi="TTKB Dik Temel Abece"/>
          <w:b/>
          <w:i/>
          <w:sz w:val="28"/>
          <w:szCs w:val="28"/>
          <w:u w:val="single"/>
        </w:rPr>
        <w:t xml:space="preserve"> </w:t>
      </w:r>
    </w:p>
    <w:p w:rsidR="00670FEF" w:rsidRPr="00670FEF" w:rsidRDefault="00670FEF" w:rsidP="00670FEF">
      <w:pPr>
        <w:autoSpaceDE w:val="0"/>
        <w:autoSpaceDN w:val="0"/>
        <w:adjustRightInd w:val="0"/>
        <w:spacing w:after="0" w:line="240" w:lineRule="auto"/>
        <w:ind w:firstLine="708"/>
        <w:rPr>
          <w:rFonts w:ascii="TTKB Dik Temel Abece" w:hAnsi="TTKB Dik Temel Abece" w:cs="Helvetica"/>
          <w:i/>
          <w:sz w:val="28"/>
          <w:szCs w:val="28"/>
        </w:rPr>
      </w:pPr>
      <w:r w:rsidRPr="00670FEF">
        <w:rPr>
          <w:rFonts w:ascii="TTKB Dik Temel Abece" w:hAnsi="TTKB Dik Temel Abece" w:cs="Helvetica"/>
          <w:i/>
          <w:sz w:val="28"/>
          <w:szCs w:val="28"/>
        </w:rPr>
        <w:t>Bitki belirli bir büyüklüğe ulaştığında çiçek açar. Çiçek, bitkinin üremesini sağlar.</w:t>
      </w:r>
    </w:p>
    <w:p w:rsidR="00670FEF" w:rsidRPr="00670FEF" w:rsidRDefault="00670FEF" w:rsidP="00D54CEF">
      <w:pPr>
        <w:pStyle w:val="Default"/>
        <w:rPr>
          <w:rFonts w:ascii="TTKB Dik Temel Abece" w:hAnsi="TTKB Dik Temel Abece"/>
          <w:b/>
          <w:i/>
          <w:sz w:val="28"/>
          <w:szCs w:val="28"/>
          <w:u w:val="single"/>
        </w:rPr>
      </w:pPr>
    </w:p>
    <w:p w:rsidR="00D54CEF" w:rsidRPr="00670FEF" w:rsidRDefault="00D54CEF" w:rsidP="00D54CEF">
      <w:pPr>
        <w:pStyle w:val="Default"/>
        <w:rPr>
          <w:rFonts w:ascii="TTKB Dik Temel Abece" w:hAnsi="TTKB Dik Temel Abece"/>
          <w:b/>
          <w:i/>
          <w:sz w:val="28"/>
          <w:szCs w:val="28"/>
          <w:u w:val="single"/>
        </w:rPr>
      </w:pPr>
      <w:r w:rsidRPr="00670FEF">
        <w:rPr>
          <w:rFonts w:ascii="TTKB Dik Temel Abece" w:hAnsi="TTKB Dik Temel Abece"/>
          <w:b/>
          <w:i/>
          <w:sz w:val="28"/>
          <w:szCs w:val="28"/>
          <w:u w:val="single"/>
        </w:rPr>
        <w:t>4. Meyve ve Tohum Oluşturma</w:t>
      </w:r>
      <w:r w:rsidR="00670FEF">
        <w:rPr>
          <w:rFonts w:ascii="TTKB Dik Temel Abece" w:hAnsi="TTKB Dik Temel Abece"/>
          <w:b/>
          <w:i/>
          <w:sz w:val="28"/>
          <w:szCs w:val="28"/>
          <w:u w:val="single"/>
        </w:rPr>
        <w:t>:</w:t>
      </w:r>
    </w:p>
    <w:p w:rsidR="00670FEF" w:rsidRPr="00670FEF" w:rsidRDefault="00670FEF" w:rsidP="00670FEF">
      <w:pPr>
        <w:pStyle w:val="Default"/>
        <w:rPr>
          <w:rFonts w:ascii="TTKB Dik Temel Abece" w:hAnsi="TTKB Dik Temel Abece"/>
          <w:i/>
          <w:sz w:val="28"/>
          <w:szCs w:val="28"/>
        </w:rPr>
      </w:pPr>
      <w:r>
        <w:rPr>
          <w:rFonts w:ascii="TTKB Dik Temel Abece" w:hAnsi="TTKB Dik Temel Abece"/>
          <w:i/>
          <w:sz w:val="36"/>
        </w:rPr>
        <w:tab/>
      </w:r>
      <w:r w:rsidRPr="00670FEF">
        <w:rPr>
          <w:rFonts w:ascii="TTKB Dik Temel Abece" w:hAnsi="TTKB Dik Temel Abece"/>
          <w:i/>
          <w:sz w:val="28"/>
          <w:szCs w:val="28"/>
        </w:rPr>
        <w:t xml:space="preserve">Çiçek açan bitki bir süre sonra meyve verir. Meyvenin içinde tohum vardır. Bitki tohumunu oluşturduktan sonra kurur. </w:t>
      </w:r>
    </w:p>
    <w:bookmarkStart w:id="0" w:name="_GoBack"/>
    <w:bookmarkEnd w:id="0"/>
    <w:p w:rsidR="00670FEF" w:rsidRPr="009F1E49" w:rsidRDefault="00C66EEB" w:rsidP="009F1E49">
      <w:pPr>
        <w:spacing w:after="0"/>
      </w:pPr>
      <w:r>
        <w:rPr>
          <w:rFonts w:asciiTheme="majorHAnsi" w:hAnsiTheme="majorHAnsi" w:cs="Calibri"/>
          <w:sz w:val="20"/>
          <w:szCs w:val="20"/>
        </w:rPr>
        <w:fldChar w:fldCharType="begin"/>
      </w:r>
      <w:r>
        <w:rPr>
          <w:rFonts w:asciiTheme="majorHAnsi" w:hAnsiTheme="majorHAnsi" w:cs="Calibri"/>
          <w:sz w:val="20"/>
          <w:szCs w:val="20"/>
        </w:rPr>
        <w:instrText xml:space="preserve"> HYPERLINK "https://www.sorubak.com" </w:instrText>
      </w:r>
      <w:r>
        <w:rPr>
          <w:rFonts w:asciiTheme="majorHAnsi" w:hAnsiTheme="majorHAnsi" w:cs="Calibri"/>
          <w:sz w:val="20"/>
          <w:szCs w:val="20"/>
        </w:rPr>
        <w:fldChar w:fldCharType="separate"/>
      </w:r>
      <w:r w:rsidRPr="00156B78">
        <w:rPr>
          <w:rStyle w:val="Kpr"/>
          <w:rFonts w:asciiTheme="majorHAnsi" w:hAnsiTheme="majorHAnsi" w:cs="Calibri"/>
          <w:sz w:val="20"/>
          <w:szCs w:val="20"/>
        </w:rPr>
        <w:t>https://www.sorubak.com</w:t>
      </w:r>
      <w:r>
        <w:rPr>
          <w:rFonts w:asciiTheme="majorHAnsi" w:hAnsiTheme="majorHAnsi" w:cs="Calibri"/>
          <w:sz w:val="20"/>
          <w:szCs w:val="20"/>
        </w:rPr>
        <w:fldChar w:fldCharType="end"/>
      </w:r>
      <w:r>
        <w:rPr>
          <w:rFonts w:asciiTheme="majorHAnsi" w:hAnsiTheme="majorHAnsi" w:cs="Calibri"/>
          <w:sz w:val="20"/>
          <w:szCs w:val="20"/>
        </w:rPr>
        <w:t xml:space="preserve"> </w:t>
      </w:r>
    </w:p>
    <w:p w:rsidR="00670FEF" w:rsidRPr="004C5A01" w:rsidRDefault="00670FEF" w:rsidP="00670FEF">
      <w:pPr>
        <w:spacing w:after="0" w:line="240" w:lineRule="auto"/>
        <w:rPr>
          <w:rFonts w:ascii="Comic Sans MS" w:eastAsia="VagRoundedBold" w:hAnsi="Comic Sans MS" w:cs="Times New Roman"/>
          <w:b/>
          <w:bCs/>
          <w:sz w:val="20"/>
          <w:szCs w:val="24"/>
        </w:rPr>
      </w:pPr>
      <w:r w:rsidRPr="004C5A01">
        <w:rPr>
          <w:rFonts w:ascii="Comic Sans MS" w:eastAsia="VagRoundedBold" w:hAnsi="Comic Sans MS" w:cs="Times New Roman"/>
          <w:b/>
          <w:bCs/>
          <w:sz w:val="20"/>
          <w:szCs w:val="24"/>
        </w:rPr>
        <w:t>Yukarıdaki metni yeteri kadar okuyunuz ve anlamaya çalışınız.</w:t>
      </w:r>
    </w:p>
    <w:p w:rsidR="00670FEF" w:rsidRPr="00670FEF" w:rsidRDefault="00670FEF" w:rsidP="00670FEF">
      <w:pPr>
        <w:rPr>
          <w:rFonts w:ascii="TTKB Dik Temel Abece" w:hAnsi="TTKB Dik Temel Abece"/>
          <w:i/>
          <w:sz w:val="36"/>
        </w:rPr>
      </w:pPr>
      <w:r w:rsidRPr="004C5A01">
        <w:rPr>
          <w:rFonts w:ascii="Comic Sans MS" w:eastAsia="VagRoundedBold" w:hAnsi="Comic Sans MS" w:cs="Times New Roman"/>
          <w:b/>
          <w:bCs/>
          <w:sz w:val="20"/>
          <w:szCs w:val="24"/>
        </w:rPr>
        <w:t>Fen Bilimleri defterine yazınız.</w:t>
      </w:r>
    </w:p>
    <w:sectPr w:rsidR="00670FEF" w:rsidRPr="00670FEF" w:rsidSect="00D54CE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altName w:val="Arial"/>
    <w:panose1 w:val="00000000000000000000"/>
    <w:charset w:val="EE"/>
    <w:family w:val="swiss"/>
    <w:notTrueType/>
    <w:pitch w:val="default"/>
    <w:sig w:usb0="00000001" w:usb1="00000000" w:usb2="00000000" w:usb3="00000000" w:csb0="00000003" w:csb1="00000000"/>
  </w:font>
  <w:font w:name="TTKB Dik Temel Abece">
    <w:altName w:val="Times New Roman"/>
    <w:charset w:val="A2"/>
    <w:family w:val="auto"/>
    <w:pitch w:val="variable"/>
    <w:sig w:usb0="00000001" w:usb1="10000048" w:usb2="00000000" w:usb3="00000000" w:csb0="00000111" w:csb1="00000000"/>
  </w:font>
  <w:font w:name="Kayra">
    <w:altName w:val="Calibri"/>
    <w:charset w:val="A2"/>
    <w:family w:val="swiss"/>
    <w:pitch w:val="variable"/>
    <w:sig w:usb0="00000001" w:usb1="1000204A"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80E96"/>
    <w:multiLevelType w:val="hybridMultilevel"/>
    <w:tmpl w:val="D68AFC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54CEF"/>
    <w:rsid w:val="0012292B"/>
    <w:rsid w:val="00670FEF"/>
    <w:rsid w:val="00731B9B"/>
    <w:rsid w:val="009F1E49"/>
    <w:rsid w:val="00C66EEB"/>
    <w:rsid w:val="00D54C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B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54C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4CEF"/>
    <w:rPr>
      <w:rFonts w:ascii="Tahoma" w:hAnsi="Tahoma" w:cs="Tahoma"/>
      <w:sz w:val="16"/>
      <w:szCs w:val="16"/>
    </w:rPr>
  </w:style>
  <w:style w:type="paragraph" w:customStyle="1" w:styleId="Default">
    <w:name w:val="Default"/>
    <w:rsid w:val="00D54CEF"/>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C66E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246</Words>
  <Characters>1403</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2019-03-25T08:32:00Z</dcterms:created>
  <dcterms:modified xsi:type="dcterms:W3CDTF">2019-03-25T08:32:00Z</dcterms:modified>
  <cp:category>https://www.sorubak.com</cp:category>
</cp:coreProperties>
</file>