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FC8" w:rsidRPr="00184FC8" w:rsidRDefault="00184FC8" w:rsidP="00184FC8">
      <w:pPr>
        <w:spacing w:before="300" w:after="150" w:line="240" w:lineRule="auto"/>
        <w:jc w:val="center"/>
        <w:outlineLvl w:val="1"/>
        <w:rPr>
          <w:rFonts w:ascii="inherit" w:eastAsia="Times New Roman" w:hAnsi="inherit" w:cs="Open Sans"/>
          <w:color w:val="DD3333"/>
          <w:spacing w:val="8"/>
          <w:sz w:val="30"/>
          <w:szCs w:val="30"/>
          <w:lang w:eastAsia="tr-TR"/>
        </w:rPr>
      </w:pPr>
      <w:r w:rsidRPr="00184FC8">
        <w:rPr>
          <w:rFonts w:ascii="inherit" w:eastAsia="Times New Roman" w:hAnsi="inherit" w:cs="Open Sans"/>
          <w:color w:val="DD3333"/>
          <w:spacing w:val="8"/>
          <w:sz w:val="30"/>
          <w:szCs w:val="30"/>
          <w:lang w:eastAsia="tr-TR"/>
        </w:rPr>
        <w:t>BEN VE ÇEVREM</w:t>
      </w:r>
    </w:p>
    <w:p w:rsidR="00184FC8" w:rsidRPr="00184FC8" w:rsidRDefault="00184FC8" w:rsidP="00184FC8">
      <w:pPr>
        <w:spacing w:before="300" w:after="150" w:line="240" w:lineRule="auto"/>
        <w:outlineLvl w:val="2"/>
        <w:rPr>
          <w:rFonts w:ascii="inherit" w:eastAsia="Times New Roman" w:hAnsi="inherit" w:cs="Open Sans"/>
          <w:color w:val="DD3333"/>
          <w:spacing w:val="8"/>
          <w:sz w:val="27"/>
          <w:szCs w:val="27"/>
          <w:lang w:eastAsia="tr-TR"/>
        </w:rPr>
      </w:pPr>
      <w:r w:rsidRPr="00184FC8">
        <w:rPr>
          <w:rFonts w:ascii="inherit" w:eastAsia="Times New Roman" w:hAnsi="inherit" w:cs="Open Sans"/>
          <w:color w:val="DD3333"/>
          <w:spacing w:val="8"/>
          <w:sz w:val="27"/>
          <w:szCs w:val="27"/>
          <w:lang w:eastAsia="tr-TR"/>
        </w:rPr>
        <w:t>Yaşadığımız Çevreyi Tanımanın Önemi</w:t>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Çevre, insanların diğer canlı ve cansız varlıklarla yaşamları boyunca ilişkilerini sürdürdüğü ortamdır. Bir insanın yaşadığı çevreyi tanıyabilmesi günlük hayatını kolayl</w:t>
      </w:r>
      <w:bookmarkStart w:id="0" w:name="_GoBack"/>
      <w:bookmarkEnd w:id="0"/>
      <w:r w:rsidRPr="00184FC8">
        <w:rPr>
          <w:rFonts w:ascii="Kayra" w:eastAsia="Times New Roman" w:hAnsi="Kayra" w:cs="Open Sans"/>
          <w:color w:val="222222"/>
          <w:spacing w:val="8"/>
          <w:sz w:val="24"/>
          <w:szCs w:val="24"/>
          <w:lang w:eastAsia="tr-TR"/>
        </w:rPr>
        <w:t>aştırır.</w:t>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Evimiz beslenme, barınma gibi temel ihtiyaçlarımızı karşıladığımız yerdir. Gün boyunca zamanımızı geçirdiğimiz ortamlardan biri de okulumuzdur. Burada eğitim ihtiyacımızı gideririz. Hafta sonları ve derslerimizden kalan zamanlarda oyun parklarında zaman geçiririz.</w:t>
      </w:r>
    </w:p>
    <w:p w:rsidR="00184FC8" w:rsidRDefault="00184FC8" w:rsidP="00184FC8">
      <w:pPr>
        <w:spacing w:after="0" w:line="240" w:lineRule="auto"/>
        <w:jc w:val="center"/>
        <w:rPr>
          <w:rFonts w:ascii="Kayra" w:eastAsia="Times New Roman" w:hAnsi="Kayra" w:cs="Open Sans"/>
          <w:color w:val="222222"/>
          <w:spacing w:val="8"/>
          <w:sz w:val="24"/>
          <w:szCs w:val="24"/>
          <w:lang w:eastAsia="tr-TR"/>
        </w:rPr>
      </w:pPr>
      <w:r w:rsidRPr="00184FC8">
        <w:rPr>
          <w:rFonts w:ascii="Kayra" w:eastAsia="Times New Roman" w:hAnsi="Kayra" w:cs="Open Sans"/>
          <w:noProof/>
          <w:color w:val="222222"/>
          <w:spacing w:val="8"/>
          <w:sz w:val="24"/>
          <w:szCs w:val="24"/>
          <w:lang w:eastAsia="tr-TR"/>
        </w:rPr>
        <w:drawing>
          <wp:inline distT="0" distB="0" distL="0" distR="0">
            <wp:extent cx="5715000" cy="1104900"/>
            <wp:effectExtent l="0" t="0" r="0" b="0"/>
            <wp:docPr id="2" name="Resim 2" descr="Çevremize karşı duyarlı olmalıy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Çevremize karşı duyarlı olmalıyız."/>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15000" cy="1104900"/>
                    </a:xfrm>
                    <a:prstGeom prst="rect">
                      <a:avLst/>
                    </a:prstGeom>
                    <a:noFill/>
                    <a:ln>
                      <a:noFill/>
                    </a:ln>
                  </pic:spPr>
                </pic:pic>
              </a:graphicData>
            </a:graphic>
          </wp:inline>
        </w:drawing>
      </w:r>
    </w:p>
    <w:p w:rsidR="00184FC8" w:rsidRPr="00184FC8" w:rsidRDefault="00184FC8" w:rsidP="00184FC8">
      <w:pPr>
        <w:spacing w:after="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Çevremiz ile ilgili sorunlara karşı duyarlı olmalıyız.</w:t>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Evimiz, okulumuz, mahallemiz, parkımız yakın çevremizi oluşturur. Yakın çevremizi canlı cansız pek çok varlıkla paylaşırız. Çevre ile ilgili her konu hepimizi yakından ilgilendirir. Çevremiz ile ilgili sorunlara karşı duyarlı olmalıyız.</w:t>
      </w:r>
    </w:p>
    <w:p w:rsidR="00184FC8" w:rsidRPr="00184FC8" w:rsidRDefault="00184FC8" w:rsidP="00184FC8">
      <w:pPr>
        <w:spacing w:before="300" w:after="150" w:line="240" w:lineRule="auto"/>
        <w:outlineLvl w:val="2"/>
        <w:rPr>
          <w:rFonts w:ascii="inherit" w:eastAsia="Times New Roman" w:hAnsi="inherit" w:cs="Open Sans"/>
          <w:color w:val="DD3333"/>
          <w:spacing w:val="8"/>
          <w:sz w:val="27"/>
          <w:szCs w:val="27"/>
          <w:lang w:eastAsia="tr-TR"/>
        </w:rPr>
      </w:pPr>
      <w:r w:rsidRPr="00184FC8">
        <w:rPr>
          <w:rFonts w:ascii="inherit" w:eastAsia="Times New Roman" w:hAnsi="inherit" w:cs="Open Sans"/>
          <w:color w:val="DD3333"/>
          <w:spacing w:val="8"/>
          <w:sz w:val="27"/>
          <w:szCs w:val="27"/>
          <w:lang w:eastAsia="tr-TR"/>
        </w:rPr>
        <w:t>Çevre Temizliğinin Önemi</w:t>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Gün boyunca yaptığımız faaliyetler sonucunda birçok atık madde oluşturuyoruz. Örneğin yediğimiz meyvenin kabuğu, içtiğimiz sütün kutusu birer atık maddedir. Atık maddeleri, yaşadığımız çevreye rastgele atmamamız gerekir. Aksi hâlde çevre kirliliğine neden oluruz.</w:t>
      </w:r>
    </w:p>
    <w:p w:rsidR="00184FC8" w:rsidRPr="00184FC8" w:rsidRDefault="00184FC8" w:rsidP="00184FC8">
      <w:pPr>
        <w:spacing w:after="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noProof/>
          <w:color w:val="222222"/>
          <w:spacing w:val="8"/>
          <w:sz w:val="24"/>
          <w:szCs w:val="24"/>
          <w:lang w:eastAsia="tr-TR"/>
        </w:rPr>
        <w:drawing>
          <wp:inline distT="0" distB="0" distL="0" distR="0">
            <wp:extent cx="6667500" cy="1095375"/>
            <wp:effectExtent l="0" t="0" r="0" b="9525"/>
            <wp:docPr id="3" name="Resim 3" descr="Çevremizi temiz tutalı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Çevremizi temiz tutalım."/>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0" cy="1095375"/>
                    </a:xfrm>
                    <a:prstGeom prst="rect">
                      <a:avLst/>
                    </a:prstGeom>
                    <a:noFill/>
                    <a:ln>
                      <a:noFill/>
                    </a:ln>
                  </pic:spPr>
                </pic:pic>
              </a:graphicData>
            </a:graphic>
          </wp:inline>
        </w:drawing>
      </w:r>
      <w:r w:rsidRPr="00184FC8">
        <w:rPr>
          <w:rFonts w:ascii="Kayra" w:eastAsia="Times New Roman" w:hAnsi="Kayra" w:cs="Open Sans"/>
          <w:color w:val="222222"/>
          <w:spacing w:val="8"/>
          <w:sz w:val="24"/>
          <w:szCs w:val="24"/>
          <w:lang w:eastAsia="tr-TR"/>
        </w:rPr>
        <w:t>Çevremizi temiz tutalım.</w:t>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 xml:space="preserve">Çöplerin yeni ürünlere dönüşümü atık miktarını azaltır. </w:t>
      </w:r>
      <w:r w:rsidRPr="00184FC8">
        <w:rPr>
          <w:rFonts w:ascii="Kayra" w:eastAsia="Times New Roman" w:hAnsi="Kayra" w:cs="Open Sans"/>
          <w:b/>
          <w:bCs/>
          <w:color w:val="222222"/>
          <w:spacing w:val="8"/>
          <w:sz w:val="24"/>
          <w:szCs w:val="24"/>
          <w:lang w:eastAsia="tr-TR"/>
        </w:rPr>
        <w:t>Geri dönüşüm</w:t>
      </w:r>
      <w:r w:rsidRPr="00184FC8">
        <w:rPr>
          <w:rFonts w:ascii="Kayra" w:eastAsia="Times New Roman" w:hAnsi="Kayra" w:cs="Open Sans"/>
          <w:color w:val="222222"/>
          <w:spacing w:val="8"/>
          <w:sz w:val="24"/>
          <w:szCs w:val="24"/>
          <w:lang w:eastAsia="tr-TR"/>
        </w:rPr>
        <w:t xml:space="preserve"> aynı zamanda enerji ve para tasarrufu anlamına gelir. Geri dönüşüm, dünya kaynaklarının tutumlu kullanılmasını sağlar. </w:t>
      </w:r>
      <w:r w:rsidRPr="00184FC8">
        <w:rPr>
          <w:rFonts w:ascii="Kayra" w:eastAsia="Times New Roman" w:hAnsi="Kayra" w:cs="Open Sans"/>
          <w:b/>
          <w:bCs/>
          <w:color w:val="222222"/>
          <w:spacing w:val="8"/>
          <w:sz w:val="24"/>
          <w:szCs w:val="24"/>
          <w:lang w:eastAsia="tr-TR"/>
        </w:rPr>
        <w:t>Alüminyum</w:t>
      </w:r>
      <w:r w:rsidRPr="00184FC8">
        <w:rPr>
          <w:rFonts w:ascii="Kayra" w:eastAsia="Times New Roman" w:hAnsi="Kayra" w:cs="Open Sans"/>
          <w:color w:val="222222"/>
          <w:spacing w:val="8"/>
          <w:sz w:val="24"/>
          <w:szCs w:val="24"/>
          <w:lang w:eastAsia="tr-TR"/>
        </w:rPr>
        <w:t xml:space="preserve">, </w:t>
      </w:r>
      <w:r w:rsidRPr="00184FC8">
        <w:rPr>
          <w:rFonts w:ascii="Kayra" w:eastAsia="Times New Roman" w:hAnsi="Kayra" w:cs="Open Sans"/>
          <w:b/>
          <w:bCs/>
          <w:color w:val="222222"/>
          <w:spacing w:val="8"/>
          <w:sz w:val="24"/>
          <w:szCs w:val="24"/>
          <w:lang w:eastAsia="tr-TR"/>
        </w:rPr>
        <w:t>cam</w:t>
      </w:r>
      <w:r w:rsidRPr="00184FC8">
        <w:rPr>
          <w:rFonts w:ascii="Kayra" w:eastAsia="Times New Roman" w:hAnsi="Kayra" w:cs="Open Sans"/>
          <w:color w:val="222222"/>
          <w:spacing w:val="8"/>
          <w:sz w:val="24"/>
          <w:szCs w:val="24"/>
          <w:lang w:eastAsia="tr-TR"/>
        </w:rPr>
        <w:t xml:space="preserve">, </w:t>
      </w:r>
      <w:proofErr w:type="gramStart"/>
      <w:r w:rsidRPr="00184FC8">
        <w:rPr>
          <w:rFonts w:ascii="Kayra" w:eastAsia="Times New Roman" w:hAnsi="Kayra" w:cs="Open Sans"/>
          <w:b/>
          <w:bCs/>
          <w:color w:val="222222"/>
          <w:spacing w:val="8"/>
          <w:sz w:val="24"/>
          <w:szCs w:val="24"/>
          <w:lang w:eastAsia="tr-TR"/>
        </w:rPr>
        <w:t>kağıt</w:t>
      </w:r>
      <w:proofErr w:type="gramEnd"/>
      <w:r w:rsidRPr="00184FC8">
        <w:rPr>
          <w:rFonts w:ascii="Kayra" w:eastAsia="Times New Roman" w:hAnsi="Kayra" w:cs="Open Sans"/>
          <w:color w:val="222222"/>
          <w:spacing w:val="8"/>
          <w:sz w:val="24"/>
          <w:szCs w:val="24"/>
          <w:lang w:eastAsia="tr-TR"/>
        </w:rPr>
        <w:t xml:space="preserve"> ve </w:t>
      </w:r>
      <w:r w:rsidRPr="00184FC8">
        <w:rPr>
          <w:rFonts w:ascii="Kayra" w:eastAsia="Times New Roman" w:hAnsi="Kayra" w:cs="Open Sans"/>
          <w:b/>
          <w:bCs/>
          <w:color w:val="222222"/>
          <w:spacing w:val="8"/>
          <w:sz w:val="24"/>
          <w:szCs w:val="24"/>
          <w:lang w:eastAsia="tr-TR"/>
        </w:rPr>
        <w:t>plastik</w:t>
      </w:r>
      <w:r w:rsidRPr="00184FC8">
        <w:rPr>
          <w:rFonts w:ascii="Kayra" w:eastAsia="Times New Roman" w:hAnsi="Kayra" w:cs="Open Sans"/>
          <w:color w:val="222222"/>
          <w:spacing w:val="8"/>
          <w:sz w:val="24"/>
          <w:szCs w:val="24"/>
          <w:lang w:eastAsia="tr-TR"/>
        </w:rPr>
        <w:t xml:space="preserve"> gibi birçok madde </w:t>
      </w:r>
      <w:r w:rsidRPr="00184FC8">
        <w:rPr>
          <w:rFonts w:ascii="Kayra" w:eastAsia="Times New Roman" w:hAnsi="Kayra" w:cs="Open Sans"/>
          <w:b/>
          <w:bCs/>
          <w:color w:val="222222"/>
          <w:spacing w:val="8"/>
          <w:sz w:val="24"/>
          <w:szCs w:val="24"/>
          <w:lang w:eastAsia="tr-TR"/>
        </w:rPr>
        <w:t>geri dönüşebilir maddeler</w:t>
      </w:r>
      <w:r w:rsidRPr="00184FC8">
        <w:rPr>
          <w:rFonts w:ascii="Kayra" w:eastAsia="Times New Roman" w:hAnsi="Kayra" w:cs="Open Sans"/>
          <w:color w:val="222222"/>
          <w:spacing w:val="8"/>
          <w:sz w:val="24"/>
          <w:szCs w:val="24"/>
          <w:lang w:eastAsia="tr-TR"/>
        </w:rPr>
        <w:t>dir.</w:t>
      </w:r>
    </w:p>
    <w:p w:rsidR="00184FC8" w:rsidRPr="00184FC8" w:rsidRDefault="00184FC8" w:rsidP="00184FC8">
      <w:pPr>
        <w:spacing w:before="300" w:after="150" w:line="240" w:lineRule="auto"/>
        <w:outlineLvl w:val="2"/>
        <w:rPr>
          <w:rFonts w:ascii="inherit" w:eastAsia="Times New Roman" w:hAnsi="inherit" w:cs="Open Sans"/>
          <w:color w:val="DD3333"/>
          <w:spacing w:val="8"/>
          <w:sz w:val="27"/>
          <w:szCs w:val="27"/>
          <w:lang w:eastAsia="tr-TR"/>
        </w:rPr>
      </w:pPr>
      <w:r w:rsidRPr="00184FC8">
        <w:rPr>
          <w:rFonts w:ascii="inherit" w:eastAsia="Times New Roman" w:hAnsi="inherit" w:cs="Open Sans"/>
          <w:color w:val="DD3333"/>
          <w:spacing w:val="8"/>
          <w:sz w:val="27"/>
          <w:szCs w:val="27"/>
          <w:lang w:eastAsia="tr-TR"/>
        </w:rPr>
        <w:t>Doğal Çevre ve Yapay Çevre Arasındaki Farklar</w:t>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Bitkisi, hayvanı, toprağı, havası ve suyu ile doğallığını koruyan ortamlara </w:t>
      </w:r>
      <w:r w:rsidRPr="00184FC8">
        <w:rPr>
          <w:rFonts w:ascii="Kayra" w:eastAsia="Times New Roman" w:hAnsi="Kayra" w:cs="Open Sans"/>
          <w:b/>
          <w:bCs/>
          <w:color w:val="222222"/>
          <w:spacing w:val="8"/>
          <w:sz w:val="24"/>
          <w:szCs w:val="24"/>
          <w:lang w:eastAsia="tr-TR"/>
        </w:rPr>
        <w:t>doğal çevre</w:t>
      </w:r>
      <w:r w:rsidRPr="00184FC8">
        <w:rPr>
          <w:rFonts w:ascii="Kayra" w:eastAsia="Times New Roman" w:hAnsi="Kayra" w:cs="Open Sans"/>
          <w:color w:val="222222"/>
          <w:spacing w:val="8"/>
          <w:sz w:val="24"/>
          <w:szCs w:val="24"/>
          <w:lang w:eastAsia="tr-TR"/>
        </w:rPr>
        <w:t xml:space="preserve"> denir. </w:t>
      </w:r>
      <w:r w:rsidRPr="00184FC8">
        <w:rPr>
          <w:rFonts w:ascii="Kayra" w:eastAsia="Times New Roman" w:hAnsi="Kayra" w:cs="Open Sans"/>
          <w:b/>
          <w:bCs/>
          <w:color w:val="222222"/>
          <w:spacing w:val="8"/>
          <w:sz w:val="24"/>
          <w:szCs w:val="24"/>
          <w:lang w:eastAsia="tr-TR"/>
        </w:rPr>
        <w:t>Doğal çevre </w:t>
      </w:r>
      <w:r w:rsidRPr="00184FC8">
        <w:rPr>
          <w:rFonts w:ascii="Kayra" w:eastAsia="Times New Roman" w:hAnsi="Kayra" w:cs="Open Sans"/>
          <w:color w:val="222222"/>
          <w:spacing w:val="8"/>
          <w:sz w:val="24"/>
          <w:szCs w:val="24"/>
          <w:lang w:eastAsia="tr-TR"/>
        </w:rPr>
        <w:t>insanlar tarafından bozulmamış ve değiştirilmemiştir. Dağ, orman, deniz gibi doğal varlıklar doğal çevrenin parçalarıdır.</w:t>
      </w:r>
    </w:p>
    <w:p w:rsidR="00184FC8" w:rsidRDefault="00184FC8" w:rsidP="00184FC8">
      <w:pPr>
        <w:spacing w:after="0" w:line="240" w:lineRule="auto"/>
        <w:jc w:val="center"/>
        <w:rPr>
          <w:rFonts w:ascii="Kayra" w:eastAsia="Times New Roman" w:hAnsi="Kayra" w:cs="Open Sans"/>
          <w:color w:val="222222"/>
          <w:spacing w:val="8"/>
          <w:sz w:val="24"/>
          <w:szCs w:val="24"/>
          <w:lang w:eastAsia="tr-TR"/>
        </w:rPr>
      </w:pPr>
      <w:r w:rsidRPr="00184FC8">
        <w:rPr>
          <w:rFonts w:ascii="Kayra" w:eastAsia="Times New Roman" w:hAnsi="Kayra" w:cs="Open Sans"/>
          <w:noProof/>
          <w:color w:val="222222"/>
          <w:spacing w:val="8"/>
          <w:sz w:val="24"/>
          <w:szCs w:val="24"/>
          <w:lang w:eastAsia="tr-TR"/>
        </w:rPr>
        <w:drawing>
          <wp:inline distT="0" distB="0" distL="0" distR="0">
            <wp:extent cx="5438775" cy="838200"/>
            <wp:effectExtent l="0" t="0" r="9525" b="0"/>
            <wp:docPr id="4" name="Resim 4" descr="Doğal Çev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ğal Çevre"/>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38775" cy="838200"/>
                    </a:xfrm>
                    <a:prstGeom prst="rect">
                      <a:avLst/>
                    </a:prstGeom>
                    <a:noFill/>
                    <a:ln>
                      <a:noFill/>
                    </a:ln>
                  </pic:spPr>
                </pic:pic>
              </a:graphicData>
            </a:graphic>
          </wp:inline>
        </w:drawing>
      </w:r>
    </w:p>
    <w:p w:rsidR="00184FC8" w:rsidRPr="00184FC8" w:rsidRDefault="00184FC8" w:rsidP="00184FC8">
      <w:pPr>
        <w:spacing w:after="0" w:line="240" w:lineRule="auto"/>
        <w:jc w:val="center"/>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Doğal Çevre</w:t>
      </w:r>
    </w:p>
    <w:p w:rsidR="00184FC8" w:rsidRPr="00184FC8" w:rsidRDefault="00184FC8" w:rsidP="00184FC8">
      <w:pPr>
        <w:spacing w:before="150" w:after="150" w:line="240" w:lineRule="auto"/>
        <w:outlineLvl w:val="3"/>
        <w:rPr>
          <w:rFonts w:ascii="inherit" w:eastAsia="Times New Roman" w:hAnsi="inherit" w:cs="Open Sans"/>
          <w:color w:val="2D2D2D"/>
          <w:spacing w:val="8"/>
          <w:sz w:val="27"/>
          <w:szCs w:val="27"/>
          <w:lang w:eastAsia="tr-TR"/>
        </w:rPr>
      </w:pPr>
      <w:r w:rsidRPr="00184FC8">
        <w:rPr>
          <w:rFonts w:ascii="inherit" w:eastAsia="Times New Roman" w:hAnsi="inherit" w:cs="Open Sans"/>
          <w:color w:val="2D2D2D"/>
          <w:spacing w:val="8"/>
          <w:sz w:val="27"/>
          <w:szCs w:val="27"/>
          <w:lang w:eastAsia="tr-TR"/>
        </w:rPr>
        <w:t>Doğal Anıtlar</w:t>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lastRenderedPageBreak/>
        <w:t xml:space="preserve">Yer kabuğunun değişim sürecinde oluşan ve görülmeye değer varlıklara </w:t>
      </w:r>
      <w:r w:rsidRPr="00184FC8">
        <w:rPr>
          <w:rFonts w:ascii="Kayra" w:eastAsia="Times New Roman" w:hAnsi="Kayra" w:cs="Open Sans"/>
          <w:b/>
          <w:bCs/>
          <w:color w:val="222222"/>
          <w:spacing w:val="8"/>
          <w:sz w:val="24"/>
          <w:szCs w:val="24"/>
          <w:lang w:eastAsia="tr-TR"/>
        </w:rPr>
        <w:t>doğal anıt</w:t>
      </w:r>
      <w:r w:rsidRPr="00184FC8">
        <w:rPr>
          <w:rFonts w:ascii="Kayra" w:eastAsia="Times New Roman" w:hAnsi="Kayra" w:cs="Open Sans"/>
          <w:color w:val="222222"/>
          <w:spacing w:val="8"/>
          <w:sz w:val="24"/>
          <w:szCs w:val="24"/>
          <w:lang w:eastAsia="tr-TR"/>
        </w:rPr>
        <w:t xml:space="preserve"> adı verilir. Doğal anıtlar özel koşullarda oluşmuştur. Doğal anıtlar doğada kendiliğinden oluşur, insanlar tarafından yapılmazlar. Acıgöl Krateri, Pamukkale Travertenleri, Nevşehir Peri Bacaları, Cennet-cehennem Mağaraları gibi ülkemizde birçok doğal anıt vardır. Doğal Anıtlar tüm insanların ilgisini çekmektedir.</w:t>
      </w:r>
    </w:p>
    <w:p w:rsidR="00184FC8" w:rsidRPr="00184FC8" w:rsidRDefault="00184FC8" w:rsidP="00184FC8">
      <w:pPr>
        <w:spacing w:after="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noProof/>
          <w:color w:val="222222"/>
          <w:spacing w:val="8"/>
          <w:sz w:val="24"/>
          <w:szCs w:val="24"/>
          <w:lang w:eastAsia="tr-TR"/>
        </w:rPr>
        <w:drawing>
          <wp:inline distT="0" distB="0" distL="0" distR="0">
            <wp:extent cx="6667500" cy="1009650"/>
            <wp:effectExtent l="0" t="0" r="0" b="0"/>
            <wp:docPr id="5" name="Resim 5" descr="Doğal Anıt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ğal Anıtlar"/>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0" cy="1009650"/>
                    </a:xfrm>
                    <a:prstGeom prst="rect">
                      <a:avLst/>
                    </a:prstGeom>
                    <a:noFill/>
                    <a:ln>
                      <a:noFill/>
                    </a:ln>
                  </pic:spPr>
                </pic:pic>
              </a:graphicData>
            </a:graphic>
          </wp:inline>
        </w:drawing>
      </w:r>
      <w:r w:rsidRPr="00184FC8">
        <w:rPr>
          <w:rFonts w:ascii="Kayra" w:eastAsia="Times New Roman" w:hAnsi="Kayra" w:cs="Open Sans"/>
          <w:color w:val="222222"/>
          <w:spacing w:val="8"/>
          <w:sz w:val="24"/>
          <w:szCs w:val="24"/>
          <w:lang w:eastAsia="tr-TR"/>
        </w:rPr>
        <w:t>Peri Bacaları ve Pamukkale Travertenleri doğal anıtlara örnektir.</w:t>
      </w:r>
    </w:p>
    <w:p w:rsidR="00184FC8" w:rsidRPr="00184FC8" w:rsidRDefault="00184FC8" w:rsidP="00184FC8">
      <w:pPr>
        <w:spacing w:before="150" w:after="150" w:line="240" w:lineRule="auto"/>
        <w:outlineLvl w:val="3"/>
        <w:rPr>
          <w:rFonts w:ascii="inherit" w:eastAsia="Times New Roman" w:hAnsi="inherit" w:cs="Open Sans"/>
          <w:color w:val="2D2D2D"/>
          <w:spacing w:val="8"/>
          <w:sz w:val="27"/>
          <w:szCs w:val="27"/>
          <w:lang w:eastAsia="tr-TR"/>
        </w:rPr>
      </w:pPr>
      <w:r w:rsidRPr="00184FC8">
        <w:rPr>
          <w:rFonts w:ascii="inherit" w:eastAsia="Times New Roman" w:hAnsi="inherit" w:cs="Open Sans"/>
          <w:color w:val="2D2D2D"/>
          <w:spacing w:val="8"/>
          <w:sz w:val="27"/>
          <w:szCs w:val="27"/>
          <w:lang w:eastAsia="tr-TR"/>
        </w:rPr>
        <w:t>Millî Parklar</w:t>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 xml:space="preserve">Devlet tarafından korumaya alınan alanlara </w:t>
      </w:r>
      <w:r w:rsidRPr="00184FC8">
        <w:rPr>
          <w:rFonts w:ascii="Kayra" w:eastAsia="Times New Roman" w:hAnsi="Kayra" w:cs="Open Sans"/>
          <w:b/>
          <w:bCs/>
          <w:color w:val="222222"/>
          <w:spacing w:val="8"/>
          <w:sz w:val="24"/>
          <w:szCs w:val="24"/>
          <w:lang w:eastAsia="tr-TR"/>
        </w:rPr>
        <w:t>millî park</w:t>
      </w:r>
      <w:r w:rsidRPr="00184FC8">
        <w:rPr>
          <w:rFonts w:ascii="Kayra" w:eastAsia="Times New Roman" w:hAnsi="Kayra" w:cs="Open Sans"/>
          <w:color w:val="222222"/>
          <w:spacing w:val="8"/>
          <w:sz w:val="24"/>
          <w:szCs w:val="24"/>
          <w:lang w:eastAsia="tr-TR"/>
        </w:rPr>
        <w:t xml:space="preserve"> adı verilir. Millî parklarda doğal güzellikler olabileceği gibi tarihî eserler de vardır. Bu yerlerde pek çok bitki ve hayvanı bir arada görmek mümkündür. Göreme, Saklıkent, Yedigöller, Küre Dağları, Kaz Dağları gibi pek çok millî parka sahiptir.</w:t>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noProof/>
          <w:color w:val="222222"/>
          <w:spacing w:val="8"/>
          <w:sz w:val="24"/>
          <w:szCs w:val="24"/>
          <w:lang w:eastAsia="tr-TR"/>
        </w:rPr>
        <w:drawing>
          <wp:inline distT="0" distB="0" distL="0" distR="0">
            <wp:extent cx="6667500" cy="1752600"/>
            <wp:effectExtent l="0" t="0" r="0" b="0"/>
            <wp:docPr id="6" name="Resim 6" descr="Milli Park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illi Parklar"/>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0" cy="1752600"/>
                    </a:xfrm>
                    <a:prstGeom prst="rect">
                      <a:avLst/>
                    </a:prstGeom>
                    <a:noFill/>
                    <a:ln>
                      <a:noFill/>
                    </a:ln>
                  </pic:spPr>
                </pic:pic>
              </a:graphicData>
            </a:graphic>
          </wp:inline>
        </w:drawing>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İnsanlar yaşadıkları doğal çevreyi ihtiyaçları doğrultusunda değiştirmiştir. Bu amaçla insanlar çeşitli binalar, oyun parkları, hayvanat bahçeleri, seralar, köprüler ve barajlar yapmışlardır. İnsanların oluşturduğu ve doğada kendiliğinden bulunmayan çevreye </w:t>
      </w:r>
      <w:r w:rsidRPr="00184FC8">
        <w:rPr>
          <w:rFonts w:ascii="Kayra" w:eastAsia="Times New Roman" w:hAnsi="Kayra" w:cs="Open Sans"/>
          <w:b/>
          <w:bCs/>
          <w:color w:val="222222"/>
          <w:spacing w:val="8"/>
          <w:sz w:val="24"/>
          <w:szCs w:val="24"/>
          <w:lang w:eastAsia="tr-TR"/>
        </w:rPr>
        <w:t>yapay çevre </w:t>
      </w:r>
      <w:r w:rsidRPr="00184FC8">
        <w:rPr>
          <w:rFonts w:ascii="Kayra" w:eastAsia="Times New Roman" w:hAnsi="Kayra" w:cs="Open Sans"/>
          <w:color w:val="222222"/>
          <w:spacing w:val="8"/>
          <w:sz w:val="24"/>
          <w:szCs w:val="24"/>
          <w:lang w:eastAsia="tr-TR"/>
        </w:rPr>
        <w:t>denir.</w:t>
      </w:r>
    </w:p>
    <w:p w:rsidR="00184FC8" w:rsidRDefault="00184FC8" w:rsidP="00184FC8">
      <w:pPr>
        <w:spacing w:after="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noProof/>
          <w:color w:val="222222"/>
          <w:spacing w:val="8"/>
          <w:sz w:val="24"/>
          <w:szCs w:val="24"/>
          <w:lang w:eastAsia="tr-TR"/>
        </w:rPr>
        <w:drawing>
          <wp:inline distT="0" distB="0" distL="0" distR="0">
            <wp:extent cx="5715000" cy="1257300"/>
            <wp:effectExtent l="0" t="0" r="0" b="0"/>
            <wp:docPr id="7" name="Resim 7" descr="Yapay Çev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apay Çevre"/>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15000" cy="1257300"/>
                    </a:xfrm>
                    <a:prstGeom prst="rect">
                      <a:avLst/>
                    </a:prstGeom>
                    <a:noFill/>
                    <a:ln>
                      <a:noFill/>
                    </a:ln>
                  </pic:spPr>
                </pic:pic>
              </a:graphicData>
            </a:graphic>
          </wp:inline>
        </w:drawing>
      </w:r>
    </w:p>
    <w:p w:rsidR="00184FC8" w:rsidRPr="00184FC8" w:rsidRDefault="00184FC8" w:rsidP="00184FC8">
      <w:pPr>
        <w:spacing w:after="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Yapay Çevre</w:t>
      </w:r>
    </w:p>
    <w:p w:rsidR="00184FC8" w:rsidRPr="00184FC8" w:rsidRDefault="00184FC8" w:rsidP="00184FC8">
      <w:pPr>
        <w:spacing w:before="300" w:after="150" w:line="240" w:lineRule="auto"/>
        <w:jc w:val="center"/>
        <w:outlineLvl w:val="2"/>
        <w:rPr>
          <w:rFonts w:ascii="inherit" w:eastAsia="Times New Roman" w:hAnsi="inherit" w:cs="Open Sans"/>
          <w:color w:val="DD3333"/>
          <w:spacing w:val="8"/>
          <w:sz w:val="27"/>
          <w:szCs w:val="27"/>
          <w:lang w:eastAsia="tr-TR"/>
        </w:rPr>
      </w:pPr>
      <w:r w:rsidRPr="00184FC8">
        <w:rPr>
          <w:rFonts w:ascii="inherit" w:eastAsia="Times New Roman" w:hAnsi="inherit" w:cs="Open Sans"/>
          <w:noProof/>
          <w:color w:val="DD3333"/>
          <w:spacing w:val="8"/>
          <w:sz w:val="27"/>
          <w:szCs w:val="27"/>
          <w:lang w:eastAsia="tr-TR"/>
        </w:rPr>
        <w:drawing>
          <wp:inline distT="0" distB="0" distL="0" distR="0">
            <wp:extent cx="6191250" cy="990600"/>
            <wp:effectExtent l="0" t="0" r="0" b="0"/>
            <wp:docPr id="8" name="Resim 8" descr="Doğal Çevre Yapay Çevre Fark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ğal Çevre Yapay Çevre Farkı"/>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91250" cy="990600"/>
                    </a:xfrm>
                    <a:prstGeom prst="rect">
                      <a:avLst/>
                    </a:prstGeom>
                    <a:noFill/>
                    <a:ln>
                      <a:noFill/>
                    </a:ln>
                  </pic:spPr>
                </pic:pic>
              </a:graphicData>
            </a:graphic>
          </wp:inline>
        </w:drawing>
      </w:r>
    </w:p>
    <w:p w:rsidR="00184FC8" w:rsidRPr="00184FC8" w:rsidRDefault="00184FC8" w:rsidP="00184FC8">
      <w:pPr>
        <w:spacing w:before="300" w:after="150" w:line="240" w:lineRule="auto"/>
        <w:outlineLvl w:val="2"/>
        <w:rPr>
          <w:rFonts w:ascii="inherit" w:eastAsia="Times New Roman" w:hAnsi="inherit" w:cs="Open Sans"/>
          <w:color w:val="DD3333"/>
          <w:spacing w:val="8"/>
          <w:sz w:val="27"/>
          <w:szCs w:val="27"/>
          <w:lang w:eastAsia="tr-TR"/>
        </w:rPr>
      </w:pPr>
      <w:r w:rsidRPr="00184FC8">
        <w:rPr>
          <w:rFonts w:ascii="inherit" w:eastAsia="Times New Roman" w:hAnsi="inherit" w:cs="Open Sans"/>
          <w:color w:val="DD3333"/>
          <w:spacing w:val="8"/>
          <w:sz w:val="27"/>
          <w:szCs w:val="27"/>
          <w:lang w:eastAsia="tr-TR"/>
        </w:rPr>
        <w:t>Doğal Çevrenin Canlılar İçin Önemi</w:t>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Toprak, üzerinde pek çok canlının barındığı, beslenmeleri için gerekli ürünlerin  geliştiği  varlıktır. Bu nedenle toprak, yaşamın kaynağıdır. Çöplerin toprağa atılmasıyla toprak kirliliği oluşur. Bu nedenle toprağın yapısı bozulur ve toprakta yaşayan canlılar bu durumdan olumsuz etkilenir.</w:t>
      </w:r>
    </w:p>
    <w:p w:rsidR="00184FC8" w:rsidRDefault="00184FC8" w:rsidP="00184FC8">
      <w:pPr>
        <w:spacing w:after="0" w:line="240" w:lineRule="auto"/>
        <w:jc w:val="center"/>
        <w:rPr>
          <w:rFonts w:ascii="Kayra" w:eastAsia="Times New Roman" w:hAnsi="Kayra" w:cs="Open Sans"/>
          <w:color w:val="222222"/>
          <w:spacing w:val="8"/>
          <w:sz w:val="24"/>
          <w:szCs w:val="24"/>
          <w:lang w:eastAsia="tr-TR"/>
        </w:rPr>
      </w:pPr>
      <w:r w:rsidRPr="00184FC8">
        <w:rPr>
          <w:rFonts w:ascii="Kayra" w:eastAsia="Times New Roman" w:hAnsi="Kayra" w:cs="Open Sans"/>
          <w:noProof/>
          <w:color w:val="222222"/>
          <w:spacing w:val="8"/>
          <w:sz w:val="24"/>
          <w:szCs w:val="24"/>
          <w:lang w:eastAsia="tr-TR"/>
        </w:rPr>
        <w:lastRenderedPageBreak/>
        <w:drawing>
          <wp:inline distT="0" distB="0" distL="0" distR="0">
            <wp:extent cx="5762625" cy="2057400"/>
            <wp:effectExtent l="0" t="0" r="9525" b="0"/>
            <wp:docPr id="9" name="Resim 9" descr="Toprak Kirliliğ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oprak Kirliliği"/>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2625" cy="2057400"/>
                    </a:xfrm>
                    <a:prstGeom prst="rect">
                      <a:avLst/>
                    </a:prstGeom>
                    <a:noFill/>
                    <a:ln>
                      <a:noFill/>
                    </a:ln>
                  </pic:spPr>
                </pic:pic>
              </a:graphicData>
            </a:graphic>
          </wp:inline>
        </w:drawing>
      </w:r>
    </w:p>
    <w:p w:rsidR="00184FC8" w:rsidRPr="00184FC8" w:rsidRDefault="00184FC8" w:rsidP="00184FC8">
      <w:pPr>
        <w:spacing w:after="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Toprak, yaşamın kaynağıdır.</w:t>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Tüm canlıların yaşamak için suya ihtiyacı vardır. Canlılar göl, deniz ve akarsu gibi kaynaklardan su ihtiyaçlarını karşılar. Su kaynaklarının temizliği çok önemlidir. Su kaynakları temiz olmalı ve kirletilmemelidir. Su kaynaklarının kirlenmesi pek çok hastalığa neden olur. Kirli su kaynakları salgın hastalıklara yol açabilir.</w:t>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Canlılar için hayati öneme sahip yerlerden birisi de ormanlardır. Ormanlar, bitkilere ve hayvanlara ev sahipliği yapar. Ormanlık alanların sel ve erozyon gibi doğal afetleri ve hava kirliliğini de önleyici etkileri vardır.</w:t>
      </w:r>
    </w:p>
    <w:p w:rsidR="00184FC8" w:rsidRPr="00184FC8" w:rsidRDefault="00184FC8" w:rsidP="00184FC8">
      <w:pPr>
        <w:spacing w:after="0" w:line="240" w:lineRule="auto"/>
        <w:jc w:val="center"/>
        <w:rPr>
          <w:rFonts w:ascii="Kayra" w:eastAsia="Times New Roman" w:hAnsi="Kayra" w:cs="Open Sans"/>
          <w:color w:val="222222"/>
          <w:spacing w:val="8"/>
          <w:sz w:val="24"/>
          <w:szCs w:val="24"/>
          <w:lang w:eastAsia="tr-TR"/>
        </w:rPr>
      </w:pPr>
      <w:r w:rsidRPr="00184FC8">
        <w:rPr>
          <w:rFonts w:ascii="Kayra" w:eastAsia="Times New Roman" w:hAnsi="Kayra" w:cs="Open Sans"/>
          <w:noProof/>
          <w:color w:val="222222"/>
          <w:spacing w:val="8"/>
          <w:sz w:val="24"/>
          <w:szCs w:val="24"/>
          <w:lang w:eastAsia="tr-TR"/>
        </w:rPr>
        <w:drawing>
          <wp:inline distT="0" distB="0" distL="0" distR="0">
            <wp:extent cx="6667500" cy="1990725"/>
            <wp:effectExtent l="0" t="0" r="0" b="9525"/>
            <wp:docPr id="10" name="Resim 10" descr="Ormanları koruyalı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rmanları koruyalım."/>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0" cy="1990725"/>
                    </a:xfrm>
                    <a:prstGeom prst="rect">
                      <a:avLst/>
                    </a:prstGeom>
                    <a:noFill/>
                    <a:ln>
                      <a:noFill/>
                    </a:ln>
                  </pic:spPr>
                </pic:pic>
              </a:graphicData>
            </a:graphic>
          </wp:inline>
        </w:drawing>
      </w:r>
      <w:r w:rsidRPr="00184FC8">
        <w:rPr>
          <w:rFonts w:ascii="Kayra" w:eastAsia="Times New Roman" w:hAnsi="Kayra" w:cs="Open Sans"/>
          <w:color w:val="222222"/>
          <w:spacing w:val="8"/>
          <w:sz w:val="24"/>
          <w:szCs w:val="24"/>
          <w:lang w:eastAsia="tr-TR"/>
        </w:rPr>
        <w:t>Ormanları koruyalım.</w:t>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Yangınlar ormanlara ve burada yaşayan binlerce hayvan ve bitki hayvana zarar verir. Ormanlarımızı yangınlara karşı korumalıyız.</w:t>
      </w:r>
    </w:p>
    <w:p w:rsidR="00184FC8" w:rsidRPr="00184FC8" w:rsidRDefault="00184FC8" w:rsidP="00184FC8">
      <w:pPr>
        <w:spacing w:before="300" w:after="150" w:line="240" w:lineRule="auto"/>
        <w:outlineLvl w:val="2"/>
        <w:rPr>
          <w:rFonts w:ascii="inherit" w:eastAsia="Times New Roman" w:hAnsi="inherit" w:cs="Open Sans"/>
          <w:color w:val="DD3333"/>
          <w:spacing w:val="8"/>
          <w:sz w:val="27"/>
          <w:szCs w:val="27"/>
          <w:lang w:eastAsia="tr-TR"/>
        </w:rPr>
      </w:pPr>
      <w:r w:rsidRPr="00184FC8">
        <w:rPr>
          <w:rFonts w:ascii="inherit" w:eastAsia="Times New Roman" w:hAnsi="inherit" w:cs="Open Sans"/>
          <w:color w:val="DD3333"/>
          <w:spacing w:val="8"/>
          <w:sz w:val="27"/>
          <w:szCs w:val="27"/>
          <w:lang w:eastAsia="tr-TR"/>
        </w:rPr>
        <w:t>Çevremizi Koruyalım</w:t>
      </w:r>
      <w:r w:rsidR="00121754">
        <w:rPr>
          <w:rFonts w:ascii="inherit" w:eastAsia="Times New Roman" w:hAnsi="inherit" w:cs="Open Sans"/>
          <w:color w:val="DD3333"/>
          <w:spacing w:val="8"/>
          <w:sz w:val="27"/>
          <w:szCs w:val="27"/>
          <w:lang w:eastAsia="tr-TR"/>
        </w:rPr>
        <w:t xml:space="preserve">    </w:t>
      </w:r>
      <w:hyperlink r:id="rId13" w:history="1">
        <w:r w:rsidR="00121754" w:rsidRPr="00AD6A03">
          <w:rPr>
            <w:rStyle w:val="Kpr"/>
            <w:sz w:val="28"/>
            <w:szCs w:val="28"/>
          </w:rPr>
          <w:t>https://www.sorubak.com</w:t>
        </w:r>
      </w:hyperlink>
      <w:r w:rsidR="00121754">
        <w:rPr>
          <w:color w:val="000000"/>
          <w:sz w:val="28"/>
          <w:szCs w:val="28"/>
        </w:rPr>
        <w:t xml:space="preserve"> </w:t>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Yaşadığımız çevrenin düzenli ve temiz olması önemlidir. Canlılar böyle ortamlarda daha sağlıklı ve huzurlu olurlar. Canlılar yaşamlarını devam ettirebilmek için toprak, hava ve suya ihtiyaç duyarlar.</w:t>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Arabalar, fabrikalar ve çöpler havaya çeşitli gazlar yayar. Bu gazları solumak canlıların sağlığını olumsuz etkiler.</w:t>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Lağım suları, çöpler ve diğer atıklar; nehirlere, göllere ve okyanuslara ulaşırsa orada yaşayan canlılara zarar verir. Hava ve su kirliliği toprağın da kirlenmesine sebep olur.</w:t>
      </w:r>
    </w:p>
    <w:p w:rsidR="00184FC8" w:rsidRPr="00184FC8" w:rsidRDefault="00184FC8" w:rsidP="00184FC8">
      <w:pPr>
        <w:spacing w:after="0" w:line="240" w:lineRule="auto"/>
        <w:jc w:val="center"/>
        <w:rPr>
          <w:rFonts w:ascii="Kayra" w:eastAsia="Times New Roman" w:hAnsi="Kayra" w:cs="Open Sans"/>
          <w:color w:val="222222"/>
          <w:spacing w:val="8"/>
          <w:sz w:val="24"/>
          <w:szCs w:val="24"/>
          <w:lang w:eastAsia="tr-TR"/>
        </w:rPr>
      </w:pPr>
      <w:r w:rsidRPr="00184FC8">
        <w:rPr>
          <w:rFonts w:ascii="Kayra" w:eastAsia="Times New Roman" w:hAnsi="Kayra" w:cs="Open Sans"/>
          <w:noProof/>
          <w:color w:val="222222"/>
          <w:spacing w:val="8"/>
          <w:sz w:val="24"/>
          <w:szCs w:val="24"/>
          <w:lang w:eastAsia="tr-TR"/>
        </w:rPr>
        <w:lastRenderedPageBreak/>
        <w:drawing>
          <wp:inline distT="0" distB="0" distL="0" distR="0">
            <wp:extent cx="6667500" cy="2124075"/>
            <wp:effectExtent l="0" t="0" r="0" b="9525"/>
            <wp:docPr id="11" name="Resim 11" descr="Su kirliliğ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u kirliliği"/>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0" cy="2124075"/>
                    </a:xfrm>
                    <a:prstGeom prst="rect">
                      <a:avLst/>
                    </a:prstGeom>
                    <a:noFill/>
                    <a:ln>
                      <a:noFill/>
                    </a:ln>
                  </pic:spPr>
                </pic:pic>
              </a:graphicData>
            </a:graphic>
          </wp:inline>
        </w:drawing>
      </w:r>
      <w:r w:rsidRPr="00184FC8">
        <w:rPr>
          <w:rFonts w:ascii="Kayra" w:eastAsia="Times New Roman" w:hAnsi="Kayra" w:cs="Open Sans"/>
          <w:color w:val="222222"/>
          <w:spacing w:val="8"/>
          <w:sz w:val="24"/>
          <w:szCs w:val="24"/>
          <w:lang w:eastAsia="tr-TR"/>
        </w:rPr>
        <w:t>Atıklar nehir, göl ve okyanuslarda yaşayan canlılara zarar verir.</w:t>
      </w:r>
    </w:p>
    <w:p w:rsidR="00184FC8" w:rsidRPr="00184FC8" w:rsidRDefault="00184FC8" w:rsidP="00184FC8">
      <w:pPr>
        <w:spacing w:after="15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Çevrede bulunan her şey denge içinde olmalıdır. Bu denge bozulduğunda ortaya çevre sorunları çıkar. Çevre sorunlarının başında kirlilik gelir. Çevreyi insanlar kirletir. Çevre kirliliğini de insanlar çözmelidir.</w:t>
      </w:r>
    </w:p>
    <w:p w:rsidR="00184FC8" w:rsidRDefault="00184FC8" w:rsidP="00184FC8">
      <w:pPr>
        <w:spacing w:after="0" w:line="240" w:lineRule="auto"/>
        <w:jc w:val="center"/>
        <w:rPr>
          <w:rFonts w:ascii="Kayra" w:eastAsia="Times New Roman" w:hAnsi="Kayra" w:cs="Open Sans"/>
          <w:color w:val="222222"/>
          <w:spacing w:val="8"/>
          <w:sz w:val="24"/>
          <w:szCs w:val="24"/>
          <w:lang w:eastAsia="tr-TR"/>
        </w:rPr>
      </w:pPr>
      <w:r w:rsidRPr="00184FC8">
        <w:rPr>
          <w:rFonts w:ascii="Kayra" w:eastAsia="Times New Roman" w:hAnsi="Kayra" w:cs="Open Sans"/>
          <w:noProof/>
          <w:color w:val="222222"/>
          <w:spacing w:val="8"/>
          <w:sz w:val="24"/>
          <w:szCs w:val="24"/>
          <w:lang w:eastAsia="tr-TR"/>
        </w:rPr>
        <w:drawing>
          <wp:inline distT="0" distB="0" distL="0" distR="0">
            <wp:extent cx="5772150" cy="2943225"/>
            <wp:effectExtent l="0" t="0" r="0" b="9525"/>
            <wp:docPr id="12" name="Resim 12" descr="Çevremizi koruyalı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Çevremizi koruyalım."/>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72150" cy="2943225"/>
                    </a:xfrm>
                    <a:prstGeom prst="rect">
                      <a:avLst/>
                    </a:prstGeom>
                    <a:noFill/>
                    <a:ln>
                      <a:noFill/>
                    </a:ln>
                  </pic:spPr>
                </pic:pic>
              </a:graphicData>
            </a:graphic>
          </wp:inline>
        </w:drawing>
      </w:r>
    </w:p>
    <w:p w:rsidR="00184FC8" w:rsidRPr="00184FC8" w:rsidRDefault="00184FC8" w:rsidP="00184FC8">
      <w:pPr>
        <w:spacing w:after="0" w:line="240" w:lineRule="auto"/>
        <w:rPr>
          <w:rFonts w:ascii="Kayra" w:eastAsia="Times New Roman" w:hAnsi="Kayra" w:cs="Open Sans"/>
          <w:color w:val="222222"/>
          <w:spacing w:val="8"/>
          <w:sz w:val="24"/>
          <w:szCs w:val="24"/>
          <w:lang w:eastAsia="tr-TR"/>
        </w:rPr>
      </w:pPr>
      <w:r w:rsidRPr="00184FC8">
        <w:rPr>
          <w:rFonts w:ascii="Kayra" w:eastAsia="Times New Roman" w:hAnsi="Kayra" w:cs="Open Sans"/>
          <w:color w:val="222222"/>
          <w:spacing w:val="8"/>
          <w:sz w:val="24"/>
          <w:szCs w:val="24"/>
          <w:lang w:eastAsia="tr-TR"/>
        </w:rPr>
        <w:t>Çevremizi koruyalım.</w:t>
      </w:r>
    </w:p>
    <w:p w:rsidR="006842C9" w:rsidRPr="00184FC8" w:rsidRDefault="00184FC8" w:rsidP="00184FC8">
      <w:pPr>
        <w:spacing w:after="150" w:line="240" w:lineRule="auto"/>
      </w:pPr>
      <w:r w:rsidRPr="00184FC8">
        <w:rPr>
          <w:rFonts w:ascii="Kayra" w:eastAsia="Times New Roman" w:hAnsi="Kayra" w:cs="Open Sans"/>
          <w:color w:val="222222"/>
          <w:spacing w:val="8"/>
          <w:sz w:val="24"/>
          <w:szCs w:val="24"/>
          <w:lang w:eastAsia="tr-TR"/>
        </w:rPr>
        <w:t>Yemek pişirmek, ısınmak ve makineleri çalıştırmak için enerji tüketiriz. Günümüzde kömür, petrol, gaz gibi tükenebilen yakıtlardan enerji ihtiyacımızı karşılarız. Güneş ışığı ve rüzgâr ise tükenmeyen yani yenilenebilir kaynaklardır. Bu kaynaklar çevre kirliliğine de neden olmaz. Bu tür enerji kaynaklarının daha fazla kullanılması gerekir.</w:t>
      </w:r>
    </w:p>
    <w:sectPr w:rsidR="006842C9" w:rsidRPr="00184FC8" w:rsidSect="00184FC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inherit">
    <w:altName w:val="Cambria"/>
    <w:panose1 w:val="00000000000000000000"/>
    <w:charset w:val="00"/>
    <w:family w:val="roman"/>
    <w:notTrueType/>
    <w:pitch w:val="default"/>
    <w:sig w:usb0="00000000" w:usb1="00000000" w:usb2="00000000" w:usb3="00000000" w:csb0="00000000" w:csb1="00000000"/>
  </w:font>
  <w:font w:name="Open Sans">
    <w:charset w:val="A2"/>
    <w:family w:val="swiss"/>
    <w:pitch w:val="variable"/>
    <w:sig w:usb0="E00002EF" w:usb1="4000205B" w:usb2="00000028" w:usb3="00000000" w:csb0="0000019F" w:csb1="00000000"/>
  </w:font>
  <w:font w:name="Kayra">
    <w:altName w:val="Calibri"/>
    <w:charset w:val="A2"/>
    <w:family w:val="swiss"/>
    <w:pitch w:val="variable"/>
    <w:sig w:usb0="00000001" w:usb1="1000204A" w:usb2="00000000" w:usb3="00000000" w:csb0="00000011"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20AA9"/>
    <w:rsid w:val="00121754"/>
    <w:rsid w:val="00184FC8"/>
    <w:rsid w:val="006842C9"/>
    <w:rsid w:val="00720AA9"/>
    <w:rsid w:val="00C202FC"/>
    <w:rsid w:val="00C37D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2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84FC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4FC8"/>
    <w:rPr>
      <w:rFonts w:ascii="Segoe UI" w:hAnsi="Segoe UI" w:cs="Segoe UI"/>
      <w:sz w:val="18"/>
      <w:szCs w:val="18"/>
    </w:rPr>
  </w:style>
  <w:style w:type="character" w:styleId="Kpr">
    <w:name w:val="Hyperlink"/>
    <w:basedOn w:val="VarsaylanParagrafYazTipi"/>
    <w:uiPriority w:val="99"/>
    <w:unhideWhenUsed/>
    <w:rsid w:val="0012175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37850071">
      <w:bodyDiv w:val="1"/>
      <w:marLeft w:val="0"/>
      <w:marRight w:val="0"/>
      <w:marTop w:val="0"/>
      <w:marBottom w:val="0"/>
      <w:divBdr>
        <w:top w:val="none" w:sz="0" w:space="0" w:color="auto"/>
        <w:left w:val="none" w:sz="0" w:space="0" w:color="auto"/>
        <w:bottom w:val="none" w:sz="0" w:space="0" w:color="auto"/>
        <w:right w:val="none" w:sz="0" w:space="0" w:color="auto"/>
      </w:divBdr>
      <w:divsChild>
        <w:div w:id="602958210">
          <w:marLeft w:val="0"/>
          <w:marRight w:val="0"/>
          <w:marTop w:val="0"/>
          <w:marBottom w:val="0"/>
          <w:divBdr>
            <w:top w:val="none" w:sz="0" w:space="0" w:color="auto"/>
            <w:left w:val="none" w:sz="0" w:space="0" w:color="auto"/>
            <w:bottom w:val="none" w:sz="0" w:space="0" w:color="auto"/>
            <w:right w:val="none" w:sz="0" w:space="0" w:color="auto"/>
          </w:divBdr>
          <w:divsChild>
            <w:div w:id="2024281220">
              <w:marLeft w:val="0"/>
              <w:marRight w:val="0"/>
              <w:marTop w:val="0"/>
              <w:marBottom w:val="0"/>
              <w:divBdr>
                <w:top w:val="none" w:sz="0" w:space="0" w:color="auto"/>
                <w:left w:val="none" w:sz="0" w:space="0" w:color="auto"/>
                <w:bottom w:val="none" w:sz="0" w:space="0" w:color="auto"/>
                <w:right w:val="none" w:sz="0" w:space="0" w:color="auto"/>
              </w:divBdr>
              <w:divsChild>
                <w:div w:id="1159610993">
                  <w:marLeft w:val="0"/>
                  <w:marRight w:val="0"/>
                  <w:marTop w:val="0"/>
                  <w:marBottom w:val="0"/>
                  <w:divBdr>
                    <w:top w:val="none" w:sz="0" w:space="0" w:color="auto"/>
                    <w:left w:val="none" w:sz="0" w:space="0" w:color="auto"/>
                    <w:bottom w:val="none" w:sz="0" w:space="0" w:color="auto"/>
                    <w:right w:val="none" w:sz="0" w:space="0" w:color="auto"/>
                  </w:divBdr>
                  <w:divsChild>
                    <w:div w:id="902837624">
                      <w:marLeft w:val="-225"/>
                      <w:marRight w:val="-225"/>
                      <w:marTop w:val="0"/>
                      <w:marBottom w:val="0"/>
                      <w:divBdr>
                        <w:top w:val="none" w:sz="0" w:space="0" w:color="auto"/>
                        <w:left w:val="none" w:sz="0" w:space="0" w:color="auto"/>
                        <w:bottom w:val="none" w:sz="0" w:space="0" w:color="auto"/>
                        <w:right w:val="none" w:sz="0" w:space="0" w:color="auto"/>
                      </w:divBdr>
                      <w:divsChild>
                        <w:div w:id="581843003">
                          <w:marLeft w:val="0"/>
                          <w:marRight w:val="0"/>
                          <w:marTop w:val="0"/>
                          <w:marBottom w:val="0"/>
                          <w:divBdr>
                            <w:top w:val="none" w:sz="0" w:space="0" w:color="auto"/>
                            <w:left w:val="none" w:sz="0" w:space="0" w:color="auto"/>
                            <w:bottom w:val="none" w:sz="0" w:space="0" w:color="auto"/>
                            <w:right w:val="none" w:sz="0" w:space="0" w:color="auto"/>
                          </w:divBdr>
                          <w:divsChild>
                            <w:div w:id="247009912">
                              <w:marLeft w:val="0"/>
                              <w:marRight w:val="0"/>
                              <w:marTop w:val="0"/>
                              <w:marBottom w:val="0"/>
                              <w:divBdr>
                                <w:top w:val="none" w:sz="0" w:space="0" w:color="auto"/>
                                <w:left w:val="none" w:sz="0" w:space="0" w:color="auto"/>
                                <w:bottom w:val="none" w:sz="0" w:space="0" w:color="auto"/>
                                <w:right w:val="none" w:sz="0" w:space="0" w:color="auto"/>
                              </w:divBdr>
                              <w:divsChild>
                                <w:div w:id="138806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1.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0.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750</Words>
  <Characters>4279</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2019-04-18T06:32:00Z</cp:lastPrinted>
  <dcterms:created xsi:type="dcterms:W3CDTF">2019-04-21T09:00:00Z</dcterms:created>
  <dcterms:modified xsi:type="dcterms:W3CDTF">2019-04-21T09:00:00Z</dcterms:modified>
  <cp:category>https://www.sorubak.com</cp:category>
</cp:coreProperties>
</file>