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3F5" w:rsidRPr="00A019F3" w:rsidRDefault="00A019F3" w:rsidP="00A019F3">
      <w:pPr>
        <w:spacing w:after="0" w:line="240" w:lineRule="auto"/>
        <w:jc w:val="center"/>
        <w:rPr>
          <w:b/>
          <w:sz w:val="24"/>
          <w:szCs w:val="24"/>
        </w:rPr>
      </w:pPr>
      <w:proofErr w:type="gramStart"/>
      <w:r>
        <w:rPr>
          <w:b/>
          <w:sz w:val="48"/>
        </w:rPr>
        <w:t>.......................</w:t>
      </w:r>
      <w:proofErr w:type="gramEnd"/>
      <w:r>
        <w:rPr>
          <w:b/>
          <w:sz w:val="48"/>
        </w:rPr>
        <w:t>OKULU COĞRAFYA DERSİ ...... SINIFI</w:t>
      </w:r>
      <w:r>
        <w:rPr>
          <w:b/>
          <w:sz w:val="48"/>
        </w:rPr>
        <w:br/>
        <w:t xml:space="preserve">                          </w:t>
      </w:r>
      <w:bookmarkStart w:id="0" w:name="_GoBack"/>
      <w:bookmarkEnd w:id="0"/>
      <w:r>
        <w:rPr>
          <w:b/>
          <w:sz w:val="48"/>
        </w:rPr>
        <w:t xml:space="preserve">ÜNİTELENDİRİLMİŞ YILLIK DERS PLANI             </w:t>
      </w:r>
      <w:hyperlink r:id="rId4" w:history="1">
        <w:r w:rsidR="00A3170B" w:rsidRPr="000965E8">
          <w:rPr>
            <w:rStyle w:val="Kpr"/>
          </w:rPr>
          <w:t>https://www.sorubak.com</w:t>
        </w:r>
      </w:hyperlink>
      <w:r w:rsidR="00A3170B">
        <w:t xml:space="preserve"> </w:t>
      </w:r>
    </w:p>
    <w:tbl>
      <w:tblPr>
        <w:tblStyle w:val="TabloKlavuzu"/>
        <w:tblW w:w="5000" w:type="pct"/>
        <w:tblInd w:w="-113" w:type="dxa"/>
        <w:tblLook w:val="04A0"/>
      </w:tblPr>
      <w:tblGrid>
        <w:gridCol w:w="498"/>
        <w:gridCol w:w="498"/>
        <w:gridCol w:w="498"/>
        <w:gridCol w:w="3420"/>
        <w:gridCol w:w="3701"/>
        <w:gridCol w:w="1162"/>
        <w:gridCol w:w="3800"/>
        <w:gridCol w:w="2037"/>
      </w:tblGrid>
      <w:tr w:rsidR="00D733F5">
        <w:trPr>
          <w:cantSplit/>
          <w:trHeight w:val="1134"/>
          <w:tblHeader/>
        </w:trPr>
        <w:tc>
          <w:tcPr>
            <w:tcW w:w="0" w:type="auto"/>
            <w:textDirection w:val="btLr"/>
          </w:tcPr>
          <w:p w:rsidR="00D733F5" w:rsidRDefault="00A019F3">
            <w:pPr>
              <w:ind w:left="113" w:right="113"/>
              <w:jc w:val="center"/>
              <w:rPr>
                <w:b/>
              </w:rPr>
            </w:pPr>
            <w:r>
              <w:rPr>
                <w:b/>
              </w:rPr>
              <w:t>AY</w:t>
            </w:r>
          </w:p>
        </w:tc>
        <w:tc>
          <w:tcPr>
            <w:tcW w:w="0" w:type="auto"/>
            <w:textDirection w:val="btLr"/>
          </w:tcPr>
          <w:p w:rsidR="00D733F5" w:rsidRDefault="00A019F3">
            <w:pPr>
              <w:ind w:left="113" w:right="113"/>
              <w:jc w:val="center"/>
              <w:rPr>
                <w:b/>
              </w:rPr>
            </w:pPr>
            <w:r>
              <w:rPr>
                <w:b/>
              </w:rPr>
              <w:t>HAFTA</w:t>
            </w:r>
          </w:p>
        </w:tc>
        <w:tc>
          <w:tcPr>
            <w:tcW w:w="0" w:type="auto"/>
            <w:textDirection w:val="btLr"/>
          </w:tcPr>
          <w:p w:rsidR="00D733F5" w:rsidRDefault="00A019F3">
            <w:pPr>
              <w:ind w:left="113" w:right="113"/>
              <w:jc w:val="center"/>
              <w:rPr>
                <w:b/>
              </w:rPr>
            </w:pPr>
            <w:r>
              <w:rPr>
                <w:b/>
              </w:rPr>
              <w:t>SAAT</w:t>
            </w:r>
          </w:p>
        </w:tc>
        <w:tc>
          <w:tcPr>
            <w:tcW w:w="0" w:type="auto"/>
            <w:vAlign w:val="center"/>
          </w:tcPr>
          <w:p w:rsidR="00D733F5" w:rsidRDefault="00A019F3">
            <w:pPr>
              <w:rPr>
                <w:b/>
              </w:rPr>
            </w:pPr>
            <w:r>
              <w:rPr>
                <w:b/>
              </w:rPr>
              <w:t>KONU</w:t>
            </w:r>
          </w:p>
        </w:tc>
        <w:tc>
          <w:tcPr>
            <w:tcW w:w="0" w:type="auto"/>
            <w:vAlign w:val="center"/>
          </w:tcPr>
          <w:p w:rsidR="00D733F5" w:rsidRDefault="00A019F3">
            <w:pPr>
              <w:rPr>
                <w:b/>
              </w:rPr>
            </w:pPr>
            <w:r>
              <w:rPr>
                <w:b/>
              </w:rPr>
              <w:t>KAZANIM</w:t>
            </w:r>
          </w:p>
        </w:tc>
        <w:tc>
          <w:tcPr>
            <w:tcW w:w="0" w:type="auto"/>
            <w:vAlign w:val="center"/>
          </w:tcPr>
          <w:p w:rsidR="00D733F5" w:rsidRDefault="00A019F3">
            <w:pPr>
              <w:rPr>
                <w:b/>
              </w:rPr>
            </w:pPr>
            <w:r>
              <w:rPr>
                <w:b/>
              </w:rPr>
              <w:t>TEST NO</w:t>
            </w:r>
          </w:p>
        </w:tc>
        <w:tc>
          <w:tcPr>
            <w:tcW w:w="0" w:type="auto"/>
            <w:vAlign w:val="center"/>
          </w:tcPr>
          <w:p w:rsidR="00D733F5" w:rsidRDefault="00A019F3">
            <w:pPr>
              <w:rPr>
                <w:b/>
              </w:rPr>
            </w:pPr>
            <w:r>
              <w:rPr>
                <w:b/>
              </w:rPr>
              <w:t>TEST ADI</w:t>
            </w:r>
          </w:p>
        </w:tc>
        <w:tc>
          <w:tcPr>
            <w:tcW w:w="0" w:type="auto"/>
            <w:vAlign w:val="center"/>
          </w:tcPr>
          <w:p w:rsidR="00D733F5" w:rsidRDefault="00A019F3">
            <w:pPr>
              <w:rPr>
                <w:b/>
              </w:rPr>
            </w:pPr>
            <w:r>
              <w:rPr>
                <w:b/>
              </w:rPr>
              <w:t>DEĞERLENDİRME</w:t>
            </w:r>
          </w:p>
        </w:tc>
      </w:tr>
      <w:tr w:rsidR="00D733F5">
        <w:trPr>
          <w:cantSplit/>
          <w:trHeight w:val="1134"/>
        </w:trPr>
        <w:tc>
          <w:tcPr>
            <w:tcW w:w="0" w:type="auto"/>
            <w:textDirection w:val="btLr"/>
          </w:tcPr>
          <w:p w:rsidR="00D733F5" w:rsidRDefault="00A019F3">
            <w:pPr>
              <w:ind w:left="113" w:right="113"/>
              <w:jc w:val="center"/>
              <w:rPr>
                <w:b/>
              </w:rPr>
            </w:pPr>
            <w:r>
              <w:t>EKİM</w:t>
            </w:r>
          </w:p>
        </w:tc>
        <w:tc>
          <w:tcPr>
            <w:tcW w:w="0" w:type="auto"/>
            <w:textDirection w:val="btLr"/>
          </w:tcPr>
          <w:p w:rsidR="00D733F5" w:rsidRDefault="00A019F3">
            <w:pPr>
              <w:ind w:left="113" w:right="113"/>
              <w:jc w:val="center"/>
              <w:rPr>
                <w:b/>
              </w:rPr>
            </w:pPr>
            <w:r>
              <w:t>1.HAFTA(01-07)</w:t>
            </w:r>
          </w:p>
        </w:tc>
        <w:tc>
          <w:tcPr>
            <w:tcW w:w="0" w:type="auto"/>
            <w:textDirection w:val="btLr"/>
          </w:tcPr>
          <w:p w:rsidR="00D733F5" w:rsidRDefault="00A019F3">
            <w:pPr>
              <w:ind w:left="113" w:right="113"/>
              <w:jc w:val="center"/>
              <w:rPr>
                <w:b/>
              </w:rPr>
            </w:pPr>
            <w:r>
              <w:t>2 SAAT</w:t>
            </w:r>
          </w:p>
        </w:tc>
        <w:tc>
          <w:tcPr>
            <w:tcW w:w="0" w:type="auto"/>
            <w:vAlign w:val="center"/>
          </w:tcPr>
          <w:p w:rsidR="00D733F5" w:rsidRDefault="00A019F3">
            <w:pPr>
              <w:rPr>
                <w:b/>
              </w:rPr>
            </w:pPr>
            <w:r>
              <w:t>· Ekstrem Doğa Olayları</w:t>
            </w:r>
          </w:p>
        </w:tc>
        <w:tc>
          <w:tcPr>
            <w:tcW w:w="0" w:type="auto"/>
            <w:vAlign w:val="center"/>
          </w:tcPr>
          <w:p w:rsidR="00D733F5" w:rsidRDefault="00A019F3">
            <w:pPr>
              <w:rPr>
                <w:b/>
              </w:rPr>
            </w:pPr>
            <w:r>
              <w:t xml:space="preserve">12.1.1. Doğa olaylarının </w:t>
            </w:r>
            <w:proofErr w:type="gramStart"/>
            <w:r>
              <w:t>ekstrem</w:t>
            </w:r>
            <w:proofErr w:type="gramEnd"/>
            <w:r>
              <w:t xml:space="preserve"> durumlarını ve etkilerini açıklar.</w:t>
            </w:r>
          </w:p>
        </w:tc>
        <w:tc>
          <w:tcPr>
            <w:tcW w:w="0" w:type="auto"/>
            <w:vAlign w:val="center"/>
          </w:tcPr>
          <w:p w:rsidR="00D733F5" w:rsidRDefault="00A019F3">
            <w:pPr>
              <w:rPr>
                <w:b/>
              </w:rPr>
            </w:pPr>
            <w:r>
              <w:t>1</w:t>
            </w:r>
          </w:p>
        </w:tc>
        <w:tc>
          <w:tcPr>
            <w:tcW w:w="0" w:type="auto"/>
            <w:vAlign w:val="center"/>
          </w:tcPr>
          <w:p w:rsidR="00D733F5" w:rsidRDefault="00A019F3">
            <w:pPr>
              <w:rPr>
                <w:b/>
              </w:rPr>
            </w:pPr>
            <w:r>
              <w:t>Ekstrem Doğa Olayları</w:t>
            </w:r>
          </w:p>
        </w:tc>
        <w:tc>
          <w:tcPr>
            <w:tcW w:w="0" w:type="auto"/>
            <w:vAlign w:val="center"/>
          </w:tcPr>
          <w:p w:rsidR="00D733F5" w:rsidRDefault="00D733F5">
            <w:pPr>
              <w:rPr>
                <w:b/>
              </w:rPr>
            </w:pPr>
          </w:p>
        </w:tc>
      </w:tr>
      <w:tr w:rsidR="00D733F5">
        <w:trPr>
          <w:cantSplit/>
          <w:trHeight w:val="1134"/>
        </w:trPr>
        <w:tc>
          <w:tcPr>
            <w:tcW w:w="0" w:type="auto"/>
            <w:textDirection w:val="btLr"/>
          </w:tcPr>
          <w:p w:rsidR="00D733F5" w:rsidRDefault="00A019F3">
            <w:pPr>
              <w:ind w:left="113" w:right="113"/>
              <w:jc w:val="center"/>
            </w:pPr>
            <w:r>
              <w:t>EKİM</w:t>
            </w:r>
          </w:p>
        </w:tc>
        <w:tc>
          <w:tcPr>
            <w:tcW w:w="0" w:type="auto"/>
            <w:textDirection w:val="btLr"/>
          </w:tcPr>
          <w:p w:rsidR="00D733F5" w:rsidRDefault="00A019F3">
            <w:pPr>
              <w:ind w:left="113" w:right="113"/>
              <w:jc w:val="center"/>
            </w:pPr>
            <w:r>
              <w:t>2.HAFTA(08-14)</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Ekstrem Doğa Olayları</w:t>
            </w:r>
          </w:p>
        </w:tc>
        <w:tc>
          <w:tcPr>
            <w:tcW w:w="0" w:type="auto"/>
            <w:vAlign w:val="center"/>
          </w:tcPr>
          <w:p w:rsidR="00D733F5" w:rsidRDefault="00A019F3">
            <w:r>
              <w:t xml:space="preserve">12.1.1. Doğa olaylarının </w:t>
            </w:r>
            <w:proofErr w:type="gramStart"/>
            <w:r>
              <w:t>ekstrem</w:t>
            </w:r>
            <w:proofErr w:type="gramEnd"/>
            <w:r>
              <w:t xml:space="preserve"> durumlarını ve etkilerini açıklar.</w:t>
            </w:r>
          </w:p>
        </w:tc>
        <w:tc>
          <w:tcPr>
            <w:tcW w:w="0" w:type="auto"/>
            <w:vAlign w:val="center"/>
          </w:tcPr>
          <w:p w:rsidR="00D733F5" w:rsidRDefault="00A019F3">
            <w:r>
              <w:t>1</w:t>
            </w:r>
          </w:p>
        </w:tc>
        <w:tc>
          <w:tcPr>
            <w:tcW w:w="0" w:type="auto"/>
            <w:vAlign w:val="center"/>
          </w:tcPr>
          <w:p w:rsidR="00D733F5" w:rsidRDefault="00A019F3">
            <w:r>
              <w:t>Ekstrem Doğa Olayları</w:t>
            </w:r>
          </w:p>
        </w:tc>
        <w:tc>
          <w:tcPr>
            <w:tcW w:w="0" w:type="auto"/>
            <w:vAlign w:val="center"/>
          </w:tcPr>
          <w:p w:rsidR="00D733F5" w:rsidRDefault="00D733F5">
            <w:pPr>
              <w:rPr>
                <w:b/>
              </w:rPr>
            </w:pPr>
          </w:p>
        </w:tc>
      </w:tr>
      <w:tr w:rsidR="00D733F5">
        <w:trPr>
          <w:cantSplit/>
          <w:trHeight w:val="1134"/>
        </w:trPr>
        <w:tc>
          <w:tcPr>
            <w:tcW w:w="0" w:type="auto"/>
            <w:textDirection w:val="btLr"/>
          </w:tcPr>
          <w:p w:rsidR="00D733F5" w:rsidRDefault="00A019F3">
            <w:pPr>
              <w:ind w:left="113" w:right="113"/>
              <w:jc w:val="center"/>
            </w:pPr>
            <w:r>
              <w:t>EKİM</w:t>
            </w:r>
          </w:p>
        </w:tc>
        <w:tc>
          <w:tcPr>
            <w:tcW w:w="0" w:type="auto"/>
            <w:textDirection w:val="btLr"/>
          </w:tcPr>
          <w:p w:rsidR="00D733F5" w:rsidRDefault="00A019F3">
            <w:pPr>
              <w:ind w:left="113" w:right="113"/>
              <w:jc w:val="center"/>
            </w:pPr>
            <w:r>
              <w:t>3.HAFTA(15-21)</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Doğal Sistemlerdeki Değişimlerin Geleceğe Etkisi</w:t>
            </w:r>
          </w:p>
        </w:tc>
        <w:tc>
          <w:tcPr>
            <w:tcW w:w="0" w:type="auto"/>
            <w:vAlign w:val="center"/>
          </w:tcPr>
          <w:p w:rsidR="00D733F5" w:rsidRDefault="00A019F3">
            <w:r>
              <w:t>12.1.2. Doğal sistemlerdeki değişimlerle ilgili geleceğe yönelik çıkarımlarda bulunur. a) Gelecekte, doğal sistemlerdeki değişimlerin canlı yaşamı üzerindeki olası sonuçlarına vurgu yapılır. b) Çölleşme ve çölleşmeye karşı alınması gereken önlemler üzerinde durulur. c) Kyoto Protokolü’ne değinilir.</w:t>
            </w:r>
          </w:p>
        </w:tc>
        <w:tc>
          <w:tcPr>
            <w:tcW w:w="0" w:type="auto"/>
            <w:vAlign w:val="center"/>
          </w:tcPr>
          <w:p w:rsidR="00D733F5" w:rsidRDefault="00A019F3">
            <w:r>
              <w:t>2</w:t>
            </w:r>
          </w:p>
        </w:tc>
        <w:tc>
          <w:tcPr>
            <w:tcW w:w="0" w:type="auto"/>
            <w:vAlign w:val="center"/>
          </w:tcPr>
          <w:p w:rsidR="00D733F5" w:rsidRDefault="00A019F3">
            <w:r>
              <w:t>Doğal Sistemlerdeki Değişimlerin Geleceğe Etkisi</w:t>
            </w:r>
          </w:p>
        </w:tc>
        <w:tc>
          <w:tcPr>
            <w:tcW w:w="0" w:type="auto"/>
            <w:vAlign w:val="center"/>
          </w:tcPr>
          <w:p w:rsidR="00D733F5" w:rsidRDefault="00D733F5">
            <w:pPr>
              <w:rPr>
                <w:b/>
              </w:rPr>
            </w:pPr>
          </w:p>
        </w:tc>
      </w:tr>
      <w:tr w:rsidR="00D733F5">
        <w:trPr>
          <w:cantSplit/>
          <w:trHeight w:val="1134"/>
        </w:trPr>
        <w:tc>
          <w:tcPr>
            <w:tcW w:w="0" w:type="auto"/>
            <w:textDirection w:val="btLr"/>
          </w:tcPr>
          <w:p w:rsidR="00D733F5" w:rsidRDefault="00A019F3">
            <w:pPr>
              <w:ind w:left="113" w:right="113"/>
              <w:jc w:val="center"/>
            </w:pPr>
            <w:r>
              <w:t>EKİM</w:t>
            </w:r>
          </w:p>
        </w:tc>
        <w:tc>
          <w:tcPr>
            <w:tcW w:w="0" w:type="auto"/>
            <w:textDirection w:val="btLr"/>
          </w:tcPr>
          <w:p w:rsidR="00D733F5" w:rsidRDefault="00A019F3">
            <w:pPr>
              <w:ind w:left="113" w:right="113"/>
              <w:jc w:val="center"/>
            </w:pPr>
            <w:r>
              <w:t>4.HAFTA(22-28)</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Ekonomik Faaliyetlerin Sosyal Ve Kültürel Etkileri</w:t>
            </w:r>
          </w:p>
        </w:tc>
        <w:tc>
          <w:tcPr>
            <w:tcW w:w="0" w:type="auto"/>
            <w:vAlign w:val="center"/>
          </w:tcPr>
          <w:p w:rsidR="00D733F5" w:rsidRDefault="00A019F3">
            <w:r>
              <w:t>12.2.1.Bir bölgedeki baskın ekonomik faaliyet türünü sosyal ve kültürel hayata etkileri açısından analiz eder. Tarım, sanayi, hizmet gibi ekonomik faaliyetlerin, sosyal ve kültürel hayata olan etkilerine yer verilir.</w:t>
            </w:r>
          </w:p>
        </w:tc>
        <w:tc>
          <w:tcPr>
            <w:tcW w:w="0" w:type="auto"/>
            <w:vAlign w:val="center"/>
          </w:tcPr>
          <w:p w:rsidR="00D733F5" w:rsidRDefault="00A019F3">
            <w:r>
              <w:t>3</w:t>
            </w:r>
          </w:p>
        </w:tc>
        <w:tc>
          <w:tcPr>
            <w:tcW w:w="0" w:type="auto"/>
            <w:vAlign w:val="center"/>
          </w:tcPr>
          <w:p w:rsidR="00D733F5" w:rsidRDefault="00A019F3">
            <w:r>
              <w:t>Ekonomik Faaliyetlerin Sosyal Ve Kültürel Etkileri</w:t>
            </w:r>
          </w:p>
        </w:tc>
        <w:tc>
          <w:tcPr>
            <w:tcW w:w="0" w:type="auto"/>
            <w:vAlign w:val="center"/>
          </w:tcPr>
          <w:p w:rsidR="00D733F5" w:rsidRDefault="00D733F5">
            <w:pPr>
              <w:rPr>
                <w:b/>
              </w:rPr>
            </w:pPr>
          </w:p>
        </w:tc>
      </w:tr>
      <w:tr w:rsidR="00D733F5">
        <w:trPr>
          <w:cantSplit/>
          <w:trHeight w:val="1134"/>
        </w:trPr>
        <w:tc>
          <w:tcPr>
            <w:tcW w:w="0" w:type="auto"/>
            <w:textDirection w:val="btLr"/>
          </w:tcPr>
          <w:p w:rsidR="00D733F5" w:rsidRDefault="00A019F3">
            <w:pPr>
              <w:ind w:left="113" w:right="113"/>
              <w:jc w:val="center"/>
            </w:pPr>
            <w:r>
              <w:lastRenderedPageBreak/>
              <w:t>EKİM-KASIM</w:t>
            </w:r>
          </w:p>
        </w:tc>
        <w:tc>
          <w:tcPr>
            <w:tcW w:w="0" w:type="auto"/>
            <w:textDirection w:val="btLr"/>
          </w:tcPr>
          <w:p w:rsidR="00D733F5" w:rsidRDefault="00A019F3">
            <w:pPr>
              <w:ind w:left="113" w:right="113"/>
              <w:jc w:val="center"/>
            </w:pPr>
            <w:r>
              <w:t>5.HAFTA(29-04)</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Şehirleşme, Göç Ve Sanayi İlişkisinin Toplumsal Etkileri· Şehirleşme, Göç Ve Sanayi İlişkisinin Toplumsal Etkileri</w:t>
            </w:r>
          </w:p>
        </w:tc>
        <w:tc>
          <w:tcPr>
            <w:tcW w:w="0" w:type="auto"/>
            <w:vAlign w:val="center"/>
          </w:tcPr>
          <w:p w:rsidR="00D733F5" w:rsidRDefault="00A019F3">
            <w:r>
              <w:t>12.2.2. Şehirleşme, göç ve sanayileşme ilişkisini toplumsal etkileri açısından yorumlar. Şehir hayatı içerisinde, birlikte yaşamanın gereği olarak öz denetimin önemi vurgulanır. 12.2.3. Nüfus, yerleşme ve ekonomik faaliyetlerde gelecekte olabilecek değişimlerle ilgili çıkarımlarda bulunur. Teknolojik değişimler ve doğa ilişkisine ait örneklerden yararlanılarak doğa ve uzayın kullanımına ait değerlendirmelere yer verilir.12.2.2. Şehirleşme, göç ve sanayileşme ilişkisini toplumsal etkileri açısından yorumlar. Şehir hayatı içerisinde, birlikte yaşamanın gereği olarak öz denetimin önemi vurgulanır. 12.2.3. Nüfus, yerleşme ve ekonomik faaliyetlerde gelecekte olabilecek değişimlerle ilgili çıkarımlarda bulunur. Teknolojik değişimler ve doğa ilişkisine ait örneklerden yararlanılarak doğa ve uzayın kullanımına ait değerlendirmelere yer verilir.</w:t>
            </w:r>
          </w:p>
        </w:tc>
        <w:tc>
          <w:tcPr>
            <w:tcW w:w="0" w:type="auto"/>
            <w:vAlign w:val="center"/>
          </w:tcPr>
          <w:p w:rsidR="00D733F5" w:rsidRDefault="00A019F3">
            <w:r>
              <w:t>44</w:t>
            </w:r>
          </w:p>
        </w:tc>
        <w:tc>
          <w:tcPr>
            <w:tcW w:w="0" w:type="auto"/>
            <w:vAlign w:val="center"/>
          </w:tcPr>
          <w:p w:rsidR="00D733F5" w:rsidRDefault="00A019F3">
            <w:r>
              <w:t xml:space="preserve">Şehirleşme, Göç Ve Sanayi İlişkisinin Toplumsal </w:t>
            </w:r>
            <w:proofErr w:type="spellStart"/>
            <w:r>
              <w:t>EtkileriŞehirleşme</w:t>
            </w:r>
            <w:proofErr w:type="spellEnd"/>
            <w:r>
              <w:t>, Göç Ve Sanayi İlişkisinin Toplumsal Etkileri</w:t>
            </w:r>
          </w:p>
        </w:tc>
        <w:tc>
          <w:tcPr>
            <w:tcW w:w="0" w:type="auto"/>
            <w:vAlign w:val="center"/>
          </w:tcPr>
          <w:p w:rsidR="00D733F5" w:rsidRDefault="00A019F3">
            <w:pPr>
              <w:rPr>
                <w:b/>
              </w:rPr>
            </w:pPr>
            <w:r>
              <w:br/>
            </w:r>
            <w:r>
              <w:rPr>
                <w:b/>
              </w:rPr>
              <w:t>Cumhuriyet Bayramı</w:t>
            </w:r>
          </w:p>
        </w:tc>
      </w:tr>
      <w:tr w:rsidR="00D733F5">
        <w:trPr>
          <w:cantSplit/>
          <w:trHeight w:val="1134"/>
        </w:trPr>
        <w:tc>
          <w:tcPr>
            <w:tcW w:w="0" w:type="auto"/>
            <w:textDirection w:val="btLr"/>
          </w:tcPr>
          <w:p w:rsidR="00D733F5" w:rsidRDefault="00A019F3">
            <w:pPr>
              <w:ind w:left="113" w:right="113"/>
              <w:jc w:val="center"/>
            </w:pPr>
            <w:r>
              <w:lastRenderedPageBreak/>
              <w:t>KASIM</w:t>
            </w:r>
          </w:p>
        </w:tc>
        <w:tc>
          <w:tcPr>
            <w:tcW w:w="0" w:type="auto"/>
            <w:textDirection w:val="btLr"/>
          </w:tcPr>
          <w:p w:rsidR="00D733F5" w:rsidRDefault="00A019F3">
            <w:pPr>
              <w:ind w:left="113" w:right="113"/>
              <w:jc w:val="center"/>
            </w:pPr>
            <w:r>
              <w:t>6.HAFTA(05-11)</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Şehirleşme, Göç Ve Sanayi İlişkisinin Toplumsal Etkileri</w:t>
            </w:r>
          </w:p>
        </w:tc>
        <w:tc>
          <w:tcPr>
            <w:tcW w:w="0" w:type="auto"/>
            <w:vAlign w:val="center"/>
          </w:tcPr>
          <w:p w:rsidR="00D733F5" w:rsidRDefault="00A019F3">
            <w:r>
              <w:t>12.2.2. Şehirleşme, göç ve sanayileşme ilişkisini toplumsal etkileri açısından yorumlar. Şehir hayatı içerisinde, birlikte yaşamanın gereği olarak öz denetimin önemi vurgulanır. 12.2.3. Nüfus, yerleşme ve ekonomik faaliyetlerde gelecekte olabilecek değişimlerle ilgili çıkarımlarda bulunur. Teknolojik değişimler ve doğa ilişkisine ait örneklerden yararlanılarak doğa ve uzayın kullanımına ait değerlendirmelere yer verilir.</w:t>
            </w:r>
          </w:p>
        </w:tc>
        <w:tc>
          <w:tcPr>
            <w:tcW w:w="0" w:type="auto"/>
            <w:vAlign w:val="center"/>
          </w:tcPr>
          <w:p w:rsidR="00D733F5" w:rsidRDefault="00A019F3">
            <w:r>
              <w:t>4/ Tarama Testi - I</w:t>
            </w:r>
          </w:p>
        </w:tc>
        <w:tc>
          <w:tcPr>
            <w:tcW w:w="0" w:type="auto"/>
            <w:vAlign w:val="center"/>
          </w:tcPr>
          <w:p w:rsidR="00D733F5" w:rsidRDefault="00A019F3">
            <w:r>
              <w:t>Şehirleşme, Göç Ve Sanayi İlişkisinin Toplumsal Etkileri</w:t>
            </w:r>
          </w:p>
        </w:tc>
        <w:tc>
          <w:tcPr>
            <w:tcW w:w="0" w:type="auto"/>
            <w:vAlign w:val="center"/>
          </w:tcPr>
          <w:p w:rsidR="00D733F5" w:rsidRDefault="00A019F3">
            <w:pPr>
              <w:rPr>
                <w:b/>
              </w:rPr>
            </w:pPr>
            <w:r>
              <w:br/>
            </w:r>
            <w:r>
              <w:rPr>
                <w:b/>
              </w:rPr>
              <w:t>Atatürk Haftası</w:t>
            </w:r>
          </w:p>
        </w:tc>
      </w:tr>
      <w:tr w:rsidR="00D733F5">
        <w:trPr>
          <w:cantSplit/>
          <w:trHeight w:val="1134"/>
        </w:trPr>
        <w:tc>
          <w:tcPr>
            <w:tcW w:w="0" w:type="auto"/>
            <w:textDirection w:val="btLr"/>
          </w:tcPr>
          <w:p w:rsidR="00D733F5" w:rsidRDefault="00A019F3">
            <w:pPr>
              <w:ind w:left="113" w:right="113"/>
              <w:jc w:val="center"/>
            </w:pPr>
            <w:r>
              <w:lastRenderedPageBreak/>
              <w:t>KASIM</w:t>
            </w:r>
          </w:p>
        </w:tc>
        <w:tc>
          <w:tcPr>
            <w:tcW w:w="0" w:type="auto"/>
            <w:textDirection w:val="btLr"/>
          </w:tcPr>
          <w:p w:rsidR="00D733F5" w:rsidRDefault="00A019F3">
            <w:pPr>
              <w:ind w:left="113" w:right="113"/>
              <w:jc w:val="center"/>
            </w:pPr>
            <w:r>
              <w:t>7.HAFTA(12-18)</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Türkiye’deki Bölgesel Kalkınma Projeleri ve İşlevsel Bölgeler· Türkiye’deki Bölgesel Kalkınma Projeleri ve İşlevsel Bölgeler· Türkiye’deki Bölgesel Kalkınma Projeleri ve İşlevsel Bölgeler· Türkiye’deki Bölgesel Kalkınma Projeleri ve İşlevsel Bölgeler· Türkiye’deki Bölgesel Kalkınma Projeleri ve İşlevsel Bölgeler</w:t>
            </w:r>
          </w:p>
        </w:tc>
        <w:tc>
          <w:tcPr>
            <w:tcW w:w="0" w:type="auto"/>
            <w:vAlign w:val="center"/>
          </w:tcPr>
          <w:p w:rsidR="00D733F5" w:rsidRDefault="00A019F3">
            <w:r>
              <w:t xml:space="preserve">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w:t>
            </w:r>
          </w:p>
        </w:tc>
        <w:tc>
          <w:tcPr>
            <w:tcW w:w="0" w:type="auto"/>
            <w:vAlign w:val="center"/>
          </w:tcPr>
          <w:p w:rsidR="00D733F5" w:rsidRDefault="00A019F3">
            <w:r>
              <w:t>55555</w:t>
            </w:r>
          </w:p>
        </w:tc>
        <w:tc>
          <w:tcPr>
            <w:tcW w:w="0" w:type="auto"/>
            <w:vAlign w:val="center"/>
          </w:tcPr>
          <w:p w:rsidR="00D733F5" w:rsidRDefault="00A019F3">
            <w:r>
              <w:t xml:space="preserve">Türkiye’deki Bölgesel Kalkınma Projeleri ve İşlevsel </w:t>
            </w:r>
            <w:proofErr w:type="spellStart"/>
            <w:r>
              <w:t>BölgelerTürkiye’deki</w:t>
            </w:r>
            <w:proofErr w:type="spellEnd"/>
            <w:r>
              <w:t xml:space="preserve"> Bölgesel Kalkınma Projeleri ve İşlevsel </w:t>
            </w:r>
            <w:proofErr w:type="spellStart"/>
            <w:r>
              <w:t>BölgelerTürkiye’deki</w:t>
            </w:r>
            <w:proofErr w:type="spellEnd"/>
            <w:r>
              <w:t xml:space="preserve"> Bölgesel Kalkınma Projeleri ve İşlevsel </w:t>
            </w:r>
            <w:proofErr w:type="spellStart"/>
            <w:r>
              <w:t>BölgelerTürkiye’deki</w:t>
            </w:r>
            <w:proofErr w:type="spellEnd"/>
            <w:r>
              <w:t xml:space="preserve"> Bölgesel Kalkınma Projeleri ve İşlevsel </w:t>
            </w:r>
            <w:proofErr w:type="spellStart"/>
            <w:r>
              <w:t>BölgelerTürkiye’deki</w:t>
            </w:r>
            <w:proofErr w:type="spellEnd"/>
            <w:r>
              <w:t xml:space="preserve"> Bölgesel Kalkınma Projeleri ve İşlevsel Bölgeler</w:t>
            </w:r>
          </w:p>
        </w:tc>
        <w:tc>
          <w:tcPr>
            <w:tcW w:w="0" w:type="auto"/>
            <w:vAlign w:val="center"/>
          </w:tcPr>
          <w:p w:rsidR="00D733F5" w:rsidRDefault="00A019F3">
            <w:pPr>
              <w:rPr>
                <w:b/>
              </w:rPr>
            </w:pPr>
            <w:r>
              <w:br/>
            </w:r>
            <w:r>
              <w:rPr>
                <w:b/>
              </w:rPr>
              <w:t>Öğretmenlerin Göreve Başlaması ve uyum haftası</w:t>
            </w:r>
          </w:p>
        </w:tc>
      </w:tr>
      <w:tr w:rsidR="00D733F5">
        <w:trPr>
          <w:cantSplit/>
          <w:trHeight w:val="1134"/>
        </w:trPr>
        <w:tc>
          <w:tcPr>
            <w:tcW w:w="0" w:type="auto"/>
            <w:textDirection w:val="btLr"/>
          </w:tcPr>
          <w:p w:rsidR="00D733F5" w:rsidRDefault="00A019F3">
            <w:pPr>
              <w:ind w:left="113" w:right="113"/>
              <w:jc w:val="center"/>
            </w:pPr>
            <w:r>
              <w:lastRenderedPageBreak/>
              <w:t>KASIM</w:t>
            </w:r>
          </w:p>
        </w:tc>
        <w:tc>
          <w:tcPr>
            <w:tcW w:w="0" w:type="auto"/>
            <w:textDirection w:val="btLr"/>
          </w:tcPr>
          <w:p w:rsidR="00D733F5" w:rsidRDefault="00A019F3">
            <w:pPr>
              <w:ind w:left="113" w:right="113"/>
              <w:jc w:val="center"/>
            </w:pPr>
            <w:r>
              <w:t>8.HAFTA(19-25)</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Türkiye’deki Bölgesel Kalkınma Projeleri ve İşlevsel Bölgeler· Türkiye’deki Bölgesel Kalkınma Projeleri ve İşlevsel Bölgeler</w:t>
            </w:r>
          </w:p>
        </w:tc>
        <w:tc>
          <w:tcPr>
            <w:tcW w:w="0" w:type="auto"/>
            <w:vAlign w:val="center"/>
          </w:tcPr>
          <w:p w:rsidR="00D733F5" w:rsidRDefault="00A019F3">
            <w:r>
              <w:t xml:space="preserve">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durulur.12.2.4. Ülkemizdeki işlevsel bölgeleri özelliklerine göre analiz eder. a) İşlevsel bölgenin tanımına ve hangi </w:t>
            </w:r>
            <w:proofErr w:type="gramStart"/>
            <w:r>
              <w:t>kriterlere</w:t>
            </w:r>
            <w:proofErr w:type="gramEnd"/>
            <w:r>
              <w:t xml:space="preserve"> göre belirlendiğine yer verilir. b) İşlevsel bölgelerin oluşturulma gerekçelerine yer verilir. c) Türkiye İstatistik Kurumu, Karayolları Genel Müdürlüğü, Devlet Su İşleri Genel Müdürlüğü, Devlet Meteoroloji İşleri Genel Müdürlüğü, Orman Genel Müdürlüklerine ait işlevsel bölge örneklerine yer verilir. 12.2.5. Türkiye’deki bölgesel kalkınma projelerini ekonomik, sosyal ve kültürel etkileri açısından değerlendirir. Kalkınma projelerinin gerekçeleri üzerinde durulur.</w:t>
            </w:r>
          </w:p>
        </w:tc>
        <w:tc>
          <w:tcPr>
            <w:tcW w:w="0" w:type="auto"/>
            <w:vAlign w:val="center"/>
          </w:tcPr>
          <w:p w:rsidR="00D733F5" w:rsidRDefault="00A019F3">
            <w:r>
              <w:t>55</w:t>
            </w:r>
          </w:p>
        </w:tc>
        <w:tc>
          <w:tcPr>
            <w:tcW w:w="0" w:type="auto"/>
            <w:vAlign w:val="center"/>
          </w:tcPr>
          <w:p w:rsidR="00D733F5" w:rsidRDefault="00A019F3">
            <w:r>
              <w:t xml:space="preserve">Türkiye’deki Bölgesel Kalkınma Projeleri ve İşlevsel </w:t>
            </w:r>
            <w:proofErr w:type="spellStart"/>
            <w:r>
              <w:t>BölgelerTürkiye’deki</w:t>
            </w:r>
            <w:proofErr w:type="spellEnd"/>
            <w:r>
              <w:t xml:space="preserve"> Bölgesel Kalkınma Projeleri ve İşlevsel Bölgeler</w:t>
            </w:r>
          </w:p>
        </w:tc>
        <w:tc>
          <w:tcPr>
            <w:tcW w:w="0" w:type="auto"/>
            <w:vAlign w:val="center"/>
          </w:tcPr>
          <w:p w:rsidR="00D733F5" w:rsidRDefault="00A019F3">
            <w:pPr>
              <w:rPr>
                <w:b/>
              </w:rPr>
            </w:pPr>
            <w:r>
              <w:br/>
            </w:r>
            <w:r>
              <w:rPr>
                <w:b/>
              </w:rPr>
              <w:t>Öğretmenler Günü</w:t>
            </w:r>
          </w:p>
        </w:tc>
      </w:tr>
      <w:tr w:rsidR="00D733F5">
        <w:trPr>
          <w:cantSplit/>
          <w:trHeight w:val="1134"/>
        </w:trPr>
        <w:tc>
          <w:tcPr>
            <w:tcW w:w="0" w:type="auto"/>
            <w:textDirection w:val="btLr"/>
          </w:tcPr>
          <w:p w:rsidR="00D733F5" w:rsidRDefault="00A019F3">
            <w:pPr>
              <w:ind w:left="113" w:right="113"/>
              <w:jc w:val="center"/>
            </w:pPr>
            <w:r>
              <w:lastRenderedPageBreak/>
              <w:t>KASIM-ARALIK</w:t>
            </w:r>
          </w:p>
        </w:tc>
        <w:tc>
          <w:tcPr>
            <w:tcW w:w="0" w:type="auto"/>
            <w:textDirection w:val="btLr"/>
          </w:tcPr>
          <w:p w:rsidR="00D733F5" w:rsidRDefault="00A019F3">
            <w:pPr>
              <w:ind w:left="113" w:right="113"/>
              <w:jc w:val="center"/>
            </w:pPr>
            <w:r>
              <w:t>9.HAFTA(26-02)</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Ulaşım Sistemlerinin Gelişimini Etkileyen Faktörler</w:t>
            </w:r>
          </w:p>
        </w:tc>
        <w:tc>
          <w:tcPr>
            <w:tcW w:w="0" w:type="auto"/>
            <w:vAlign w:val="center"/>
          </w:tcPr>
          <w:p w:rsidR="00D733F5" w:rsidRDefault="00A019F3">
            <w:r>
              <w:t>12.2.6. Hizmet sektörünün Türkiye’nin ekonomik kalkınmasıyla olan ilişkisini açıklar. Ulaşım, ticaret ve turizm sektörlerine vurgu yapılır. 12.2.7. Ulaşım sisteminin gelişiminde etkili olan faktörleri açıklar. 12.2.8. Ulaşım ağları ile yerleşme ve ekonomik faaliyetler arasında ilişki kurar.</w:t>
            </w:r>
          </w:p>
        </w:tc>
        <w:tc>
          <w:tcPr>
            <w:tcW w:w="0" w:type="auto"/>
            <w:vAlign w:val="center"/>
          </w:tcPr>
          <w:p w:rsidR="00D733F5" w:rsidRDefault="00A019F3">
            <w:r>
              <w:t>6</w:t>
            </w:r>
          </w:p>
        </w:tc>
        <w:tc>
          <w:tcPr>
            <w:tcW w:w="0" w:type="auto"/>
            <w:vAlign w:val="center"/>
          </w:tcPr>
          <w:p w:rsidR="00D733F5" w:rsidRDefault="00A019F3">
            <w:r>
              <w:t>Ulaşım Sistemlerinin Gelişimini Etkileyen Faktörler</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ARALIK</w:t>
            </w:r>
          </w:p>
        </w:tc>
        <w:tc>
          <w:tcPr>
            <w:tcW w:w="0" w:type="auto"/>
            <w:textDirection w:val="btLr"/>
          </w:tcPr>
          <w:p w:rsidR="00D733F5" w:rsidRDefault="00A019F3">
            <w:pPr>
              <w:ind w:left="113" w:right="113"/>
              <w:jc w:val="center"/>
            </w:pPr>
            <w:r>
              <w:t>10.HAFTA(03-09)</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Ulaşım Sistemlerinin Gelişimini Etkileyen Faktörler</w:t>
            </w:r>
          </w:p>
        </w:tc>
        <w:tc>
          <w:tcPr>
            <w:tcW w:w="0" w:type="auto"/>
            <w:vAlign w:val="center"/>
          </w:tcPr>
          <w:p w:rsidR="00D733F5" w:rsidRDefault="00A019F3">
            <w:r>
              <w:t>12.2.6. Hizmet sektörünün Türkiye’nin ekonomik kalkınmasıyla olan ilişkisini açıklar. Ulaşım, ticaret ve turizm sektörlerine vurgu yapılır. 12.2.7. Ulaşım sisteminin gelişiminde etkili olan faktörleri açıklar. 12.2.8. Ulaşım ağları ile yerleşme ve ekonomik faaliyetler arasında ilişki kurar.</w:t>
            </w:r>
          </w:p>
        </w:tc>
        <w:tc>
          <w:tcPr>
            <w:tcW w:w="0" w:type="auto"/>
            <w:vAlign w:val="center"/>
          </w:tcPr>
          <w:p w:rsidR="00D733F5" w:rsidRDefault="00A019F3">
            <w:r>
              <w:t>6</w:t>
            </w:r>
          </w:p>
        </w:tc>
        <w:tc>
          <w:tcPr>
            <w:tcW w:w="0" w:type="auto"/>
            <w:vAlign w:val="center"/>
          </w:tcPr>
          <w:p w:rsidR="00D733F5" w:rsidRDefault="00A019F3">
            <w:r>
              <w:t>Ulaşım Sistemlerinin Gelişimini Etkileyen Faktörler</w:t>
            </w:r>
          </w:p>
        </w:tc>
        <w:tc>
          <w:tcPr>
            <w:tcW w:w="0" w:type="auto"/>
            <w:vAlign w:val="center"/>
          </w:tcPr>
          <w:p w:rsidR="00D733F5" w:rsidRDefault="00A019F3">
            <w:pPr>
              <w:rPr>
                <w:b/>
              </w:rPr>
            </w:pPr>
            <w:r>
              <w:br/>
            </w:r>
            <w:r>
              <w:rPr>
                <w:b/>
              </w:rPr>
              <w:t>Dünya Engelliler Günü</w:t>
            </w:r>
          </w:p>
        </w:tc>
      </w:tr>
      <w:tr w:rsidR="00D733F5">
        <w:trPr>
          <w:cantSplit/>
          <w:trHeight w:val="1134"/>
        </w:trPr>
        <w:tc>
          <w:tcPr>
            <w:tcW w:w="0" w:type="auto"/>
            <w:textDirection w:val="btLr"/>
          </w:tcPr>
          <w:p w:rsidR="00D733F5" w:rsidRDefault="00A019F3">
            <w:pPr>
              <w:ind w:left="113" w:right="113"/>
              <w:jc w:val="center"/>
            </w:pPr>
            <w:r>
              <w:t>ARALIK</w:t>
            </w:r>
          </w:p>
        </w:tc>
        <w:tc>
          <w:tcPr>
            <w:tcW w:w="0" w:type="auto"/>
            <w:textDirection w:val="btLr"/>
          </w:tcPr>
          <w:p w:rsidR="00D733F5" w:rsidRDefault="00A019F3">
            <w:pPr>
              <w:ind w:left="113" w:right="113"/>
              <w:jc w:val="center"/>
            </w:pPr>
            <w:r>
              <w:t>11.HAFTA(10-16)</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Türkiye’de Ulaşım Sistemlerinin Gelişimi</w:t>
            </w:r>
          </w:p>
        </w:tc>
        <w:tc>
          <w:tcPr>
            <w:tcW w:w="0" w:type="auto"/>
            <w:vAlign w:val="center"/>
          </w:tcPr>
          <w:p w:rsidR="00D733F5" w:rsidRDefault="00A019F3">
            <w:r>
              <w:t>12.2.9. Türkiye’deki ulaşım sisteminin gelişim sürecini açıklar. İstatistiki veriler ve grafiklerden yararlanarak ulaşım sistemindeki gelişmelerin ülkemiz için önemine vurgu yapılır.</w:t>
            </w:r>
          </w:p>
        </w:tc>
        <w:tc>
          <w:tcPr>
            <w:tcW w:w="0" w:type="auto"/>
            <w:vAlign w:val="center"/>
          </w:tcPr>
          <w:p w:rsidR="00D733F5" w:rsidRDefault="00A019F3">
            <w:r>
              <w:t>7</w:t>
            </w:r>
          </w:p>
        </w:tc>
        <w:tc>
          <w:tcPr>
            <w:tcW w:w="0" w:type="auto"/>
            <w:vAlign w:val="center"/>
          </w:tcPr>
          <w:p w:rsidR="00D733F5" w:rsidRDefault="00A019F3">
            <w:r>
              <w:t>Türkiye’de Ulaşım Sistemlerinin Gelişimi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lastRenderedPageBreak/>
              <w:t>ARALIK</w:t>
            </w:r>
          </w:p>
        </w:tc>
        <w:tc>
          <w:tcPr>
            <w:tcW w:w="0" w:type="auto"/>
            <w:textDirection w:val="btLr"/>
          </w:tcPr>
          <w:p w:rsidR="00D733F5" w:rsidRDefault="00A019F3">
            <w:pPr>
              <w:ind w:left="113" w:right="113"/>
              <w:jc w:val="center"/>
            </w:pPr>
            <w:r>
              <w:t>12.HAFTA(17-23)</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Dünya Ticaret Ağlarının Küresel Ekonomiye Etkisi · Türkiye’nin İç ve Dış Ticareti</w:t>
            </w:r>
          </w:p>
        </w:tc>
        <w:tc>
          <w:tcPr>
            <w:tcW w:w="0" w:type="auto"/>
            <w:vAlign w:val="center"/>
          </w:tcPr>
          <w:p w:rsidR="00D733F5" w:rsidRDefault="00A019F3">
            <w:r>
              <w:t>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w:t>
            </w:r>
          </w:p>
        </w:tc>
        <w:tc>
          <w:tcPr>
            <w:tcW w:w="0" w:type="auto"/>
            <w:vAlign w:val="center"/>
          </w:tcPr>
          <w:p w:rsidR="00D733F5" w:rsidRDefault="00A019F3">
            <w:r>
              <w:t>8</w:t>
            </w:r>
          </w:p>
        </w:tc>
        <w:tc>
          <w:tcPr>
            <w:tcW w:w="0" w:type="auto"/>
            <w:vAlign w:val="center"/>
          </w:tcPr>
          <w:p w:rsidR="00D733F5" w:rsidRDefault="00A019F3">
            <w:r>
              <w:t>Dünya Ticaret Merkezleri ve Türkiye’de Ticaret- 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lastRenderedPageBreak/>
              <w:t>ARALIK</w:t>
            </w:r>
          </w:p>
        </w:tc>
        <w:tc>
          <w:tcPr>
            <w:tcW w:w="0" w:type="auto"/>
            <w:textDirection w:val="btLr"/>
          </w:tcPr>
          <w:p w:rsidR="00D733F5" w:rsidRDefault="00A019F3">
            <w:pPr>
              <w:ind w:left="113" w:right="113"/>
              <w:jc w:val="center"/>
            </w:pPr>
            <w:r>
              <w:t>13.HAFTA(24-30)</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proofErr w:type="gramStart"/>
            <w:r>
              <w:t>· Dünya Ticaret Ağlarının Küresel Ekonomiye Etkisi · Türkiye’nin İç ve Dış Ticareti· Dünya Ticaret Ağlarının Küresel Ekonomiye Etkisi · Türkiye’nin İç ve Dış Ticareti· Dünya Ticaret Ağlarının Küresel Ekonomiye Etkisi · Türkiye’nin İç ve Dış Ticareti· Dünya Ticaret Ağlarının Küresel Ekonomiye Etkisi · Türkiye’nin İç ve Dış Ticareti· Dünya Ticaret Ağlarının Küresel Ekonomiye Etkisi · Türkiye’nin İç ve Dış Ticareti· Dünya Ticaret Ağlarının Küresel Ekonomiye Etkisi · Türkiye’nin İç ve Dış Ticareti· Dünya Ticaret Ağlarının Küresel Ekonomiye Etkisi · Türkiye’nin İç ve Dış Ticareti· Dünya Ticaret Ağlarının Küresel Ekonomiye Etkisi · Türkiye’nin İç ve Dış Ticareti</w:t>
            </w:r>
            <w:proofErr w:type="gramEnd"/>
          </w:p>
        </w:tc>
        <w:tc>
          <w:tcPr>
            <w:tcW w:w="0" w:type="auto"/>
            <w:vAlign w:val="center"/>
          </w:tcPr>
          <w:p w:rsidR="00D733F5" w:rsidRDefault="00A019F3">
            <w:r>
              <w:t>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w:t>
            </w:r>
          </w:p>
        </w:tc>
        <w:tc>
          <w:tcPr>
            <w:tcW w:w="0" w:type="auto"/>
            <w:vAlign w:val="center"/>
          </w:tcPr>
          <w:p w:rsidR="00D733F5" w:rsidRDefault="00A019F3">
            <w:r>
              <w:t>99999999</w:t>
            </w:r>
          </w:p>
        </w:tc>
        <w:tc>
          <w:tcPr>
            <w:tcW w:w="0" w:type="auto"/>
            <w:vAlign w:val="center"/>
          </w:tcPr>
          <w:p w:rsidR="00D733F5" w:rsidRDefault="00A019F3">
            <w:r>
              <w:t xml:space="preserve">Dünya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w:t>
            </w:r>
            <w:proofErr w:type="spellStart"/>
            <w:r>
              <w:t>IIDünya</w:t>
            </w:r>
            <w:proofErr w:type="spellEnd"/>
            <w:r>
              <w:t xml:space="preserve"> Ticaret Merkezleri ve Türkiye’de Ticaret- II</w:t>
            </w:r>
          </w:p>
        </w:tc>
        <w:tc>
          <w:tcPr>
            <w:tcW w:w="0" w:type="auto"/>
            <w:vAlign w:val="center"/>
          </w:tcPr>
          <w:p w:rsidR="00D733F5" w:rsidRDefault="00A019F3">
            <w:pPr>
              <w:rPr>
                <w:b/>
              </w:rPr>
            </w:pPr>
            <w:r>
              <w:br/>
            </w:r>
            <w:r>
              <w:rPr>
                <w:b/>
              </w:rPr>
              <w:t>Öğretmenlerin Göreve Başlaması ve uyum haftası</w:t>
            </w:r>
          </w:p>
        </w:tc>
      </w:tr>
      <w:tr w:rsidR="00D733F5">
        <w:trPr>
          <w:cantSplit/>
          <w:trHeight w:val="1134"/>
        </w:trPr>
        <w:tc>
          <w:tcPr>
            <w:tcW w:w="0" w:type="auto"/>
            <w:textDirection w:val="btLr"/>
          </w:tcPr>
          <w:p w:rsidR="00D733F5" w:rsidRDefault="00A019F3">
            <w:pPr>
              <w:ind w:left="113" w:right="113"/>
              <w:jc w:val="center"/>
            </w:pPr>
            <w:r>
              <w:lastRenderedPageBreak/>
              <w:t>ARALIK-OCAK</w:t>
            </w:r>
          </w:p>
        </w:tc>
        <w:tc>
          <w:tcPr>
            <w:tcW w:w="0" w:type="auto"/>
            <w:textDirection w:val="btLr"/>
          </w:tcPr>
          <w:p w:rsidR="00D733F5" w:rsidRDefault="00A019F3">
            <w:pPr>
              <w:ind w:left="113" w:right="113"/>
              <w:jc w:val="center"/>
            </w:pPr>
            <w:r>
              <w:t>14.HAFTA(31-06)</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Dünya Ticaret Ağlarının Küresel Ekonomiye Etkisi · Türkiye’nin İç ve Dış Ticareti</w:t>
            </w:r>
          </w:p>
        </w:tc>
        <w:tc>
          <w:tcPr>
            <w:tcW w:w="0" w:type="auto"/>
            <w:vAlign w:val="center"/>
          </w:tcPr>
          <w:p w:rsidR="00D733F5" w:rsidRDefault="00A019F3">
            <w:r>
              <w:t>12.2.10. Dünya ticaret merkezleri ve ağlarını küresel ekonomideki yerleri açısından analiz eder. Avrupa Birliği, Kuzey Amerika Serbest Ticaret Bölgesi, Güney Ortak Pazarı ve Uzak Doğu Ticaret Bölgesi’ne yer verilir. 12.2.11. Türkiye’deki ticaret merkezlerinin ticarete konu olan ürünlere ve akış yönlerine etkilerini açıklar. Ticaret uygulamalarına yer verilerek e-ticarette siber güvenliğin önemine vurgu yapılır. 12.2.12. Tarihî ticaret yollarını Türkiye'nin konumu açısından değerlendirir. İpek ve baharat yollarına yer verilir. 12.2.13. Türkiye’nin dış ticaretini ve dünya pazarlarındaki yerini ticarete konu olan ürünler açısından analiz eder. Ticarete konu olan ürünler ve ticaretin Türkiye ekonomisindeki önemi vurgulanır.</w:t>
            </w:r>
          </w:p>
        </w:tc>
        <w:tc>
          <w:tcPr>
            <w:tcW w:w="0" w:type="auto"/>
            <w:vAlign w:val="center"/>
          </w:tcPr>
          <w:p w:rsidR="00D733F5" w:rsidRDefault="00A019F3">
            <w:r>
              <w:t>9</w:t>
            </w:r>
          </w:p>
        </w:tc>
        <w:tc>
          <w:tcPr>
            <w:tcW w:w="0" w:type="auto"/>
            <w:vAlign w:val="center"/>
          </w:tcPr>
          <w:p w:rsidR="00D733F5" w:rsidRDefault="00A019F3">
            <w:r>
              <w:t>Dünya Ticaret Merkezleri ve Türkiye’de Ticaret- II</w:t>
            </w:r>
          </w:p>
        </w:tc>
        <w:tc>
          <w:tcPr>
            <w:tcW w:w="0" w:type="auto"/>
            <w:vAlign w:val="center"/>
          </w:tcPr>
          <w:p w:rsidR="00D733F5" w:rsidRDefault="00A019F3">
            <w:pPr>
              <w:rPr>
                <w:b/>
              </w:rPr>
            </w:pPr>
            <w:r>
              <w:br/>
            </w:r>
            <w:r>
              <w:rPr>
                <w:b/>
              </w:rPr>
              <w:t>Yılbaşı Tatili</w:t>
            </w:r>
          </w:p>
        </w:tc>
      </w:tr>
      <w:tr w:rsidR="00D733F5">
        <w:trPr>
          <w:cantSplit/>
          <w:trHeight w:val="1134"/>
        </w:trPr>
        <w:tc>
          <w:tcPr>
            <w:tcW w:w="0" w:type="auto"/>
            <w:textDirection w:val="btLr"/>
          </w:tcPr>
          <w:p w:rsidR="00D733F5" w:rsidRDefault="00A019F3">
            <w:pPr>
              <w:ind w:left="113" w:right="113"/>
              <w:jc w:val="center"/>
            </w:pPr>
            <w:r>
              <w:t>OCAK</w:t>
            </w:r>
          </w:p>
        </w:tc>
        <w:tc>
          <w:tcPr>
            <w:tcW w:w="0" w:type="auto"/>
            <w:textDirection w:val="btLr"/>
          </w:tcPr>
          <w:p w:rsidR="00D733F5" w:rsidRDefault="00A019F3">
            <w:pPr>
              <w:ind w:left="113" w:right="113"/>
              <w:jc w:val="center"/>
            </w:pPr>
            <w:r>
              <w:t>15.HAFTA(07-13)</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Türkiye’yi Sembolize Eden Doğal ve Kültürel Değerler</w:t>
            </w:r>
          </w:p>
        </w:tc>
        <w:tc>
          <w:tcPr>
            <w:tcW w:w="0" w:type="auto"/>
            <w:vAlign w:val="center"/>
          </w:tcPr>
          <w:p w:rsidR="00D733F5" w:rsidRDefault="00A019F3">
            <w:r>
              <w:t>12.2.14. Türkiye'deki doğal ve kültürel sembollerin mekânla ilişkisini açıklar. a) Türkiye'deki doğal ve kültürel sembollerin mekân algısına olan etkisine yer verilir. b) Türkiye’nin dünya miras listesinde yer alan doğal varlıklar ile şehirleri sembolize eden doğal ve kültürel değerlere yer verilir. c) Coğrafi işaret kavramı ve Türkiye’deki örneklerine yer verilir.</w:t>
            </w:r>
          </w:p>
        </w:tc>
        <w:tc>
          <w:tcPr>
            <w:tcW w:w="0" w:type="auto"/>
            <w:vAlign w:val="center"/>
          </w:tcPr>
          <w:p w:rsidR="00D733F5" w:rsidRDefault="00A019F3">
            <w:r>
              <w:t>10</w:t>
            </w:r>
          </w:p>
        </w:tc>
        <w:tc>
          <w:tcPr>
            <w:tcW w:w="0" w:type="auto"/>
            <w:vAlign w:val="center"/>
          </w:tcPr>
          <w:p w:rsidR="00D733F5" w:rsidRDefault="00A019F3">
            <w:r>
              <w:t>Türkiye’yi Sembolize Eden Doğal ve Kültürel Değerler</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lastRenderedPageBreak/>
              <w:t>ŞUBAT-MART</w:t>
            </w:r>
          </w:p>
        </w:tc>
        <w:tc>
          <w:tcPr>
            <w:tcW w:w="0" w:type="auto"/>
            <w:textDirection w:val="btLr"/>
          </w:tcPr>
          <w:p w:rsidR="00D733F5" w:rsidRDefault="00A019F3">
            <w:pPr>
              <w:ind w:left="113" w:right="113"/>
              <w:jc w:val="center"/>
            </w:pPr>
            <w:r>
              <w:t>16.HAFTA(25-03)</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Türkiye’yi Sembolize Eden Doğal ve Kültürel Değerler</w:t>
            </w:r>
          </w:p>
        </w:tc>
        <w:tc>
          <w:tcPr>
            <w:tcW w:w="0" w:type="auto"/>
            <w:vAlign w:val="center"/>
          </w:tcPr>
          <w:p w:rsidR="00D733F5" w:rsidRDefault="00A019F3">
            <w:r>
              <w:t>12.2.14. Türkiye'deki doğal ve kültürel sembollerin mekânla ilişkisini açıklar. a) Türkiye'deki doğal ve kültürel sembollerin mekân algısına olan etkisine yer verilir. b) Türkiye’nin dünya miras listesinde yer alan doğal varlıklar ile şehirleri sembolize eden doğal ve kültürel değerlere yer verilir. c) Coğrafi işaret kavramı ve Türkiye’deki örneklerine yer verilir.</w:t>
            </w:r>
          </w:p>
        </w:tc>
        <w:tc>
          <w:tcPr>
            <w:tcW w:w="0" w:type="auto"/>
            <w:vAlign w:val="center"/>
          </w:tcPr>
          <w:p w:rsidR="00D733F5" w:rsidRDefault="00A019F3">
            <w:r>
              <w:t>10</w:t>
            </w:r>
          </w:p>
        </w:tc>
        <w:tc>
          <w:tcPr>
            <w:tcW w:w="0" w:type="auto"/>
            <w:vAlign w:val="center"/>
          </w:tcPr>
          <w:p w:rsidR="00D733F5" w:rsidRDefault="00A019F3">
            <w:r>
              <w:t>Türkiye’yi Sembolize Eden Doğal ve Kültürel Değerler</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MART</w:t>
            </w:r>
          </w:p>
        </w:tc>
        <w:tc>
          <w:tcPr>
            <w:tcW w:w="0" w:type="auto"/>
            <w:textDirection w:val="btLr"/>
          </w:tcPr>
          <w:p w:rsidR="00D733F5" w:rsidRDefault="00A019F3">
            <w:pPr>
              <w:ind w:left="113" w:right="113"/>
              <w:jc w:val="center"/>
            </w:pPr>
            <w:r>
              <w:t>17.HAFTA(04-10)</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Türkiye’nin Turizm Potansiyeli ve Politikaları</w:t>
            </w:r>
          </w:p>
        </w:tc>
        <w:tc>
          <w:tcPr>
            <w:tcW w:w="0" w:type="auto"/>
            <w:vAlign w:val="center"/>
          </w:tcPr>
          <w:p w:rsidR="00D733F5" w:rsidRDefault="00A019F3">
            <w:r>
              <w:t>12.2.15. Türkiye’nin turizm potansiyelini ve varlıklarını açıklar. 12.2.16.Türkiye’nin turizm politikalarını çevresel, kültürel ve ekonomik etkileri açısından değerlendirir. 12.2.17. Turizmin Türkiye ekonomisindeki yerini değerlendirir. Türkiye’nin turizmdeki yeri diğer ülkelerle karşılaştırılarak verilir.</w:t>
            </w:r>
          </w:p>
        </w:tc>
        <w:tc>
          <w:tcPr>
            <w:tcW w:w="0" w:type="auto"/>
            <w:vAlign w:val="center"/>
          </w:tcPr>
          <w:p w:rsidR="00D733F5" w:rsidRDefault="00A019F3">
            <w:r>
              <w:t>11/ Tarama Testi-II</w:t>
            </w:r>
          </w:p>
        </w:tc>
        <w:tc>
          <w:tcPr>
            <w:tcW w:w="0" w:type="auto"/>
            <w:vAlign w:val="center"/>
          </w:tcPr>
          <w:p w:rsidR="00D733F5" w:rsidRDefault="00A019F3">
            <w:r>
              <w:t>Türkiye’nin Turizm Potansiyeli ve Politikaları</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MART</w:t>
            </w:r>
          </w:p>
        </w:tc>
        <w:tc>
          <w:tcPr>
            <w:tcW w:w="0" w:type="auto"/>
            <w:textDirection w:val="btLr"/>
          </w:tcPr>
          <w:p w:rsidR="00D733F5" w:rsidRDefault="00A019F3">
            <w:pPr>
              <w:ind w:left="113" w:right="113"/>
              <w:jc w:val="center"/>
            </w:pPr>
            <w:r>
              <w:t>18.HAFTA(11-17)</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Kıtaların, Okyanusların ve Ülkelerin Konumunun Küresel ve Bölgesel Önemi</w:t>
            </w:r>
          </w:p>
        </w:tc>
        <w:tc>
          <w:tcPr>
            <w:tcW w:w="0" w:type="auto"/>
            <w:vAlign w:val="center"/>
          </w:tcPr>
          <w:p w:rsidR="00D733F5" w:rsidRDefault="00A019F3">
            <w:r>
              <w:t>12.3.1. Kıtaların ve okyanusların konumsal önemindeki değişimi örneklerle açıklar. a) Tarihsel süreçte kıtaların ve okyanusların konumsal önemini etkileyen faktörlere ve değişimine yer verilir. b) Coğrafi keşiflerle birlikte sömürgeciliğe de yer verilir. 12.3.2. Ülkelerin konumunun bölgesel ve küresel etkilerini değerlendirir.</w:t>
            </w:r>
          </w:p>
        </w:tc>
        <w:tc>
          <w:tcPr>
            <w:tcW w:w="0" w:type="auto"/>
            <w:vAlign w:val="center"/>
          </w:tcPr>
          <w:p w:rsidR="00D733F5" w:rsidRDefault="00A019F3">
            <w:r>
              <w:t>12</w:t>
            </w:r>
          </w:p>
        </w:tc>
        <w:tc>
          <w:tcPr>
            <w:tcW w:w="0" w:type="auto"/>
            <w:vAlign w:val="center"/>
          </w:tcPr>
          <w:p w:rsidR="00D733F5" w:rsidRDefault="00A019F3">
            <w:r>
              <w:t>Kıtaların, Okyanusların ve Ülkelerin Konumunun Küresel ve Bölgesel Önemi</w:t>
            </w:r>
          </w:p>
        </w:tc>
        <w:tc>
          <w:tcPr>
            <w:tcW w:w="0" w:type="auto"/>
            <w:vAlign w:val="center"/>
          </w:tcPr>
          <w:p w:rsidR="00D733F5" w:rsidRDefault="00A019F3">
            <w:pPr>
              <w:rPr>
                <w:b/>
              </w:rPr>
            </w:pPr>
            <w:r>
              <w:br/>
            </w:r>
            <w:r>
              <w:rPr>
                <w:b/>
              </w:rPr>
              <w:t>İstiklâl Marşı’nın Kabulü ve Mehmet Akif Ersoy’u Anma Günü</w:t>
            </w:r>
          </w:p>
        </w:tc>
      </w:tr>
      <w:tr w:rsidR="00D733F5">
        <w:trPr>
          <w:cantSplit/>
          <w:trHeight w:val="1134"/>
        </w:trPr>
        <w:tc>
          <w:tcPr>
            <w:tcW w:w="0" w:type="auto"/>
            <w:textDirection w:val="btLr"/>
          </w:tcPr>
          <w:p w:rsidR="00D733F5" w:rsidRDefault="00A019F3">
            <w:pPr>
              <w:ind w:left="113" w:right="113"/>
              <w:jc w:val="center"/>
            </w:pPr>
            <w:r>
              <w:lastRenderedPageBreak/>
              <w:t>MART</w:t>
            </w:r>
          </w:p>
        </w:tc>
        <w:tc>
          <w:tcPr>
            <w:tcW w:w="0" w:type="auto"/>
            <w:textDirection w:val="btLr"/>
          </w:tcPr>
          <w:p w:rsidR="00D733F5" w:rsidRDefault="00A019F3">
            <w:pPr>
              <w:ind w:left="113" w:right="113"/>
              <w:jc w:val="center"/>
            </w:pPr>
            <w:r>
              <w:t>19.HAFTA(18-24)</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Kıtaların, Okyanusların ve Ülkelerin Konumunun Küresel ve Bölgesel Önemi</w:t>
            </w:r>
          </w:p>
        </w:tc>
        <w:tc>
          <w:tcPr>
            <w:tcW w:w="0" w:type="auto"/>
            <w:vAlign w:val="center"/>
          </w:tcPr>
          <w:p w:rsidR="00D733F5" w:rsidRDefault="00A019F3">
            <w:r>
              <w:t>12.3.1. Kıtaların ve okyanusların konumsal önemindeki değişimi örneklerle açıklar. a) Tarihsel süreçte kıtaların ve okyanusların konumsal önemini etkileyen faktörlere ve değişimine yer verilir. b) Coğrafi keşiflerle birlikte sömürgeciliğe de yer verilir. 12.3.2. Ülkelerin konumunun bölgesel ve küresel etkilerini değerlendirir.</w:t>
            </w:r>
          </w:p>
        </w:tc>
        <w:tc>
          <w:tcPr>
            <w:tcW w:w="0" w:type="auto"/>
            <w:vAlign w:val="center"/>
          </w:tcPr>
          <w:p w:rsidR="00D733F5" w:rsidRDefault="00A019F3">
            <w:r>
              <w:t>12</w:t>
            </w:r>
          </w:p>
        </w:tc>
        <w:tc>
          <w:tcPr>
            <w:tcW w:w="0" w:type="auto"/>
            <w:vAlign w:val="center"/>
          </w:tcPr>
          <w:p w:rsidR="00D733F5" w:rsidRDefault="00A019F3">
            <w:r>
              <w:t>Kıtaların, Okyanusların ve Ülkelerin Konumunun Küresel ve Bölgesel Önemi</w:t>
            </w:r>
          </w:p>
        </w:tc>
        <w:tc>
          <w:tcPr>
            <w:tcW w:w="0" w:type="auto"/>
            <w:vAlign w:val="center"/>
          </w:tcPr>
          <w:p w:rsidR="00D733F5" w:rsidRDefault="00A019F3">
            <w:pPr>
              <w:rPr>
                <w:b/>
              </w:rPr>
            </w:pPr>
            <w:r>
              <w:br/>
            </w:r>
            <w:r>
              <w:rPr>
                <w:b/>
              </w:rPr>
              <w:t>Şehitler Günü</w:t>
            </w:r>
          </w:p>
        </w:tc>
      </w:tr>
      <w:tr w:rsidR="00D733F5">
        <w:trPr>
          <w:cantSplit/>
          <w:trHeight w:val="1134"/>
        </w:trPr>
        <w:tc>
          <w:tcPr>
            <w:tcW w:w="0" w:type="auto"/>
            <w:textDirection w:val="btLr"/>
          </w:tcPr>
          <w:p w:rsidR="00D733F5" w:rsidRDefault="00A019F3">
            <w:pPr>
              <w:ind w:left="113" w:right="113"/>
              <w:jc w:val="center"/>
            </w:pPr>
            <w:r>
              <w:t>MART</w:t>
            </w:r>
          </w:p>
        </w:tc>
        <w:tc>
          <w:tcPr>
            <w:tcW w:w="0" w:type="auto"/>
            <w:textDirection w:val="btLr"/>
          </w:tcPr>
          <w:p w:rsidR="00D733F5" w:rsidRDefault="00A019F3">
            <w:pPr>
              <w:ind w:left="113" w:right="113"/>
              <w:jc w:val="center"/>
            </w:pPr>
            <w:r>
              <w:t>20.HAFTA(25-31)</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Tarihsel Süreçte Türkiye’nin Jeopolitiği · Türk Kültür Bölgeleri ile Türkiye İlişkisi</w:t>
            </w:r>
          </w:p>
        </w:tc>
        <w:tc>
          <w:tcPr>
            <w:tcW w:w="0" w:type="auto"/>
            <w:vAlign w:val="center"/>
          </w:tcPr>
          <w:p w:rsidR="00D733F5" w:rsidRDefault="00A019F3">
            <w:r>
              <w:t>12.3.3. Tarihsel süreçte Türkiye’nin jeopolitik konumunu değerlendirir. Kıbrıs’ın, Türkiye’nin jeopolitik konumuna olan etkisine yer verilir. 12.3.4. Türkiye’nin içinde yer aldığı jeopolitik bölgelerle olan ilişkisini açıklar. Ülkemizin bölgesel ve küresel bağlantılar açısından önemli bir ulaşım merkezi olduğu vurgulanır. 12.3.5. Türk kültür bölgeleri ile ülkemiz arasındaki tarihî ve kültürel bağları açıklar. Kültür havzamızı oluşturan Türkistan, Kafkasya, Balkanlar, Ortadoğu ve Kuzey Afrika ile ülkemiz arasındaki tarihî ve kültürel etkileşime yer verilir.</w:t>
            </w:r>
          </w:p>
        </w:tc>
        <w:tc>
          <w:tcPr>
            <w:tcW w:w="0" w:type="auto"/>
            <w:vAlign w:val="center"/>
          </w:tcPr>
          <w:p w:rsidR="00D733F5" w:rsidRDefault="00A019F3">
            <w:r>
              <w:t>13</w:t>
            </w:r>
          </w:p>
        </w:tc>
        <w:tc>
          <w:tcPr>
            <w:tcW w:w="0" w:type="auto"/>
            <w:vAlign w:val="center"/>
          </w:tcPr>
          <w:p w:rsidR="00D733F5" w:rsidRDefault="00A019F3">
            <w:r>
              <w:t>Türkiye’nin Jeopolitiği ve Türk Kültür Bölgeleri ile Türkiye İlişkisi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NİSAN</w:t>
            </w:r>
          </w:p>
        </w:tc>
        <w:tc>
          <w:tcPr>
            <w:tcW w:w="0" w:type="auto"/>
            <w:textDirection w:val="btLr"/>
          </w:tcPr>
          <w:p w:rsidR="00D733F5" w:rsidRDefault="00A019F3">
            <w:pPr>
              <w:ind w:left="113" w:right="113"/>
              <w:jc w:val="center"/>
            </w:pPr>
            <w:r>
              <w:t>21.HAFTA(01-07)</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Gelişmişlik Seviyelerine Göre Ülkeler</w:t>
            </w:r>
          </w:p>
        </w:tc>
        <w:tc>
          <w:tcPr>
            <w:tcW w:w="0" w:type="auto"/>
            <w:vAlign w:val="center"/>
          </w:tcPr>
          <w:p w:rsidR="00D733F5" w:rsidRDefault="00A019F3">
            <w:r>
              <w:t xml:space="preserve">12.3.6. Teknolojik gelişmelerin, bölgeler ve ülkeler arası kültürel ve ekonomik etkileşimdeki rolünü açıklar. 12.3.7. Ülkelerin gelişmişlik seviyelerinin belirlenmesinde etkili olan faktörleri açıklar. Ülkelerin gelişiminde </w:t>
            </w:r>
            <w:proofErr w:type="spellStart"/>
            <w:r>
              <w:t>inovasyon</w:t>
            </w:r>
            <w:proofErr w:type="spellEnd"/>
            <w:r>
              <w:t>, girişimcilik ve dijitalleşmenin önemine vurgu yapılır.</w:t>
            </w:r>
          </w:p>
        </w:tc>
        <w:tc>
          <w:tcPr>
            <w:tcW w:w="0" w:type="auto"/>
            <w:vAlign w:val="center"/>
          </w:tcPr>
          <w:p w:rsidR="00D733F5" w:rsidRDefault="00A019F3">
            <w:r>
              <w:t>14</w:t>
            </w:r>
          </w:p>
        </w:tc>
        <w:tc>
          <w:tcPr>
            <w:tcW w:w="0" w:type="auto"/>
            <w:vAlign w:val="center"/>
          </w:tcPr>
          <w:p w:rsidR="00D733F5" w:rsidRDefault="00A019F3">
            <w:r>
              <w:t>Gelişmişlik Seviyelerine Göre Ülkeler</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lastRenderedPageBreak/>
              <w:t>NİSAN</w:t>
            </w:r>
          </w:p>
        </w:tc>
        <w:tc>
          <w:tcPr>
            <w:tcW w:w="0" w:type="auto"/>
            <w:textDirection w:val="btLr"/>
          </w:tcPr>
          <w:p w:rsidR="00D733F5" w:rsidRDefault="00A019F3">
            <w:pPr>
              <w:ind w:left="113" w:right="113"/>
              <w:jc w:val="center"/>
            </w:pPr>
            <w:r>
              <w:t>22.HAFTA(08-14)</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Gelişmişlik Seviyelerine Göre Ülkeler</w:t>
            </w:r>
          </w:p>
        </w:tc>
        <w:tc>
          <w:tcPr>
            <w:tcW w:w="0" w:type="auto"/>
            <w:vAlign w:val="center"/>
          </w:tcPr>
          <w:p w:rsidR="00D733F5" w:rsidRDefault="00A019F3">
            <w:r>
              <w:t xml:space="preserve">12.3.6. Teknolojik gelişmelerin, bölgeler ve ülkeler arası kültürel ve ekonomik etkileşimdeki rolünü açıklar. 12.3.7. Ülkelerin gelişmişlik seviyelerinin belirlenmesinde etkili olan faktörleri açıklar. Ülkelerin gelişiminde </w:t>
            </w:r>
            <w:proofErr w:type="spellStart"/>
            <w:r>
              <w:t>inovasyon</w:t>
            </w:r>
            <w:proofErr w:type="spellEnd"/>
            <w:r>
              <w:t>, girişimcilik ve dijitalleşmenin önemine vurgu yapılır.</w:t>
            </w:r>
          </w:p>
        </w:tc>
        <w:tc>
          <w:tcPr>
            <w:tcW w:w="0" w:type="auto"/>
            <w:vAlign w:val="center"/>
          </w:tcPr>
          <w:p w:rsidR="00D733F5" w:rsidRDefault="00A019F3">
            <w:r>
              <w:t>14</w:t>
            </w:r>
          </w:p>
        </w:tc>
        <w:tc>
          <w:tcPr>
            <w:tcW w:w="0" w:type="auto"/>
            <w:vAlign w:val="center"/>
          </w:tcPr>
          <w:p w:rsidR="00D733F5" w:rsidRDefault="00A019F3">
            <w:r>
              <w:t>Gelişmişlik Seviyelerine Göre Ülkeler</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NİSAN</w:t>
            </w:r>
          </w:p>
        </w:tc>
        <w:tc>
          <w:tcPr>
            <w:tcW w:w="0" w:type="auto"/>
            <w:textDirection w:val="btLr"/>
          </w:tcPr>
          <w:p w:rsidR="00D733F5" w:rsidRDefault="00A019F3">
            <w:pPr>
              <w:ind w:left="113" w:right="113"/>
              <w:jc w:val="center"/>
            </w:pPr>
            <w:r>
              <w:t>23.HAFTA(15-21)</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Gelişmiş ve Gelişmekte Olan Ülkelerin Ekonomik Özellikleri</w:t>
            </w:r>
          </w:p>
        </w:tc>
        <w:tc>
          <w:tcPr>
            <w:tcW w:w="0" w:type="auto"/>
            <w:vAlign w:val="center"/>
          </w:tcPr>
          <w:p w:rsidR="00D733F5" w:rsidRDefault="00A019F3">
            <w:r>
              <w:t xml:space="preserve">12.3.8. Gelişmiş ve gelişmekte olan ülkelerin ekonomik özelliklerini karşılaştırır. a) Gelişmiş ve gelişmekte olan ülkelerin farklı gelişmişliklerinin nedenleri üzerinde durulur. b) Gayrisafi Millî </w:t>
            </w:r>
            <w:proofErr w:type="gramStart"/>
            <w:r>
              <w:t>Hasıla</w:t>
            </w:r>
            <w:proofErr w:type="gramEnd"/>
            <w:r>
              <w:t xml:space="preserve"> ve İnsani Gelişme Endeksi (İGE) gibi gelişmişlik ölçütlerinden yararlanılır.</w:t>
            </w:r>
          </w:p>
        </w:tc>
        <w:tc>
          <w:tcPr>
            <w:tcW w:w="0" w:type="auto"/>
            <w:vAlign w:val="center"/>
          </w:tcPr>
          <w:p w:rsidR="00D733F5" w:rsidRDefault="00A019F3">
            <w:r>
              <w:t>15/ Tarama Testi -III</w:t>
            </w:r>
          </w:p>
        </w:tc>
        <w:tc>
          <w:tcPr>
            <w:tcW w:w="0" w:type="auto"/>
            <w:vAlign w:val="center"/>
          </w:tcPr>
          <w:p w:rsidR="00D733F5" w:rsidRDefault="00A019F3">
            <w:r>
              <w:t>Gelişmiş ve Gelişmekte Olan Ülkelerin Ekonomik Özellikleri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NİSAN</w:t>
            </w:r>
          </w:p>
        </w:tc>
        <w:tc>
          <w:tcPr>
            <w:tcW w:w="0" w:type="auto"/>
            <w:textDirection w:val="btLr"/>
          </w:tcPr>
          <w:p w:rsidR="00D733F5" w:rsidRDefault="00A019F3">
            <w:pPr>
              <w:ind w:left="113" w:right="113"/>
              <w:jc w:val="center"/>
            </w:pPr>
            <w:r>
              <w:t>24.HAFTA(22-28)</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Ülkelerin Doğal Kaynak Potansiyelinin Küresel ve Bölgesel İlişkilerine Etkisi</w:t>
            </w:r>
          </w:p>
        </w:tc>
        <w:tc>
          <w:tcPr>
            <w:tcW w:w="0" w:type="auto"/>
            <w:vAlign w:val="center"/>
          </w:tcPr>
          <w:p w:rsidR="00D733F5" w:rsidRDefault="00A019F3">
            <w:r>
              <w:t>12.3.9. Ülkelerin bölgesel ve küresel ilişkilerini doğal kaynak potansiyeli açısından değerlendirir. Doğal kaynaklar üzerinde, küresel güçlerin ekonomik ve siyasi etkilerine de yer verilir.</w:t>
            </w:r>
          </w:p>
        </w:tc>
        <w:tc>
          <w:tcPr>
            <w:tcW w:w="0" w:type="auto"/>
            <w:vAlign w:val="center"/>
          </w:tcPr>
          <w:p w:rsidR="00D733F5" w:rsidRDefault="00A019F3">
            <w:r>
              <w:t>16</w:t>
            </w:r>
          </w:p>
        </w:tc>
        <w:tc>
          <w:tcPr>
            <w:tcW w:w="0" w:type="auto"/>
            <w:vAlign w:val="center"/>
          </w:tcPr>
          <w:p w:rsidR="00D733F5" w:rsidRDefault="00A019F3">
            <w:r>
              <w:t>Ülkelerin Doğal Kaynak Potansiyelinin Küresel ve Bölgesel İlişkilerine Etkisi</w:t>
            </w:r>
          </w:p>
        </w:tc>
        <w:tc>
          <w:tcPr>
            <w:tcW w:w="0" w:type="auto"/>
            <w:vAlign w:val="center"/>
          </w:tcPr>
          <w:p w:rsidR="00D733F5" w:rsidRDefault="00A019F3">
            <w:pPr>
              <w:rPr>
                <w:b/>
              </w:rPr>
            </w:pPr>
            <w:r>
              <w:br/>
            </w:r>
            <w:r>
              <w:rPr>
                <w:b/>
              </w:rPr>
              <w:t>23 Nisan Ulusal Egemenlik ve Çocuk Bayramı</w:t>
            </w:r>
          </w:p>
        </w:tc>
      </w:tr>
      <w:tr w:rsidR="00D733F5">
        <w:trPr>
          <w:cantSplit/>
          <w:trHeight w:val="1134"/>
        </w:trPr>
        <w:tc>
          <w:tcPr>
            <w:tcW w:w="0" w:type="auto"/>
            <w:textDirection w:val="btLr"/>
          </w:tcPr>
          <w:p w:rsidR="00D733F5" w:rsidRDefault="00A019F3">
            <w:pPr>
              <w:ind w:left="113" w:right="113"/>
              <w:jc w:val="center"/>
            </w:pPr>
            <w:r>
              <w:t>NİSAN-MAYIS</w:t>
            </w:r>
          </w:p>
        </w:tc>
        <w:tc>
          <w:tcPr>
            <w:tcW w:w="0" w:type="auto"/>
            <w:textDirection w:val="btLr"/>
          </w:tcPr>
          <w:p w:rsidR="00D733F5" w:rsidRDefault="00A019F3">
            <w:pPr>
              <w:ind w:left="113" w:right="113"/>
              <w:jc w:val="center"/>
            </w:pPr>
            <w:r>
              <w:t>25.HAFTA(29-05)</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Enerji Taşımacılığı</w:t>
            </w:r>
          </w:p>
        </w:tc>
        <w:tc>
          <w:tcPr>
            <w:tcW w:w="0" w:type="auto"/>
            <w:vAlign w:val="center"/>
          </w:tcPr>
          <w:p w:rsidR="00D733F5" w:rsidRDefault="00A019F3">
            <w:r>
              <w:t>12.3.10. Dünyadaki başlıca enerji nakil hatlarının bölge ve ülkelere etkisini açıklar. Türkiye’nin enerji koridoru olma özelliğine değinilir.</w:t>
            </w:r>
          </w:p>
        </w:tc>
        <w:tc>
          <w:tcPr>
            <w:tcW w:w="0" w:type="auto"/>
            <w:vAlign w:val="center"/>
          </w:tcPr>
          <w:p w:rsidR="00D733F5" w:rsidRDefault="00A019F3">
            <w:r>
              <w:t>17</w:t>
            </w:r>
          </w:p>
        </w:tc>
        <w:tc>
          <w:tcPr>
            <w:tcW w:w="0" w:type="auto"/>
            <w:vAlign w:val="center"/>
          </w:tcPr>
          <w:p w:rsidR="00D733F5" w:rsidRDefault="00A019F3">
            <w:r>
              <w:t>Enerji Taşımacılığı</w:t>
            </w:r>
          </w:p>
        </w:tc>
        <w:tc>
          <w:tcPr>
            <w:tcW w:w="0" w:type="auto"/>
            <w:vAlign w:val="center"/>
          </w:tcPr>
          <w:p w:rsidR="00D733F5" w:rsidRDefault="00A019F3">
            <w:pPr>
              <w:rPr>
                <w:b/>
              </w:rPr>
            </w:pPr>
            <w:r>
              <w:br/>
            </w:r>
            <w:r>
              <w:rPr>
                <w:b/>
              </w:rPr>
              <w:t>1 Mayıs İşçi Bayramı</w:t>
            </w:r>
          </w:p>
        </w:tc>
      </w:tr>
      <w:tr w:rsidR="00D733F5">
        <w:trPr>
          <w:cantSplit/>
          <w:trHeight w:val="1134"/>
        </w:trPr>
        <w:tc>
          <w:tcPr>
            <w:tcW w:w="0" w:type="auto"/>
            <w:textDirection w:val="btLr"/>
          </w:tcPr>
          <w:p w:rsidR="00D733F5" w:rsidRDefault="00A019F3">
            <w:pPr>
              <w:ind w:left="113" w:right="113"/>
              <w:jc w:val="center"/>
            </w:pPr>
            <w:r>
              <w:t>MAYIS</w:t>
            </w:r>
          </w:p>
        </w:tc>
        <w:tc>
          <w:tcPr>
            <w:tcW w:w="0" w:type="auto"/>
            <w:textDirection w:val="btLr"/>
          </w:tcPr>
          <w:p w:rsidR="00D733F5" w:rsidRDefault="00A019F3">
            <w:pPr>
              <w:ind w:left="113" w:right="113"/>
              <w:jc w:val="center"/>
            </w:pPr>
            <w:r>
              <w:t>26.HAFTA(06-12)</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Ülkeler Arasında Sorun Oluşturan Mekânsal Unsurlar ve Sıcak Çatışma Bölgeleri</w:t>
            </w:r>
          </w:p>
        </w:tc>
        <w:tc>
          <w:tcPr>
            <w:tcW w:w="0" w:type="auto"/>
            <w:vAlign w:val="center"/>
          </w:tcPr>
          <w:p w:rsidR="00D733F5" w:rsidRDefault="00A019F3">
            <w:r>
              <w:t>12.3.11.Ülkeler arasında sorun oluşturan mekânsal unsurları günümüz çatışma alanlarıyla ilişkilendirir. Sınır aşan sular sorunu dünyadan ve Türkiye’den örneklerle ele alınır.</w:t>
            </w:r>
          </w:p>
        </w:tc>
        <w:tc>
          <w:tcPr>
            <w:tcW w:w="0" w:type="auto"/>
            <w:vAlign w:val="center"/>
          </w:tcPr>
          <w:p w:rsidR="00D733F5" w:rsidRDefault="00A019F3">
            <w:r>
              <w:t>18</w:t>
            </w:r>
          </w:p>
        </w:tc>
        <w:tc>
          <w:tcPr>
            <w:tcW w:w="0" w:type="auto"/>
            <w:vAlign w:val="center"/>
          </w:tcPr>
          <w:p w:rsidR="00D733F5" w:rsidRDefault="00A019F3">
            <w:r>
              <w:t>Ülkeler Arasında Sorun Oluşturan Mekânsal Unsurlar ve Sıcak Çatışma Bölgeleri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lastRenderedPageBreak/>
              <w:t>MAYIS</w:t>
            </w:r>
          </w:p>
        </w:tc>
        <w:tc>
          <w:tcPr>
            <w:tcW w:w="0" w:type="auto"/>
            <w:textDirection w:val="btLr"/>
          </w:tcPr>
          <w:p w:rsidR="00D733F5" w:rsidRDefault="00A019F3">
            <w:pPr>
              <w:ind w:left="113" w:right="113"/>
              <w:jc w:val="center"/>
            </w:pPr>
            <w:r>
              <w:t>27.HAFTA(13-19)</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Doğal Çevrenin Sınırlılığı ve Sürdürülebilirlik</w:t>
            </w:r>
          </w:p>
        </w:tc>
        <w:tc>
          <w:tcPr>
            <w:tcW w:w="0" w:type="auto"/>
            <w:vAlign w:val="center"/>
          </w:tcPr>
          <w:p w:rsidR="00D733F5" w:rsidRDefault="00A019F3">
            <w:r>
              <w:t>12.4.1. Doğal çevrenin sınırlılığını açıklar. a) Beslenme halkası ve taşıma kapasitesi kavramları üzerinde durulur. b) Sınırlı kaynak, tükenebilirlik, aşırı baskı, çevre sorunu ve doğayla uyumlu kalkınma (sürdürülebilir kalkınma) kavramlarının ilişkilendirilmesi sağlanır.</w:t>
            </w:r>
          </w:p>
        </w:tc>
        <w:tc>
          <w:tcPr>
            <w:tcW w:w="0" w:type="auto"/>
            <w:vAlign w:val="center"/>
          </w:tcPr>
          <w:p w:rsidR="00D733F5" w:rsidRDefault="00A019F3">
            <w:r>
              <w:t>19</w:t>
            </w:r>
          </w:p>
        </w:tc>
        <w:tc>
          <w:tcPr>
            <w:tcW w:w="0" w:type="auto"/>
            <w:vAlign w:val="center"/>
          </w:tcPr>
          <w:p w:rsidR="00D733F5" w:rsidRDefault="00A019F3">
            <w:r>
              <w:t>Doğal Çevrenin Sınırlılığı ve Sürdürülebilirlik</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MAYIS</w:t>
            </w:r>
          </w:p>
        </w:tc>
        <w:tc>
          <w:tcPr>
            <w:tcW w:w="0" w:type="auto"/>
            <w:textDirection w:val="btLr"/>
          </w:tcPr>
          <w:p w:rsidR="00D733F5" w:rsidRDefault="00A019F3">
            <w:pPr>
              <w:ind w:left="113" w:right="113"/>
              <w:jc w:val="center"/>
            </w:pPr>
            <w:r>
              <w:t>28.HAFTA(20-26)</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Ortak Doğal ve Kültürel Mirasın Korunması · Çevre Sorunlarının Önlenmesine Yönelik Politikalar</w:t>
            </w:r>
          </w:p>
        </w:tc>
        <w:tc>
          <w:tcPr>
            <w:tcW w:w="0" w:type="auto"/>
            <w:vAlign w:val="center"/>
          </w:tcPr>
          <w:p w:rsidR="00D733F5" w:rsidRDefault="00A019F3">
            <w:r>
              <w:t>12.4.2. Farklı gelişmişlik düzeyine sahip ülkelerin çevre sorunlarının önlenmesine yönelik politika ve uygulamalarını karşılaştırır. Çevre sorunlarının önlenmesinde insana düşen sorumluluğa yer verilir. 12.4.3. Çevresel örgüt ve anlaşmaların çevre yönetimi ve korunmasına etkilerini açıklar. 12.4.4. Ortak doğal ve kültürel mirasa yönelik tehditleri açıklar. Doğal ve kültürel mirasa yönelik tehditlere karşı duyarlı olmanın önemine vurgu yapılır.</w:t>
            </w:r>
          </w:p>
        </w:tc>
        <w:tc>
          <w:tcPr>
            <w:tcW w:w="0" w:type="auto"/>
            <w:vAlign w:val="center"/>
          </w:tcPr>
          <w:p w:rsidR="00D733F5" w:rsidRDefault="00A019F3">
            <w:r>
              <w:t>20</w:t>
            </w:r>
          </w:p>
        </w:tc>
        <w:tc>
          <w:tcPr>
            <w:tcW w:w="0" w:type="auto"/>
            <w:vAlign w:val="center"/>
          </w:tcPr>
          <w:p w:rsidR="00D733F5" w:rsidRDefault="00A019F3">
            <w:r>
              <w:t>Doğal ve Kültürel Mirasın Korunması ve Çevre Bilinci</w:t>
            </w:r>
          </w:p>
        </w:tc>
        <w:tc>
          <w:tcPr>
            <w:tcW w:w="0" w:type="auto"/>
            <w:vAlign w:val="center"/>
          </w:tcPr>
          <w:p w:rsidR="00D733F5" w:rsidRDefault="00D733F5"/>
        </w:tc>
      </w:tr>
      <w:tr w:rsidR="00D733F5">
        <w:trPr>
          <w:cantSplit/>
          <w:trHeight w:val="1134"/>
        </w:trPr>
        <w:tc>
          <w:tcPr>
            <w:tcW w:w="0" w:type="auto"/>
            <w:textDirection w:val="btLr"/>
          </w:tcPr>
          <w:p w:rsidR="00D733F5" w:rsidRDefault="00A019F3">
            <w:pPr>
              <w:ind w:left="113" w:right="113"/>
              <w:jc w:val="center"/>
            </w:pPr>
            <w:r>
              <w:t>MAYIS-HAZİRAN</w:t>
            </w:r>
          </w:p>
        </w:tc>
        <w:tc>
          <w:tcPr>
            <w:tcW w:w="0" w:type="auto"/>
            <w:textDirection w:val="btLr"/>
          </w:tcPr>
          <w:p w:rsidR="00D733F5" w:rsidRDefault="00A019F3">
            <w:pPr>
              <w:ind w:left="113" w:right="113"/>
              <w:jc w:val="center"/>
            </w:pPr>
            <w:r>
              <w:t>29.HAFTA(27-02)</w:t>
            </w:r>
          </w:p>
        </w:tc>
        <w:tc>
          <w:tcPr>
            <w:tcW w:w="0" w:type="auto"/>
            <w:textDirection w:val="btLr"/>
          </w:tcPr>
          <w:p w:rsidR="00D733F5" w:rsidRDefault="00A019F3">
            <w:pPr>
              <w:ind w:left="113" w:right="113"/>
              <w:jc w:val="center"/>
            </w:pPr>
            <w:r>
              <w:t>2 SAAT</w:t>
            </w:r>
          </w:p>
        </w:tc>
        <w:tc>
          <w:tcPr>
            <w:tcW w:w="0" w:type="auto"/>
            <w:vAlign w:val="center"/>
          </w:tcPr>
          <w:p w:rsidR="00D733F5" w:rsidRDefault="00A019F3">
            <w:r>
              <w:t>· Ortak Doğal ve Kültürel Mirasın Korunması · Çevre Sorunlarının Önlenmesine Yönelik Politikalar</w:t>
            </w:r>
          </w:p>
        </w:tc>
        <w:tc>
          <w:tcPr>
            <w:tcW w:w="0" w:type="auto"/>
            <w:vAlign w:val="center"/>
          </w:tcPr>
          <w:p w:rsidR="00D733F5" w:rsidRDefault="00A019F3">
            <w:r>
              <w:t>12.4.2. Farklı gelişmişlik düzeyine sahip ülkelerin çevre sorunlarının önlenmesine yönelik politika ve uygulamalarını karşılaştırır. Çevre sorunlarının önlenmesinde insana düşen sorumluluğa yer verilir. 12.4.3. Çevresel örgüt ve anlaşmaların çevre yönetimi ve korunmasına etkilerini açıklar. 12.4.4. Ortak doğal ve kültürel mirasa yönelik tehditleri açıklar. Doğal ve kültürel mirasa yönelik tehditlere karşı duyarlı olmanın önemine vurgu yapılır.</w:t>
            </w:r>
          </w:p>
        </w:tc>
        <w:tc>
          <w:tcPr>
            <w:tcW w:w="0" w:type="auto"/>
            <w:vAlign w:val="center"/>
          </w:tcPr>
          <w:p w:rsidR="00D733F5" w:rsidRDefault="00A019F3">
            <w:r>
              <w:t>20 Tarama Testi-IV</w:t>
            </w:r>
          </w:p>
        </w:tc>
        <w:tc>
          <w:tcPr>
            <w:tcW w:w="0" w:type="auto"/>
            <w:vAlign w:val="center"/>
          </w:tcPr>
          <w:p w:rsidR="00D733F5" w:rsidRDefault="00A019F3">
            <w:r>
              <w:t>Doğal ve Kültürel Mirasın Korunması ve Çevre Bilinci</w:t>
            </w:r>
          </w:p>
        </w:tc>
        <w:tc>
          <w:tcPr>
            <w:tcW w:w="0" w:type="auto"/>
            <w:vAlign w:val="center"/>
          </w:tcPr>
          <w:p w:rsidR="00D733F5" w:rsidRDefault="00D733F5"/>
        </w:tc>
      </w:tr>
    </w:tbl>
    <w:p w:rsidR="00D733F5" w:rsidRDefault="00A019F3">
      <w:r>
        <w:rPr>
          <w:b/>
          <w:sz w:val="16"/>
        </w:rPr>
        <w:lastRenderedPageBreak/>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D733F5" w:rsidSect="006837C9">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33F5"/>
    <w:rsid w:val="006837C9"/>
    <w:rsid w:val="00A019F3"/>
    <w:rsid w:val="00A3170B"/>
    <w:rsid w:val="00D733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6837C9"/>
  </w:style>
  <w:style w:type="character" w:styleId="Kpr">
    <w:name w:val="Hyperlink"/>
    <w:rsid w:val="006837C9"/>
    <w:rPr>
      <w:color w:val="0000FF"/>
      <w:u w:val="single"/>
    </w:rPr>
  </w:style>
  <w:style w:type="character" w:styleId="SatrNumaras">
    <w:name w:val="line number"/>
    <w:basedOn w:val="VarsaylanParagrafYazTipi"/>
    <w:semiHidden/>
    <w:rsid w:val="006837C9"/>
  </w:style>
  <w:style w:type="table" w:styleId="TabloBasit1">
    <w:name w:val="Table Simple 1"/>
    <w:basedOn w:val="NormalTablo"/>
    <w:rsid w:val="006837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6837C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2385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3835</Words>
  <Characters>21866</Characters>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2019-09-29T12:00:00Z</dcterms:created>
  <dcterms:modified xsi:type="dcterms:W3CDTF">2019-09-29T14:17:00Z</dcterms:modified>
  <cp:category>https://www.sorubak.com</cp:category>
</cp:coreProperties>
</file>