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B2" w:rsidRPr="00A92E05" w:rsidRDefault="00254C3B" w:rsidP="00A92E05">
      <w:pPr>
        <w:ind w:left="4248" w:firstLine="708"/>
        <w:rPr>
          <w:rFonts w:asciiTheme="minorHAnsi" w:hAnsiTheme="minorHAnsi"/>
          <w:b/>
          <w:sz w:val="24"/>
          <w:szCs w:val="18"/>
        </w:rPr>
      </w:pPr>
      <w:r w:rsidRPr="00A92E05">
        <w:rPr>
          <w:rFonts w:asciiTheme="minorHAnsi" w:hAnsiTheme="minorHAnsi"/>
          <w:b/>
          <w:sz w:val="24"/>
          <w:szCs w:val="18"/>
        </w:rPr>
        <w:t xml:space="preserve">2019 2020 EĞİTİM ÖĞRETİM YILI </w:t>
      </w:r>
      <w:proofErr w:type="gramStart"/>
      <w:r w:rsidR="00E763E3" w:rsidRPr="00A92E05">
        <w:rPr>
          <w:rFonts w:asciiTheme="minorHAnsi" w:hAnsiTheme="minorHAnsi"/>
          <w:b/>
          <w:sz w:val="24"/>
          <w:szCs w:val="18"/>
        </w:rPr>
        <w:t>…………………</w:t>
      </w:r>
      <w:proofErr w:type="gramEnd"/>
      <w:r w:rsidR="00DC60B2" w:rsidRPr="00A92E05">
        <w:rPr>
          <w:rFonts w:asciiTheme="minorHAnsi" w:hAnsiTheme="minorHAnsi"/>
          <w:b/>
          <w:sz w:val="24"/>
          <w:szCs w:val="18"/>
        </w:rPr>
        <w:t xml:space="preserve"> LİSESİ  </w:t>
      </w:r>
    </w:p>
    <w:p w:rsidR="00B429E5" w:rsidRPr="00A92E05" w:rsidRDefault="00254C3B" w:rsidP="00D5006E">
      <w:pPr>
        <w:jc w:val="center"/>
        <w:rPr>
          <w:rFonts w:asciiTheme="minorHAnsi" w:hAnsiTheme="minorHAnsi"/>
          <w:b/>
          <w:sz w:val="24"/>
          <w:szCs w:val="18"/>
        </w:rPr>
      </w:pPr>
      <w:r w:rsidRPr="00A92E05">
        <w:rPr>
          <w:rFonts w:asciiTheme="minorHAnsi" w:hAnsiTheme="minorHAnsi"/>
          <w:b/>
          <w:sz w:val="24"/>
          <w:szCs w:val="18"/>
        </w:rPr>
        <w:t>FİZİK D</w:t>
      </w:r>
      <w:r w:rsidR="00E763E3" w:rsidRPr="00A92E05">
        <w:rPr>
          <w:rFonts w:asciiTheme="minorHAnsi" w:hAnsiTheme="minorHAnsi"/>
          <w:b/>
          <w:sz w:val="24"/>
          <w:szCs w:val="18"/>
        </w:rPr>
        <w:t>ERSİ 1</w:t>
      </w:r>
      <w:r w:rsidR="00D42950">
        <w:rPr>
          <w:rFonts w:asciiTheme="minorHAnsi" w:hAnsiTheme="minorHAnsi"/>
          <w:b/>
          <w:sz w:val="24"/>
          <w:szCs w:val="18"/>
        </w:rPr>
        <w:t xml:space="preserve">2. </w:t>
      </w:r>
      <w:proofErr w:type="gramStart"/>
      <w:r w:rsidR="00D42950">
        <w:rPr>
          <w:rFonts w:asciiTheme="minorHAnsi" w:hAnsiTheme="minorHAnsi"/>
          <w:b/>
          <w:sz w:val="24"/>
          <w:szCs w:val="18"/>
        </w:rPr>
        <w:t>SINIF</w:t>
      </w:r>
      <w:r w:rsidR="00E763E3" w:rsidRPr="00A92E05">
        <w:rPr>
          <w:rFonts w:asciiTheme="minorHAnsi" w:hAnsiTheme="minorHAnsi"/>
          <w:b/>
          <w:sz w:val="24"/>
          <w:szCs w:val="18"/>
        </w:rPr>
        <w:t xml:space="preserve">  </w:t>
      </w:r>
      <w:r w:rsidR="00DC60B2" w:rsidRPr="00A92E05">
        <w:rPr>
          <w:rFonts w:asciiTheme="minorHAnsi" w:hAnsiTheme="minorHAnsi"/>
          <w:b/>
          <w:sz w:val="24"/>
          <w:szCs w:val="18"/>
        </w:rPr>
        <w:t>ÜNİTELENDİRİLMİŞ</w:t>
      </w:r>
      <w:proofErr w:type="gramEnd"/>
      <w:r w:rsidR="00DC60B2" w:rsidRPr="00A92E05">
        <w:rPr>
          <w:rFonts w:asciiTheme="minorHAnsi" w:hAnsiTheme="minorHAnsi"/>
          <w:b/>
          <w:sz w:val="24"/>
          <w:szCs w:val="18"/>
        </w:rPr>
        <w:t xml:space="preserve"> YILLIK DERS PLANI</w:t>
      </w:r>
    </w:p>
    <w:tbl>
      <w:tblPr>
        <w:tblW w:w="10145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7"/>
        <w:gridCol w:w="705"/>
        <w:gridCol w:w="425"/>
        <w:gridCol w:w="2826"/>
        <w:gridCol w:w="5367"/>
        <w:gridCol w:w="1308"/>
        <w:gridCol w:w="1377"/>
        <w:gridCol w:w="182"/>
        <w:gridCol w:w="1513"/>
        <w:gridCol w:w="1555"/>
        <w:gridCol w:w="3944"/>
        <w:gridCol w:w="3944"/>
        <w:gridCol w:w="3944"/>
        <w:gridCol w:w="3944"/>
      </w:tblGrid>
      <w:tr w:rsidR="00817824" w:rsidRPr="00A92E05" w:rsidTr="00D42950">
        <w:trPr>
          <w:gridAfter w:val="4"/>
          <w:wAfter w:w="15776" w:type="dxa"/>
          <w:cantSplit/>
          <w:trHeight w:val="1313"/>
          <w:tblHeader/>
        </w:trPr>
        <w:tc>
          <w:tcPr>
            <w:tcW w:w="647" w:type="dxa"/>
            <w:shd w:val="clear" w:color="auto" w:fill="F2F2F2" w:themeFill="background1" w:themeFillShade="F2"/>
            <w:textDirection w:val="btLr"/>
          </w:tcPr>
          <w:p w:rsidR="00C67E3A" w:rsidRPr="00A92E05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5" w:type="dxa"/>
            <w:shd w:val="clear" w:color="auto" w:fill="F2F2F2" w:themeFill="background1" w:themeFillShade="F2"/>
            <w:textDirection w:val="btLr"/>
          </w:tcPr>
          <w:p w:rsidR="00C67E3A" w:rsidRPr="00A92E05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C67E3A" w:rsidRPr="00A92E05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:rsidR="00C67E3A" w:rsidRPr="00A92E05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367" w:type="dxa"/>
            <w:shd w:val="clear" w:color="auto" w:fill="F2F2F2" w:themeFill="background1" w:themeFillShade="F2"/>
            <w:vAlign w:val="center"/>
          </w:tcPr>
          <w:p w:rsidR="00C67E3A" w:rsidRPr="00A92E05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308" w:type="dxa"/>
            <w:shd w:val="clear" w:color="auto" w:fill="F2F2F2" w:themeFill="background1" w:themeFillShade="F2"/>
            <w:vAlign w:val="center"/>
          </w:tcPr>
          <w:p w:rsidR="00C67E3A" w:rsidRPr="00A92E05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:rsidR="00C67E3A" w:rsidRPr="00A92E05" w:rsidRDefault="00C67E3A" w:rsidP="002252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C67E3A" w:rsidRPr="00A92E05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C67E3A" w:rsidRPr="00A92E05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:rsidR="00C67E3A" w:rsidRPr="00A92E05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A92E05" w:rsidRPr="00A92E05" w:rsidTr="00D42950">
        <w:trPr>
          <w:gridAfter w:val="4"/>
          <w:wAfter w:w="15776" w:type="dxa"/>
          <w:cantSplit/>
          <w:trHeight w:val="1975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9-13 </w:t>
            </w:r>
            <w:proofErr w:type="spellStart"/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ylül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spacing w:after="0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12.1.1. Düzgün Çembersel Hareket</w:t>
            </w:r>
          </w:p>
          <w:p w:rsidR="00A92E05" w:rsidRPr="00A92E05" w:rsidRDefault="00A92E05" w:rsidP="00A92E0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spacing w:after="0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12.1.1.1. Düzgün çembersel hareketi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Periyot, frekans, çizgisel hız ve açısal hız, merkezcil ivme kavramları verilir.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 w:cs="BlissTurk"/>
                <w:b/>
                <w:sz w:val="18"/>
                <w:szCs w:val="18"/>
              </w:rPr>
              <w:t>15 TEMMUZ ŞEHİTLERİNİ ANMA HAFTASI</w:t>
            </w:r>
          </w:p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700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16-20 Eylül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12.1.1. Düzgün Çembersel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düzgün çembersel harekette çizgisel hız vektörünü çember üzerinde iki farklı noktada çizerek merkezcil ivmenin şiddetini bulmaları ve yönünü göstermeleri sağlanır. Çizgisel ivme kavramına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799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23-27 Eylül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12.1.1. Düzgün Çembersel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152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12.1.1.2. </w:t>
            </w: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Düzgün çembersel harekette merkezcil kuvvetin bağlı olduğu değişkenleri analiz eder. </w:t>
            </w: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merkezcil kuvvetin bağlı olduğu değişkenler arasındaki ilişkinin belirlenmesi sağlanır. Matematiksel model verilir. Matematiksel hesaplamalar yapılır.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30- Eylül 4 Ekim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12.1.1. Düzgün Çembersel Hareket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12.1.1.3. Düzgün çembersel hareket yapan cisimlerin hareketini analiz eder.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Yatay ve düşey düzlemde düzgün çembersel hareket yapan cisimlere ait serbest cisim diyagramlarının çizilmesi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Düzgün çembersel harekette konum, hız ve ivme hesaplamaları yapılır. Hesaplamalarda trigonometrik fonksiyonlara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5.HAFTA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7-11 Ekim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12.1.1. Düzgün Çembersel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12.1.1.4. Yatay, düşey, eğimli zeminlerde araçların emniyetli dönüş şartları ile ilgili hesaplamalar yapar.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Virajlarda emniyetli dönüş için hız sınırına uymanın önemi vurgulanır.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6.HAFTA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14 -18 Ekim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12.1.2. Dönerek Öteleme Hareketi</w:t>
            </w:r>
          </w:p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12.1.2.1. Öteleme ve dönme hareketini karşılaştırır.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12.1.2.2. Eylemsizlik momenti kavramını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Eylemsizlik momenti ile ilgili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12.1.2.3. Dönme ve dönerek öteleme hareketi yapan cismin kinetik enerjisinin bağlı olduğu değişkenleri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Matematiksel hesaplamalara girilmez.</w:t>
            </w: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12.1.4.2.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Newton’ın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 Kanunları’nı kullanarak kütle çekim ivmesinin bağlı olduğu değişkenleri belirler.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yerçekimi ivmesini; dünyanın yarıçapı ve kütlesi cinsinden ifade etmeleri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homojen bir kürenin içinde, yüzeyinde ve dışındaki çekim alanını gösteren kuvvet çizgilerini çizmeleri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Her kütlenin bir kütle çekim alanı oluşturduğu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12.1.4.3. Kütle çekim potansiyel enerjisini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>Bağlanma ve kurtulma enerjisi kavramları üzerinde durulur.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7.HAFTA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21-25 Ekim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12.1.3. Açısal Momentum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12.1.3.1. Açısal momentumun fiziksel bir nicelik olduğunu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Açısal momentumun atomik boyutta da fiziksel bir nicelik olduğu belirtilir.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12.1.3.2. Açısal momentumu çizgisel momentum ile ilişkilendirerek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12.1.3.3. Açısal momentumu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torkla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ilişkilendirir.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Öğrencilerin, açısal momentumu, eylemsizlik momenti ve açısal hız kavramlarını kullanarak elde etmeleri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torku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, eylemsizlik momenti ve açısal ivme kavramlarını kullanarak elde etmeleri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12.1.3.4. Açısal momentumun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korunumunu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günlük hayattan örneklerle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Açısal momentumun korunumu ile ilgili matematiksel hesaplamalara girilmez.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8.HAFTA             28 Ekim-1Kasım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12.1.4. Kütle Çekim Kuvvet</w:t>
            </w:r>
          </w:p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12.1.4.1. Kütle çekim kuvvetini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Kütle çekim kuvvetine değinilir. Matematiksel model verilir.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Yapay uydular, ay ve gezegenlerin hareketleri açıklanır. Matematiksel hesaplamalara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9.HAFTA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4-8 Kasım 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12.1.5. Kepler Kanunları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12.1.5.1. Kepler Kanunları’nı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Galileo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Galilei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, Ali Kuşçu ve Uluğ Bey’in gök cisimleri ve gök cisimlerinin hareketleri ile ilgili çalışmalarına yer verilir.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10.HAFTA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11-15 Kasım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12.2.1.1.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hareketi düzgün çembersel hareketi kullanarak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Basit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harekete günlük hayattan örnekler verilir.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A92E05">
        <w:trPr>
          <w:cantSplit/>
          <w:trHeight w:val="1313"/>
        </w:trPr>
        <w:tc>
          <w:tcPr>
            <w:tcW w:w="15905" w:type="dxa"/>
            <w:gridSpan w:val="10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20"/>
                <w:szCs w:val="18"/>
              </w:rPr>
            </w:pPr>
            <w:r w:rsidRPr="00A92E05">
              <w:rPr>
                <w:rFonts w:asciiTheme="minorHAnsi" w:hAnsiTheme="minorHAnsi"/>
                <w:b/>
                <w:sz w:val="20"/>
                <w:szCs w:val="18"/>
              </w:rPr>
              <w:t>1.DÖNEM ARA TATİLİ</w:t>
            </w:r>
          </w:p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Okulların Kapanışı: 1</w:t>
            </w:r>
            <w:r w:rsidR="00D42950"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 Kasım 2019 Cuma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Okulların Açılışı: 25 Kasım 2019 Pazartesi</w:t>
            </w:r>
          </w:p>
        </w:tc>
        <w:tc>
          <w:tcPr>
            <w:tcW w:w="3944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44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12.2.1. BASİT HARMONİK HAREKET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Yay sarkacı ve basit sarkaç için uzanım, genlik,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periyot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, frekans, geri çağırıcı kuvvet ve denge noktası kavramları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hareket örnekleri ile açıklanır. </w:t>
            </w: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11.HAFTA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25-29 Kasım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Uzanım, genlik,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periyot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, frekans ilişkisi ile ilgili matematiksel hesaplamalar yapılır.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ç) Basit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hareket ile ilgili fonksiyonların türevlerine ve işlemlerine girilmez.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12.HAFTA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2-6 Aralık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12.2.1.2.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harekette konumun zamana göre değişimini analiz eder.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kullanarak konum-zaman grafiğini çizmeleri ve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yorumlamaları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12.2.1.3.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harekette kuvvet, hız ve ivmenin konuma göre değişimi ile ilgili hesaplamalar yapar.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13.HAFTA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9-13 Aralık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12.2.1.4. Yay sarkacı ve basit sarkaçta periyodun bağlı olduğu değişkenleri belirler.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periyoda etki eden değişkenleri belirlemeleri sağlanır. Periyodun matematiksel modeli verilir.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14.HAFTA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16-20 Aralık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 Basit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Harmonik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12.2.1.5. Yay sarkacı ve basit sarkacın periyodu ile ilgili hesaplamalar yapar.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Paralel ve seri bağlı yaylarda eş değer yay sabiti hesaplamalarının yapılması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Esnek yayların hareketi tek boyut ile sınırlandırılır.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15.HAFTA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23-27 Aralık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 Dalgalarda Kırınım, Girişim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12.3.1.1. Su dalgalarında kırınım olayının dalga boyu ve yarık genişliği ile ilişkisini belirler.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kullanarak elde ettikleri verilerden yararlanarak yorum yapmaları sağlanır.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16.HAFTA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30 Aralık-03 Ocak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 Dalgalarda Kırınım, Girişim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12.3.1.2. Su dalgalarında girişim olayını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girişim desenini 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kullanarak çizmeleri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Girişimle ilgili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Faz farkı kavramına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17.HAFTA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06-10 Ocak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 Dalgalarda Kırınım, Girişim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12.3.1.3. Işığın çift yarıkta girişimine etki eden değişkenleri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girişim desenini 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kullanarak çizmeleri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Çift yarıkta girişimle ilgili matematiksel hesaplamalara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18.HAFTA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13-17 Ocak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 Dalgalarda Kırınım, Girişim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12.3.1.4. Işığın tek yarıkta kırınımına etki eden değişkenleri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kırınım desenini deney yaparak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kullanarak çizmeleri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Tek yarıkta kırınımla ilgili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İnce zarlarda girişim, hava kaması ve çözme gücü konularına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699"/>
        </w:trPr>
        <w:tc>
          <w:tcPr>
            <w:tcW w:w="15905" w:type="dxa"/>
            <w:gridSpan w:val="10"/>
            <w:shd w:val="clear" w:color="auto" w:fill="auto"/>
            <w:vAlign w:val="cente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Cs w:val="18"/>
              </w:rPr>
              <w:t>2019-2020 Eğitim-Öğretim Yılı 1.Dönem Sonu 17 Ocak Cuma</w:t>
            </w:r>
          </w:p>
        </w:tc>
      </w:tr>
      <w:tr w:rsidR="00A92E05" w:rsidRPr="00A92E05" w:rsidTr="00D42950">
        <w:trPr>
          <w:gridAfter w:val="4"/>
          <w:wAfter w:w="15776" w:type="dxa"/>
          <w:cantSplit/>
          <w:trHeight w:val="1097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19.HAFTA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03-07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   Dalgalarda Kırınım, Girişim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12.3.1.5. Kırınım ve girişim olaylarını inceleyerek ışığın dalga doğası hakkında çıkarım yapar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 ŞUBAT 2.DÖNEM BAŞLANGICI</w:t>
            </w: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20.HAFTA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10-14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 Dalgalarda Kırınım, Girişim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12.3.1.6.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Doppler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olayının etkilerini ışık ve ses dalgalarından örneklerle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Örneklerin günlük hayattan seçilmesine özen gösterilir. Matematiksel hesaplamalara girilmez.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>Anlatım, Soru-Cevap,  Örnekleme, Beyin Fırtınası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</w:t>
            </w:r>
            <w:r w:rsidR="00D42950">
              <w:rPr>
                <w:rFonts w:asciiTheme="minorHAnsi" w:hAnsiTheme="minorHAnsi"/>
                <w:sz w:val="18"/>
                <w:szCs w:val="18"/>
              </w:rPr>
              <w:t>hta,</w:t>
            </w:r>
            <w:proofErr w:type="spellStart"/>
            <w:r w:rsidR="00D42950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="00D42950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202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21.HAFTA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17-21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12.3.2. Elektromanyetik Dalgalar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12.3.2.1. Elektromanyetik dalgaların ortak özelliklerini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Maxwell’in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elektromanyetik teorinin kurucusu olduğu vurgulanır</w:t>
            </w:r>
            <w:r w:rsidRPr="00A92E05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12.3.2.2. Elektromanyetik spektrumu günlük hayattan örneklerle ilişkilendirerek açıklar.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D42950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22.HAFTA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24-28 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>Şubat</w:t>
            </w: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12.4.1. Atom Kavramının Tarihsel Gelişimi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12.4.1.1. Atom kavramını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Bohr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atom teorisi haricindeki diğer teoriler, ayrıntılara girilmeden tarihsel gelişim süreci içinde verilir.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Atom teorilerinin birbirleriyle ilişkili olarak geliştirildiği vurgulanmalıdır.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23.HAFTA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02-06 MART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12.4.1. Atom Kavramının Tarihsel Gelişimi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Bohr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atom teorisinde; atom yarıçapı, enerji seviyeleri, uyarılma, iyonlaşma ve ışıma kavramları vurgulanır.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ç)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Milikan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yağ damlası,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Thomson’ın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e/m tayini, Rutherford saçılması deneyleri ile sınırlı kalınır. Bu deneylerle ilgili matematiksel hesaplamalara girilmez</w:t>
            </w:r>
            <w:r w:rsidRPr="00A92E05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24.HAFTA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9-13 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12.4.1. Atom Kavramının Tarihsel Gelişimi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12.4.1.2. Atomun uyarılma yollarını açıklar. </w:t>
            </w:r>
          </w:p>
          <w:p w:rsidR="00A92E05" w:rsidRPr="00D42950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Atomların birbirleriyle, elektronla, fotonla ve ısıyla uyarılma şartlarının tartışılması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12.4.1.3. Modern atom teorisinin önemini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Heisenberg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Belirsizlik İlkesi, kuantum sayıları, olasılık dalgası ve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Schrödinger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dalga denklemine değinilir.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Feza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Gürsey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, Asım Orhan Barut ve Behram N. Kurşunoğlu'nun atom fiziği konusunda çalışmalar yaptığı vurgulanır.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25.HAFTA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16-20 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12.4.2. Büyük Patlama Ve Evrenin Oluşumu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12.4.2.1. Büyük patlama teorisini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Evrenin oluşumu ve geleceğiyle ilgili farklı teorilerin de olduğu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büyük patlama teorisini destekleyen bilimsel çalışmaları araştırmaları ve araştırma sonuçlarını rapor olarak sunmaları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Hubble Yasası’na değinilir. Matematiksel modeli verilmez.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26.HAFTA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23-27 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12.4.2. Büyük Patlama Ve Evrenin Oluşumu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12.4.2.2. Atom altı parçacıkların özelliklerini temel düzeyde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atom altı parçacıkları standart model çerçevesinde tanımlamaları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Korunum yasaları ile ilgili 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Dört temel kuvvetin açıklanması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ç)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Abdus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Salam,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Sheldon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Lee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Glashow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ve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Steven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Weinberg’in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Nobel ödülünü elektromanyetik ve zayıf kuvvetin birleşik bir kuvvet görünümünde olduğunu keşfetmeleri üzerine aldıkları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12.4.2.3. Madde oluşum sürecini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Atom altı parçacıklardan başlayarak madde oluşumunun modelle açıklanması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Higgs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bozonuna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kısaca değinilir.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12.4.2.4. Madde ve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antimadde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kavramlarını açıklar.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27.HAFTA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30- </w:t>
            </w:r>
            <w:r w:rsidRPr="00A92E05">
              <w:rPr>
                <w:rFonts w:asciiTheme="minorHAnsi" w:hAnsiTheme="minorHAnsi" w:cs="Times New Roman"/>
                <w:b/>
                <w:sz w:val="18"/>
                <w:szCs w:val="18"/>
              </w:rPr>
              <w:t>MART 03-NİSAN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12.4.3. Radyoaktivite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12.4.3.1. Kararlı ve kararsız durumdaki atomların özelliklerini karşılaştırır.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Radyoaktif madde, radyoaktivite, radyoaktif ışıma kavramları üzerinde durulur.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Bazı atom çekirdeklerinin çeşitli yollarla ışıma yapabileceği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Marie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Curie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ve Wilhelm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Conrad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Röntgen’in radyoaktivite konusunda yaptığı çalışmalara yer verilir.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12.4.3.2. Radyoaktif bozunma sonucu atomun kütle numarası, atom numarası ve enerjisindeki değişimi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Alfa, beta, gama ışınımları dışındaki bozunma türlerine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Enerjideki değişim açıklanırken matematiksel hesaplamalara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A92E05">
        <w:trPr>
          <w:gridAfter w:val="4"/>
          <w:wAfter w:w="15776" w:type="dxa"/>
          <w:cantSplit/>
          <w:trHeight w:val="1313"/>
        </w:trPr>
        <w:tc>
          <w:tcPr>
            <w:tcW w:w="15905" w:type="dxa"/>
            <w:gridSpan w:val="10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Cs w:val="18"/>
              </w:rPr>
            </w:pPr>
            <w:r w:rsidRPr="00A92E05">
              <w:rPr>
                <w:rFonts w:asciiTheme="minorHAnsi" w:hAnsiTheme="minorHAnsi"/>
                <w:b/>
                <w:szCs w:val="18"/>
              </w:rPr>
              <w:t>2.Dönem Ara Tatili</w:t>
            </w:r>
          </w:p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Cs w:val="18"/>
              </w:rPr>
            </w:pPr>
            <w:r w:rsidRPr="00A92E05">
              <w:rPr>
                <w:rFonts w:asciiTheme="minorHAnsi" w:hAnsiTheme="minorHAnsi"/>
                <w:b/>
                <w:szCs w:val="18"/>
              </w:rPr>
              <w:t>Okulların Kapanışı: 03 Nisan 2020 Cuma,</w:t>
            </w:r>
          </w:p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Cs w:val="18"/>
              </w:rPr>
              <w:t>Okulların Açılışı: 13 Nisan 2020 Pazartesi</w:t>
            </w: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28.HAFTA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13-17 Nisan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12.4.3. Radyoaktivite</w:t>
            </w:r>
          </w:p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12.4.3.3. Nükleer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fisyon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ve füzyon olaylarını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Nükleer enerji ile çalışan sistemler hakkında araştırma yapılması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Nükleer reaktörlerin bilime, teknolojiye, ülke ekonomisine ve çevreye etkileri üzerinde durulur.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c) Atom bombasının yıkıcı etkileri tarihî gerçekler üzerinden açıklanarak nükleer silahsızlanmanın dünya barışı açısından önemi üzerinde durulur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12.4.3.4. Radyasyonun canlılar üzerindeki etkilerini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Yaşam alanlarında var olan radyasyon kaynakları, radyasyondan korunma yolları ve radyasyon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güvenliğinin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araştırılması ve bilgilerin paylaşılması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FFFFFF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İyonlaştırıcı radyasyona değinilerek kullanıldığı alanlardan ve biyolojik etkilerinden bahsedilir.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377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5" w:type="dxa"/>
            <w:gridSpan w:val="2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29.HAFTA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20-24 Nisan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12.5.1. Özel Görelilik</w:t>
            </w:r>
          </w:p>
          <w:p w:rsidR="00A92E05" w:rsidRPr="00A92E05" w:rsidRDefault="00A92E05" w:rsidP="00A92E0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12.5.1.1.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Michelson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–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Morley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deneyinin amacını ve sonuçlarını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Deneyin yapılış aşamaları üzerinde durulur.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Deneyin farklı bilim insanları tarafından farklı koşullarda çok kez tekrarlanmış olmasının nedeni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üzerinde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durulur. Bilimsel çalışmalarda sabırlı ve kararlı olmanın önemi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Matematiksel hesaplamalara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377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5" w:type="dxa"/>
            <w:gridSpan w:val="2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t>23 NİSAN</w:t>
            </w:r>
            <w:r w:rsidRPr="00A92E05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 xml:space="preserve"> ULUSAL EĞEMENLİK VE </w:t>
            </w:r>
            <w:r w:rsidRPr="00A92E05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>ÇOCUK BAYRAMI</w:t>
            </w: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30.HAFTA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27-30 Nisan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12.5.1. Özel Görelilik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12.5.1.2. Einstein’ın özel görelilik teorisinin temel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postülalarını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ifade eder.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12.5.1.3. Göreli zaman ve göreli uzunluk kavramlarını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Özel görelilikte matematiksel hesaplamalara girilmez</w:t>
            </w:r>
            <w:r w:rsidRPr="00A92E05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12.5.1.4. Kütle-enerji eşdeğerliğini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Matematiksel hesaplamalara girilmez.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377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5" w:type="dxa"/>
            <w:gridSpan w:val="2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31.HAFTA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4-8 Mayıs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12.5.2. Kuantum Fiziğine Giriş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12.5.2.1. Siyah cisim ışımasını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Planck hipotezi açıklanır.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Dalga boyu-ışıma şiddeti grafiğinden hareketle klasik yaklaşımla modern yaklaşımın çelişkisi ve bu çelişkinin kuantum fiziğinin doğuşuna etkisi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c) Siyah cisim ışıması ile ilgili matematiksel hesaplamalara girilmez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377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5" w:type="dxa"/>
            <w:gridSpan w:val="2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32.HAFTA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11-15 Mayıs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12.5.3. Fotoelektrik Olayı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12.5.3.1. Foton kavramını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12.5.3.2. Fotoelektrik olayını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Hertz’in çalışmaları üzerinde durulur.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Einstein’ın fotoelektrik denklemi üzerinde durulur.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c) Öğrencilerin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yardımıyla fotoelektrik olaya etki eden değişkenleri gözlemlemeleri ve yorumlamaları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12.5.3.3. Farklı metaller için maksimum kinetik enerji-frekans grafiğini çizer.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12.5.3.4.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Fotoelektronların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sahip olduğu maksimum kinetik enerji, durdurma gerilimi ve metalin eşik enerjisi arasındaki matematiksel ilişkiyi açıklar.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377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5" w:type="dxa"/>
            <w:gridSpan w:val="2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33.HAFTA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18-22 Mayıs*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12.5.3. Fotoelektrik Olayı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12.5.3.5. Fotoelektrik olayın günlük hayattaki uygulamalarına örnekler verir. </w:t>
            </w:r>
          </w:p>
          <w:p w:rsidR="00A92E05" w:rsidRPr="00D42950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Fotoelektrik olayın günlük hayattaki olumlu (musluklarda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hijyenin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sağlanması gibi) ve olumsuz (sahte güneş gözlüklerinin kullanımı gibi) etkileri üzerinde durulur.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12.5.3.6. Fotoelektrik olayla ilgili hesaplamalar yapar.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377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5" w:type="dxa"/>
            <w:gridSpan w:val="2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19 MAYIS ATATÜRK’Ü ANMA,</w:t>
            </w:r>
          </w:p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GENÇLİK VE SPOR BAYRAMI</w:t>
            </w: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000"/>
        </w:trPr>
        <w:tc>
          <w:tcPr>
            <w:tcW w:w="15905" w:type="dxa"/>
            <w:gridSpan w:val="10"/>
            <w:shd w:val="clear" w:color="auto" w:fill="F2F2F2" w:themeFill="background1" w:themeFillShade="F2"/>
            <w:vAlign w:val="center"/>
          </w:tcPr>
          <w:p w:rsidR="00A92E05" w:rsidRPr="00A92E05" w:rsidRDefault="00A92E05" w:rsidP="00D429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20"/>
                <w:szCs w:val="18"/>
              </w:rPr>
            </w:pPr>
            <w:r w:rsidRPr="00A92E05">
              <w:rPr>
                <w:rFonts w:asciiTheme="minorHAnsi" w:hAnsiTheme="minorHAnsi"/>
                <w:b/>
                <w:sz w:val="20"/>
                <w:szCs w:val="18"/>
              </w:rPr>
              <w:t xml:space="preserve">*19 Mayıs 2020 </w:t>
            </w:r>
            <w:r w:rsidRPr="00A92E05">
              <w:rPr>
                <w:rFonts w:asciiTheme="minorHAnsi" w:hAnsiTheme="minorHAnsi" w:cs="Arial"/>
                <w:b/>
                <w:sz w:val="20"/>
                <w:szCs w:val="18"/>
              </w:rPr>
              <w:t>Atatürk’ü Anma Ve Gençlik Ve Spor Bayramı</w:t>
            </w:r>
          </w:p>
          <w:p w:rsidR="00A92E05" w:rsidRPr="00A92E05" w:rsidRDefault="00A92E05" w:rsidP="00D42950">
            <w:pPr>
              <w:pStyle w:val="AltKonuBal"/>
            </w:pPr>
            <w:r w:rsidRPr="00A92E05">
              <w:rPr>
                <w:rFonts w:asciiTheme="minorHAnsi" w:hAnsiTheme="minorHAnsi" w:cs="Arial"/>
                <w:b/>
                <w:sz w:val="20"/>
                <w:szCs w:val="18"/>
              </w:rPr>
              <w:t xml:space="preserve">24– 25– 26 Mayıs </w:t>
            </w:r>
            <w:proofErr w:type="gramStart"/>
            <w:r w:rsidRPr="00A92E05">
              <w:rPr>
                <w:rFonts w:asciiTheme="minorHAnsi" w:hAnsiTheme="minorHAnsi" w:cs="Arial"/>
                <w:b/>
                <w:sz w:val="20"/>
                <w:szCs w:val="18"/>
              </w:rPr>
              <w:t>2020  Ramazan</w:t>
            </w:r>
            <w:proofErr w:type="gramEnd"/>
            <w:r w:rsidRPr="00A92E05">
              <w:rPr>
                <w:rFonts w:asciiTheme="minorHAnsi" w:hAnsiTheme="minorHAnsi" w:cs="Arial"/>
                <w:b/>
                <w:sz w:val="20"/>
                <w:szCs w:val="18"/>
              </w:rPr>
              <w:t xml:space="preserve"> Bayramı</w:t>
            </w: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34.HAFTA   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27-29 Mayıs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12.5.4.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Compton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Saçılması Ve De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Broglie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Dalga Boyu</w:t>
            </w:r>
          </w:p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12.5.4.1.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Compton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olayında foton ve elektron etkileşimini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model veya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kullanarak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Compton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saçılmasını açıklamaları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Matematiksel hesaplamalara girilmez.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12.5.4.2.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Compton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ve fotoelektrik olaylarının benzer yönlerini belirterek ışığın tanecik doğası hakkında çıkarım yapar.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12.5.4.3. Işığın ikili doğasını açıklar</w:t>
            </w:r>
            <w:r w:rsidRPr="00A92E05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Işığın tanecik, dalga, hem tanecik hem de dalga doğası ile açıklanan olaylar vurgulanır.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12.5.4.4. Madde ve dalga arasındaki ilişkiyi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De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Broglie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bağıntısı verilir.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333333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Matematiksel hesaplamalara girilmez.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5" w:type="dxa"/>
            <w:textDirection w:val="btL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35.HAFTA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01-05 Haziran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12.6.1. Görüntüleme Teknolojileri</w:t>
            </w:r>
          </w:p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12.6.1.1. Görüntüleme cihazlarının çalışma prensiplerini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röntgen, MR, PET,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tomografi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, ultrason, radarlar, sonar, termal kameralar ile ilgili araştırmalar yaparak bu teknolojilerin oluşturulmasında fiziğin rolünü sorgulamaları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b) Görüntüleme cihazlarının (röntgen, MR, PET, </w:t>
            </w:r>
            <w:proofErr w:type="gram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tomografi</w:t>
            </w:r>
            <w:proofErr w:type="gram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, ultrason, radarlar, sonar, termal kameralar) çalışma ilkelerine kısaca değinilir.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12.6.1.2. LCD ve plazma teknolojilerinde fizik biliminin yerini açıklar.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1313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5" w:type="dxa"/>
            <w:textDirection w:val="btLr"/>
            <w:vAlign w:val="cente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36.HAFTA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08-12 Haziran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12.6.2. Yarı İletken Teknolojisi</w:t>
            </w: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12.6.2.1. Yarı iletken maddelerin genel özelliklerini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12.6.2.2. Yarı iletken malzemelerin teknolojideki önemini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Diyot ve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transistörlerin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işlevi verilir, çeşitlerine girilmez.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b) Öğrencilerin kumun bir elektronik devre elemanı hâline gelme sürecini araştırmaları ve paylaşmaları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12.6.2.3. LED teknolojisinin kullanıldığı yerlere örnekler verir.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12.6.2.4. Güneş pillerinin çalışma şeklini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Yapı elemanlarının özelliklerinin detaylarına girilmez.   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b) Güneş pillerinin günümüzdeki ve gelecekteki yerinin tartışılması sağlanır.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12.6.2.5. Günlük hayatı kolaylaştıran, güneş pillerinin kullanıldığı sistem tasarlar.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yapmış oldukları tasarımın ülke ekonomisine ve çevreye sağlayacağı katkıları açıklamaları sağlanır.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92E05" w:rsidRPr="00A92E05" w:rsidTr="00D42950">
        <w:trPr>
          <w:gridAfter w:val="4"/>
          <w:wAfter w:w="15776" w:type="dxa"/>
          <w:cantSplit/>
          <w:trHeight w:val="3710"/>
        </w:trPr>
        <w:tc>
          <w:tcPr>
            <w:tcW w:w="647" w:type="dxa"/>
            <w:textDirection w:val="btLr"/>
            <w:vAlign w:val="center"/>
          </w:tcPr>
          <w:p w:rsidR="00A92E05" w:rsidRPr="00A92E05" w:rsidRDefault="00A92E05" w:rsidP="00A92E05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5" w:type="dxa"/>
            <w:textDirection w:val="btLr"/>
            <w:vAlign w:val="center"/>
          </w:tcPr>
          <w:p w:rsidR="00A92E05" w:rsidRPr="00A92E05" w:rsidRDefault="00A92E05" w:rsidP="00A92E05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37.HAFTA</w:t>
            </w:r>
          </w:p>
          <w:p w:rsidR="00A92E05" w:rsidRPr="00A92E05" w:rsidRDefault="00A92E05" w:rsidP="00A92E05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15-19 Haziran</w:t>
            </w:r>
          </w:p>
        </w:tc>
        <w:tc>
          <w:tcPr>
            <w:tcW w:w="425" w:type="dxa"/>
            <w:textDirection w:val="btLr"/>
            <w:vAlign w:val="center"/>
          </w:tcPr>
          <w:p w:rsidR="00A92E05" w:rsidRPr="00A92E05" w:rsidRDefault="00A92E05" w:rsidP="00A92E05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826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12.6.3. SÜPER İLETKENLER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12.6.4. NANOTEKNOLOJİ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5367" w:type="dxa"/>
            <w:vAlign w:val="center"/>
          </w:tcPr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12.6.3.1. Süper iletken maddenin temel özelliklerini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12.6.3.2. Süper iletkenlerin teknolojideki kullanım alanlarına örnekler verir.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Hızlı trenlerin ve parçacık hızlandırıcılarının çalışma ilkeleri üzerinde durulur.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12.6.4.1.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Nanobilimin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temellerini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a) Fizik bilimi ile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nanobilim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ve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nanoteknolojinin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ilişkisi üzerinde durulur. b) Fonksiyonel ve doğal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nanoyapılara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sahip sistemlere örnekler verilir.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12.6.4.2.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Nanomalzemelerin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temel özelliklerini açıklar. 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Malzemelerin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nano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boyutlara indirilmesi durumunda yeni özellikler kazandıkları vurgulanır.</w:t>
            </w:r>
          </w:p>
          <w:p w:rsidR="00A92E05" w:rsidRPr="00A92E05" w:rsidRDefault="00A92E05" w:rsidP="00A92E0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12.6.4.3. </w:t>
            </w:r>
            <w:proofErr w:type="spellStart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>Nanomalzemelerin</w:t>
            </w:r>
            <w:proofErr w:type="spellEnd"/>
            <w:r w:rsidRPr="00A92E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teknolojideki kullanım alanlarına örnekler verir. </w:t>
            </w:r>
            <w:proofErr w:type="spellStart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>Nanomalzemelerin</w:t>
            </w:r>
            <w:proofErr w:type="spellEnd"/>
            <w:r w:rsidRPr="00A92E05">
              <w:rPr>
                <w:rFonts w:asciiTheme="minorHAnsi" w:hAnsiTheme="minorHAnsi"/>
                <w:iCs/>
                <w:sz w:val="18"/>
                <w:szCs w:val="18"/>
              </w:rPr>
              <w:t xml:space="preserve"> bilim ve teknolojinin gelişimine etkisi vurgulanır. </w:t>
            </w:r>
          </w:p>
        </w:tc>
        <w:tc>
          <w:tcPr>
            <w:tcW w:w="1308" w:type="dxa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A92E05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gridSpan w:val="2"/>
            <w:vAlign w:val="center"/>
          </w:tcPr>
          <w:p w:rsidR="00A92E05" w:rsidRPr="00A92E05" w:rsidRDefault="00A92E05" w:rsidP="00A92E05">
            <w:pPr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A92E05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A92E05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A92E05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13" w:type="dxa"/>
          </w:tcPr>
          <w:p w:rsidR="00A92E05" w:rsidRPr="00A92E05" w:rsidRDefault="00A92E05" w:rsidP="00A92E0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A92E05" w:rsidRPr="00A92E05" w:rsidRDefault="00A92E05" w:rsidP="00A92E05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19 HAZİRAN </w:t>
            </w:r>
            <w:proofErr w:type="gramStart"/>
            <w:r w:rsidRPr="00A92E05">
              <w:rPr>
                <w:rFonts w:asciiTheme="minorHAnsi" w:hAnsiTheme="minorHAnsi"/>
                <w:b/>
                <w:sz w:val="18"/>
                <w:szCs w:val="18"/>
              </w:rPr>
              <w:t>YIL SONU</w:t>
            </w:r>
            <w:proofErr w:type="gramEnd"/>
            <w:r w:rsidRPr="00A92E05">
              <w:rPr>
                <w:rFonts w:asciiTheme="minorHAnsi" w:hAnsiTheme="minorHAnsi"/>
                <w:b/>
                <w:sz w:val="18"/>
                <w:szCs w:val="18"/>
              </w:rPr>
              <w:t xml:space="preserve"> BİTİMİ</w:t>
            </w:r>
          </w:p>
        </w:tc>
      </w:tr>
    </w:tbl>
    <w:p w:rsidR="009A3A77" w:rsidRDefault="00897C04" w:rsidP="009A3A77">
      <w:pPr>
        <w:tabs>
          <w:tab w:val="left" w:pos="6240"/>
        </w:tabs>
        <w:spacing w:after="0"/>
        <w:rPr>
          <w:rFonts w:asciiTheme="minorHAnsi" w:hAnsiTheme="minorHAnsi"/>
          <w:sz w:val="24"/>
          <w:szCs w:val="18"/>
        </w:rPr>
      </w:pPr>
      <w:r>
        <w:rPr>
          <w:rFonts w:asciiTheme="minorHAnsi" w:hAnsiTheme="minorHAnsi"/>
          <w:sz w:val="24"/>
          <w:szCs w:val="18"/>
        </w:rPr>
        <w:tab/>
      </w:r>
      <w:hyperlink r:id="rId4" w:history="1">
        <w:r w:rsidR="009A3A77" w:rsidRPr="00C34086">
          <w:rPr>
            <w:rStyle w:val="Kpr"/>
            <w:rFonts w:asciiTheme="minorHAnsi" w:hAnsiTheme="minorHAnsi"/>
            <w:b/>
            <w:sz w:val="18"/>
            <w:szCs w:val="18"/>
          </w:rPr>
          <w:t>https://www.sorubak.com</w:t>
        </w:r>
      </w:hyperlink>
      <w:r w:rsidR="009A3A77">
        <w:rPr>
          <w:rFonts w:asciiTheme="minorHAnsi" w:hAnsiTheme="minorHAnsi"/>
          <w:b/>
          <w:sz w:val="18"/>
          <w:szCs w:val="18"/>
        </w:rPr>
        <w:t xml:space="preserve"> </w:t>
      </w:r>
      <w:r w:rsidR="009A3A77" w:rsidRPr="00A92E05">
        <w:rPr>
          <w:rFonts w:asciiTheme="minorHAnsi" w:hAnsiTheme="minorHAnsi"/>
          <w:sz w:val="24"/>
          <w:szCs w:val="18"/>
        </w:rPr>
        <w:t xml:space="preserve"> </w:t>
      </w:r>
      <w:r w:rsidR="009A3A77">
        <w:rPr>
          <w:rFonts w:asciiTheme="minorHAnsi" w:hAnsiTheme="minorHAnsi"/>
          <w:sz w:val="24"/>
          <w:szCs w:val="18"/>
        </w:rPr>
        <w:t xml:space="preserve"> </w:t>
      </w:r>
    </w:p>
    <w:p w:rsidR="00AF0802" w:rsidRPr="00A92E05" w:rsidRDefault="00AF0802" w:rsidP="009A3A77">
      <w:pPr>
        <w:tabs>
          <w:tab w:val="left" w:pos="6240"/>
        </w:tabs>
        <w:spacing w:after="0"/>
        <w:rPr>
          <w:rFonts w:asciiTheme="minorHAnsi" w:hAnsiTheme="minorHAnsi"/>
          <w:sz w:val="24"/>
          <w:szCs w:val="18"/>
        </w:rPr>
      </w:pPr>
      <w:proofErr w:type="gramStart"/>
      <w:r w:rsidRPr="00A92E05">
        <w:rPr>
          <w:rFonts w:asciiTheme="minorHAnsi" w:hAnsiTheme="minorHAnsi"/>
          <w:sz w:val="24"/>
          <w:szCs w:val="18"/>
        </w:rPr>
        <w:t>…………………………</w:t>
      </w:r>
      <w:proofErr w:type="gramEnd"/>
      <w:r w:rsidRPr="00A92E05">
        <w:rPr>
          <w:rFonts w:asciiTheme="minorHAnsi" w:hAnsiTheme="minorHAnsi"/>
          <w:sz w:val="24"/>
          <w:szCs w:val="18"/>
        </w:rPr>
        <w:t xml:space="preserve">                                     </w:t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  <w:t xml:space="preserve">  </w:t>
      </w:r>
      <w:r w:rsidR="002A1379" w:rsidRPr="00A92E05">
        <w:rPr>
          <w:rFonts w:asciiTheme="minorHAnsi" w:hAnsiTheme="minorHAnsi"/>
          <w:sz w:val="24"/>
          <w:szCs w:val="18"/>
        </w:rPr>
        <w:t xml:space="preserve"> </w:t>
      </w:r>
      <w:r w:rsidRPr="00A92E05">
        <w:rPr>
          <w:rFonts w:asciiTheme="minorHAnsi" w:hAnsiTheme="minorHAnsi"/>
          <w:sz w:val="24"/>
          <w:szCs w:val="18"/>
        </w:rPr>
        <w:t>Uygundur</w:t>
      </w:r>
    </w:p>
    <w:p w:rsidR="00D42950" w:rsidRPr="00A92E05" w:rsidRDefault="00254C3B" w:rsidP="00D42950">
      <w:pPr>
        <w:spacing w:after="0"/>
        <w:rPr>
          <w:rFonts w:asciiTheme="minorHAnsi" w:hAnsiTheme="minorHAnsi"/>
          <w:sz w:val="24"/>
          <w:szCs w:val="18"/>
        </w:rPr>
      </w:pPr>
      <w:r w:rsidRPr="00A92E05">
        <w:rPr>
          <w:rFonts w:asciiTheme="minorHAnsi" w:hAnsiTheme="minorHAnsi"/>
          <w:sz w:val="24"/>
          <w:szCs w:val="18"/>
        </w:rPr>
        <w:t>Fizik</w:t>
      </w:r>
      <w:r w:rsidR="00AF0802" w:rsidRPr="00A92E05">
        <w:rPr>
          <w:rFonts w:asciiTheme="minorHAnsi" w:hAnsiTheme="minorHAnsi"/>
          <w:sz w:val="24"/>
          <w:szCs w:val="18"/>
        </w:rPr>
        <w:t xml:space="preserve"> Öğretmeni                                                                  </w:t>
      </w:r>
      <w:r w:rsidR="00AF0802" w:rsidRPr="00A92E05">
        <w:rPr>
          <w:rFonts w:asciiTheme="minorHAnsi" w:hAnsiTheme="minorHAnsi"/>
          <w:sz w:val="24"/>
          <w:szCs w:val="18"/>
        </w:rPr>
        <w:tab/>
      </w:r>
      <w:r w:rsidR="00AF0802" w:rsidRPr="00A92E05">
        <w:rPr>
          <w:rFonts w:asciiTheme="minorHAnsi" w:hAnsiTheme="minorHAnsi"/>
          <w:sz w:val="24"/>
          <w:szCs w:val="18"/>
        </w:rPr>
        <w:tab/>
      </w:r>
      <w:r w:rsidR="00AF0802" w:rsidRPr="00A92E05">
        <w:rPr>
          <w:rFonts w:asciiTheme="minorHAnsi" w:hAnsiTheme="minorHAnsi"/>
          <w:sz w:val="24"/>
          <w:szCs w:val="18"/>
        </w:rPr>
        <w:tab/>
      </w:r>
      <w:r w:rsidR="00AF0802" w:rsidRPr="00A92E05">
        <w:rPr>
          <w:rFonts w:asciiTheme="minorHAnsi" w:hAnsiTheme="minorHAnsi"/>
          <w:sz w:val="24"/>
          <w:szCs w:val="18"/>
        </w:rPr>
        <w:tab/>
        <w:t xml:space="preserve">                    </w:t>
      </w:r>
      <w:r w:rsidR="00AF0802" w:rsidRPr="00A92E05">
        <w:rPr>
          <w:rFonts w:asciiTheme="minorHAnsi" w:hAnsiTheme="minorHAnsi"/>
          <w:sz w:val="24"/>
          <w:szCs w:val="18"/>
        </w:rPr>
        <w:tab/>
      </w:r>
      <w:r w:rsidR="002A1379" w:rsidRPr="00A92E05">
        <w:rPr>
          <w:rFonts w:asciiTheme="minorHAnsi" w:hAnsiTheme="minorHAnsi"/>
          <w:sz w:val="24"/>
          <w:szCs w:val="18"/>
        </w:rPr>
        <w:t xml:space="preserve">                 </w:t>
      </w:r>
      <w:r w:rsidR="00AF0802" w:rsidRPr="00A92E05">
        <w:rPr>
          <w:rFonts w:asciiTheme="minorHAnsi" w:hAnsiTheme="minorHAnsi"/>
          <w:sz w:val="24"/>
          <w:szCs w:val="18"/>
        </w:rPr>
        <w:t>09/09/20</w:t>
      </w:r>
      <w:r w:rsidRPr="00A92E05">
        <w:rPr>
          <w:rFonts w:asciiTheme="minorHAnsi" w:hAnsiTheme="minorHAnsi"/>
          <w:sz w:val="24"/>
          <w:szCs w:val="18"/>
        </w:rPr>
        <w:t>19</w:t>
      </w:r>
      <w:r w:rsidR="00AF0802" w:rsidRPr="00A92E05">
        <w:rPr>
          <w:rFonts w:asciiTheme="minorHAnsi" w:hAnsiTheme="minorHAnsi"/>
          <w:sz w:val="24"/>
          <w:szCs w:val="18"/>
        </w:rPr>
        <w:t xml:space="preserve">                   </w:t>
      </w:r>
      <w:r w:rsidR="00AF0802" w:rsidRPr="00A92E05">
        <w:rPr>
          <w:rFonts w:asciiTheme="minorHAnsi" w:hAnsiTheme="minorHAnsi"/>
          <w:sz w:val="24"/>
          <w:szCs w:val="18"/>
        </w:rPr>
        <w:tab/>
        <w:t xml:space="preserve">      </w:t>
      </w:r>
      <w:r w:rsidR="00AF0802" w:rsidRPr="00A92E05">
        <w:rPr>
          <w:rFonts w:asciiTheme="minorHAnsi" w:hAnsiTheme="minorHAnsi"/>
          <w:sz w:val="24"/>
          <w:szCs w:val="18"/>
        </w:rPr>
        <w:tab/>
      </w:r>
      <w:r w:rsidR="00AF0802" w:rsidRPr="00A92E05">
        <w:rPr>
          <w:rFonts w:asciiTheme="minorHAnsi" w:hAnsiTheme="minorHAnsi"/>
          <w:sz w:val="24"/>
          <w:szCs w:val="18"/>
        </w:rPr>
        <w:tab/>
      </w:r>
      <w:r w:rsidR="00AF0802" w:rsidRPr="00A92E05">
        <w:rPr>
          <w:rFonts w:asciiTheme="minorHAnsi" w:hAnsiTheme="minorHAnsi"/>
          <w:sz w:val="24"/>
          <w:szCs w:val="18"/>
        </w:rPr>
        <w:tab/>
        <w:t xml:space="preserve">     </w:t>
      </w:r>
    </w:p>
    <w:p w:rsidR="00AF0802" w:rsidRPr="00A92E05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  <w:r w:rsidRPr="00A92E05">
        <w:rPr>
          <w:rFonts w:asciiTheme="minorHAnsi" w:hAnsiTheme="minorHAnsi"/>
          <w:sz w:val="24"/>
          <w:szCs w:val="18"/>
        </w:rPr>
        <w:t xml:space="preserve">  </w:t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 xml:space="preserve"> </w:t>
      </w:r>
      <w:proofErr w:type="gramStart"/>
      <w:r w:rsidRPr="00A92E05">
        <w:rPr>
          <w:rFonts w:asciiTheme="minorHAnsi" w:hAnsiTheme="minorHAnsi"/>
          <w:sz w:val="24"/>
          <w:szCs w:val="18"/>
        </w:rPr>
        <w:t>……………………………….</w:t>
      </w:r>
      <w:proofErr w:type="gramEnd"/>
      <w:r w:rsidRPr="00A92E05">
        <w:rPr>
          <w:rFonts w:asciiTheme="minorHAnsi" w:hAnsiTheme="minorHAnsi"/>
          <w:sz w:val="24"/>
          <w:szCs w:val="18"/>
        </w:rPr>
        <w:t xml:space="preserve">                             </w:t>
      </w:r>
    </w:p>
    <w:p w:rsidR="00DC60B2" w:rsidRPr="00A92E05" w:rsidRDefault="00AF0802" w:rsidP="00D5006E">
      <w:pPr>
        <w:autoSpaceDE w:val="0"/>
        <w:autoSpaceDN w:val="0"/>
        <w:adjustRightInd w:val="0"/>
        <w:rPr>
          <w:rFonts w:asciiTheme="minorHAnsi" w:hAnsiTheme="minorHAnsi"/>
          <w:sz w:val="24"/>
          <w:szCs w:val="18"/>
        </w:rPr>
      </w:pP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  <w:t xml:space="preserve">    </w:t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  <w:t xml:space="preserve">   </w:t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</w:r>
      <w:r w:rsidRPr="00A92E05">
        <w:rPr>
          <w:rFonts w:asciiTheme="minorHAnsi" w:hAnsiTheme="minorHAnsi"/>
          <w:sz w:val="24"/>
          <w:szCs w:val="18"/>
        </w:rPr>
        <w:tab/>
        <w:t xml:space="preserve">                   </w:t>
      </w:r>
      <w:r w:rsidR="00A92E05">
        <w:rPr>
          <w:rFonts w:asciiTheme="minorHAnsi" w:hAnsiTheme="minorHAnsi"/>
          <w:sz w:val="24"/>
          <w:szCs w:val="18"/>
        </w:rPr>
        <w:tab/>
      </w:r>
      <w:r w:rsidR="00A92E05">
        <w:rPr>
          <w:rFonts w:asciiTheme="minorHAnsi" w:hAnsiTheme="minorHAnsi"/>
          <w:sz w:val="24"/>
          <w:szCs w:val="18"/>
        </w:rPr>
        <w:tab/>
      </w:r>
      <w:r w:rsidR="00D42950">
        <w:rPr>
          <w:rFonts w:asciiTheme="minorHAnsi" w:hAnsiTheme="minorHAnsi"/>
          <w:sz w:val="24"/>
          <w:szCs w:val="18"/>
        </w:rPr>
        <w:t xml:space="preserve"> </w:t>
      </w:r>
      <w:r w:rsidRPr="00A92E05">
        <w:rPr>
          <w:rFonts w:asciiTheme="minorHAnsi" w:hAnsiTheme="minorHAnsi"/>
          <w:sz w:val="24"/>
          <w:szCs w:val="18"/>
        </w:rPr>
        <w:t>Okul Müdürü</w:t>
      </w:r>
    </w:p>
    <w:sectPr w:rsidR="00DC60B2" w:rsidRPr="00A92E05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F95"/>
    <w:rsid w:val="0000584D"/>
    <w:rsid w:val="00073A8F"/>
    <w:rsid w:val="000B3F21"/>
    <w:rsid w:val="000E65AE"/>
    <w:rsid w:val="00254C3B"/>
    <w:rsid w:val="002A1379"/>
    <w:rsid w:val="00442D1D"/>
    <w:rsid w:val="00551CC5"/>
    <w:rsid w:val="00564EB4"/>
    <w:rsid w:val="006C151F"/>
    <w:rsid w:val="007A4E50"/>
    <w:rsid w:val="00817824"/>
    <w:rsid w:val="00897C04"/>
    <w:rsid w:val="009254A0"/>
    <w:rsid w:val="009A3A77"/>
    <w:rsid w:val="009E153B"/>
    <w:rsid w:val="009E72CF"/>
    <w:rsid w:val="00A92E05"/>
    <w:rsid w:val="00AA7DFF"/>
    <w:rsid w:val="00AF0802"/>
    <w:rsid w:val="00AF3836"/>
    <w:rsid w:val="00B429E5"/>
    <w:rsid w:val="00BC1683"/>
    <w:rsid w:val="00C22F95"/>
    <w:rsid w:val="00C67E3A"/>
    <w:rsid w:val="00D24D54"/>
    <w:rsid w:val="00D42950"/>
    <w:rsid w:val="00D5006E"/>
    <w:rsid w:val="00DC60B2"/>
    <w:rsid w:val="00E763E3"/>
    <w:rsid w:val="00E966A9"/>
    <w:rsid w:val="00EF30C3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D42950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3313</Words>
  <Characters>18888</Characters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2019-09-04T12:21:00Z</dcterms:created>
  <dcterms:modified xsi:type="dcterms:W3CDTF">2019-09-04T12:21:00Z</dcterms:modified>
  <cp:category>https://www.sorubak.com</cp:category>
</cp:coreProperties>
</file>