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57F" w:rsidRPr="000A4DF9" w:rsidRDefault="000D0D49" w:rsidP="00705C08">
      <w:pPr>
        <w:pStyle w:val="NormalWeb"/>
        <w:spacing w:after="0"/>
        <w:ind w:left="-709"/>
        <w:jc w:val="both"/>
        <w:rPr>
          <w:lang w:val="en-US"/>
        </w:rPr>
      </w:pPr>
      <w:r w:rsidRPr="00705C08">
        <w:rPr>
          <w:rFonts w:ascii="Arial Narrow" w:hAnsi="Arial Narrow"/>
          <w:b/>
          <w:bCs/>
          <w:i/>
          <w:iCs/>
          <w:color w:val="000000"/>
          <w:sz w:val="22"/>
          <w:szCs w:val="22"/>
          <w:lang w:val="en-US"/>
        </w:rPr>
        <w:t>DİN KÜLTÜRÜ VE AHLÂK BİLGİSİ DERSİ 12. SINIFLAR 2. DÖNEM 1. YAZILISI İÇİN ÇALIŞMA NOTLARI (3. ÜNİTENİN ÖZETİ)</w:t>
      </w:r>
      <w:r w:rsidR="000A4DF9">
        <w:rPr>
          <w:lang w:val="en-US"/>
        </w:rPr>
        <w:t xml:space="preserve">            </w:t>
      </w:r>
      <w:r w:rsidR="00705C08">
        <w:rPr>
          <w:lang w:val="en-US"/>
        </w:rPr>
        <w:t xml:space="preserve">            </w:t>
      </w:r>
      <w:r>
        <w:rPr>
          <w:rFonts w:ascii="Arial Narrow" w:hAnsi="Arial Narrow"/>
          <w:b/>
          <w:bCs/>
          <w:color w:val="FF3333"/>
          <w:sz w:val="20"/>
          <w:szCs w:val="20"/>
        </w:rPr>
        <w:t>1. İSLÂM DÜŞÜNCESİNDE TASAVVUFÎ YORUMLAR; TASAVVUF:</w:t>
      </w:r>
      <w:r>
        <w:rPr>
          <w:rFonts w:ascii="Arial Narrow" w:hAnsi="Arial Narrow"/>
          <w:b/>
          <w:bCs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 xml:space="preserve">İslâm’ı, kulluğun gerektirdiği şekilde ahlâk esasları ve nefis terbiyesi üzerinde yoğunlaşarak yaşama; kalbe yalnızca Allâh sevgisini yerleştirme, nefsi kötü duygulardan arındırma çabasıdır. </w:t>
      </w:r>
      <w:r>
        <w:rPr>
          <w:rFonts w:ascii="Arial Narrow" w:hAnsi="Arial Narrow"/>
          <w:b/>
          <w:bCs/>
          <w:color w:val="FF3333"/>
          <w:sz w:val="20"/>
          <w:szCs w:val="20"/>
        </w:rPr>
        <w:t xml:space="preserve">2. SÛFÎ: </w:t>
      </w:r>
      <w:r>
        <w:rPr>
          <w:rFonts w:ascii="Arial Narrow" w:hAnsi="Arial Narrow"/>
          <w:sz w:val="20"/>
          <w:szCs w:val="20"/>
        </w:rPr>
        <w:t xml:space="preserve">Tasavvufu benimseyen kimselere </w:t>
      </w:r>
      <w:r>
        <w:rPr>
          <w:rFonts w:ascii="Arial Narrow" w:hAnsi="Arial Narrow"/>
          <w:b/>
          <w:bCs/>
          <w:sz w:val="20"/>
          <w:szCs w:val="20"/>
        </w:rPr>
        <w:t>“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sûfî</w:t>
      </w:r>
      <w:proofErr w:type="spellEnd"/>
      <w:r>
        <w:rPr>
          <w:rFonts w:ascii="Arial Narrow" w:hAnsi="Arial Narrow"/>
          <w:b/>
          <w:bCs/>
          <w:sz w:val="20"/>
          <w:szCs w:val="20"/>
        </w:rPr>
        <w:t>”</w:t>
      </w:r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veyâ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b/>
          <w:bCs/>
          <w:sz w:val="20"/>
          <w:szCs w:val="20"/>
        </w:rPr>
        <w:t xml:space="preserve">“mutasavvıf ” </w:t>
      </w:r>
      <w:r>
        <w:rPr>
          <w:rFonts w:ascii="Arial Narrow" w:hAnsi="Arial Narrow"/>
          <w:sz w:val="20"/>
          <w:szCs w:val="20"/>
        </w:rPr>
        <w:t xml:space="preserve">denir. </w:t>
      </w:r>
      <w:r>
        <w:rPr>
          <w:rFonts w:ascii="Arial Narrow" w:hAnsi="Arial Narrow"/>
          <w:b/>
          <w:bCs/>
          <w:color w:val="FF3333"/>
          <w:sz w:val="20"/>
          <w:szCs w:val="20"/>
        </w:rPr>
        <w:t>3. TASAVVUFÎ DÜŞÜNCE DÖNEMLERİ:</w:t>
      </w:r>
      <w:r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b/>
          <w:bCs/>
          <w:sz w:val="20"/>
          <w:szCs w:val="20"/>
        </w:rPr>
        <w:t>A. Züht Dönemi (Hicrî 1. ve 2. asır):</w:t>
      </w:r>
      <w:r>
        <w:rPr>
          <w:rFonts w:ascii="Arial Narrow" w:hAnsi="Arial Narrow"/>
          <w:sz w:val="20"/>
          <w:szCs w:val="20"/>
        </w:rPr>
        <w:t xml:space="preserve"> Hz. Peygamber, </w:t>
      </w:r>
      <w:proofErr w:type="spellStart"/>
      <w:r>
        <w:rPr>
          <w:rFonts w:ascii="Arial Narrow" w:hAnsi="Arial Narrow"/>
          <w:sz w:val="20"/>
          <w:szCs w:val="20"/>
        </w:rPr>
        <w:t>sahâbe</w:t>
      </w:r>
      <w:proofErr w:type="spellEnd"/>
      <w:r>
        <w:rPr>
          <w:rFonts w:ascii="Arial Narrow" w:hAnsi="Arial Narrow"/>
          <w:sz w:val="20"/>
          <w:szCs w:val="20"/>
        </w:rPr>
        <w:t xml:space="preserve"> ve onlardan sonra gelenleri içine alan, tasavvuf kavramının ortaya çıktığı hicrî 2. asra kadar olan dönemi kapsar. </w:t>
      </w:r>
      <w:r>
        <w:rPr>
          <w:rFonts w:ascii="Arial Narrow" w:hAnsi="Arial Narrow"/>
          <w:b/>
          <w:bCs/>
          <w:sz w:val="20"/>
          <w:szCs w:val="20"/>
        </w:rPr>
        <w:t xml:space="preserve">Temsilcileri: </w:t>
      </w:r>
      <w:r>
        <w:rPr>
          <w:rFonts w:ascii="Arial Narrow" w:hAnsi="Arial Narrow"/>
          <w:sz w:val="20"/>
          <w:szCs w:val="20"/>
        </w:rPr>
        <w:t xml:space="preserve">Hasan </w:t>
      </w:r>
      <w:proofErr w:type="spellStart"/>
      <w:r>
        <w:rPr>
          <w:rFonts w:ascii="Arial Narrow" w:hAnsi="Arial Narrow"/>
          <w:sz w:val="20"/>
          <w:szCs w:val="20"/>
        </w:rPr>
        <w:t>Basrî</w:t>
      </w:r>
      <w:proofErr w:type="spellEnd"/>
      <w:r>
        <w:rPr>
          <w:rFonts w:ascii="Arial Narrow" w:hAnsi="Arial Narrow"/>
          <w:sz w:val="20"/>
          <w:szCs w:val="20"/>
        </w:rPr>
        <w:t xml:space="preserve">, </w:t>
      </w:r>
      <w:proofErr w:type="spellStart"/>
      <w:r>
        <w:rPr>
          <w:rFonts w:ascii="Arial Narrow" w:hAnsi="Arial Narrow"/>
          <w:sz w:val="20"/>
          <w:szCs w:val="20"/>
        </w:rPr>
        <w:t>Râbia</w:t>
      </w:r>
      <w:proofErr w:type="spellEnd"/>
      <w:r>
        <w:rPr>
          <w:rFonts w:ascii="Arial Narrow" w:hAnsi="Arial Narrow"/>
          <w:sz w:val="20"/>
          <w:szCs w:val="20"/>
        </w:rPr>
        <w:t xml:space="preserve"> el-</w:t>
      </w:r>
      <w:proofErr w:type="spellStart"/>
      <w:r>
        <w:rPr>
          <w:rFonts w:ascii="Arial Narrow" w:hAnsi="Arial Narrow"/>
          <w:sz w:val="20"/>
          <w:szCs w:val="20"/>
        </w:rPr>
        <w:t>Adeviyye</w:t>
      </w:r>
      <w:proofErr w:type="spellEnd"/>
      <w:r>
        <w:rPr>
          <w:rFonts w:ascii="Arial Narrow" w:hAnsi="Arial Narrow"/>
          <w:sz w:val="20"/>
          <w:szCs w:val="20"/>
        </w:rPr>
        <w:t xml:space="preserve">. </w:t>
      </w:r>
      <w:r w:rsidR="002D706A">
        <w:rPr>
          <w:rFonts w:ascii="Arial Narrow" w:hAnsi="Arial Narrow"/>
          <w:sz w:val="20"/>
          <w:szCs w:val="20"/>
        </w:rPr>
        <w:t xml:space="preserve">      </w:t>
      </w:r>
      <w:r w:rsidR="000A4DF9">
        <w:rPr>
          <w:rFonts w:ascii="Arial Narrow" w:hAnsi="Arial Narrow"/>
          <w:sz w:val="20"/>
          <w:szCs w:val="20"/>
        </w:rPr>
        <w:t xml:space="preserve">       </w:t>
      </w:r>
      <w:r>
        <w:rPr>
          <w:rFonts w:ascii="Arial Narrow" w:hAnsi="Arial Narrow"/>
          <w:b/>
          <w:bCs/>
          <w:sz w:val="20"/>
          <w:szCs w:val="20"/>
        </w:rPr>
        <w:t xml:space="preserve">B. Tasavvuf Dönemi (Hicrî 3. ve 4. asır): </w:t>
      </w:r>
      <w:proofErr w:type="spellStart"/>
      <w:r>
        <w:rPr>
          <w:rFonts w:ascii="Arial Narrow" w:hAnsi="Arial Narrow"/>
          <w:sz w:val="20"/>
          <w:szCs w:val="20"/>
        </w:rPr>
        <w:t>Sûfî</w:t>
      </w:r>
      <w:proofErr w:type="spellEnd"/>
      <w:r>
        <w:rPr>
          <w:rFonts w:ascii="Arial Narrow" w:hAnsi="Arial Narrow"/>
          <w:sz w:val="20"/>
          <w:szCs w:val="20"/>
        </w:rPr>
        <w:t xml:space="preserve"> ve tasavvuf kavramlarının kullanılmaya ve ilk </w:t>
      </w:r>
      <w:proofErr w:type="spellStart"/>
      <w:r>
        <w:rPr>
          <w:rFonts w:ascii="Arial Narrow" w:hAnsi="Arial Narrow"/>
          <w:sz w:val="20"/>
          <w:szCs w:val="20"/>
        </w:rPr>
        <w:t>sûfî</w:t>
      </w:r>
      <w:proofErr w:type="spellEnd"/>
      <w:r>
        <w:rPr>
          <w:rFonts w:ascii="Arial Narrow" w:hAnsi="Arial Narrow"/>
          <w:sz w:val="20"/>
          <w:szCs w:val="20"/>
        </w:rPr>
        <w:t xml:space="preserve"> adlarının duyulmaya başlandığı dönemdir. Hicrî 2. asrın sonundan, </w:t>
      </w:r>
      <w:proofErr w:type="spellStart"/>
      <w:r>
        <w:rPr>
          <w:rFonts w:ascii="Arial Narrow" w:hAnsi="Arial Narrow"/>
          <w:sz w:val="20"/>
          <w:szCs w:val="20"/>
        </w:rPr>
        <w:t>tarîkatların</w:t>
      </w:r>
      <w:proofErr w:type="spellEnd"/>
      <w:r>
        <w:rPr>
          <w:rFonts w:ascii="Arial Narrow" w:hAnsi="Arial Narrow"/>
          <w:sz w:val="20"/>
          <w:szCs w:val="20"/>
        </w:rPr>
        <w:t xml:space="preserve"> kurumsallaştığı döneme kadar olan yaklaşık dört asırlık zaman dilimini kapsar. </w:t>
      </w:r>
      <w:r>
        <w:rPr>
          <w:rFonts w:ascii="Arial Narrow" w:hAnsi="Arial Narrow"/>
          <w:b/>
          <w:bCs/>
          <w:sz w:val="20"/>
          <w:szCs w:val="20"/>
        </w:rPr>
        <w:t xml:space="preserve">Temsilcileri: </w:t>
      </w:r>
      <w:proofErr w:type="spellStart"/>
      <w:r>
        <w:rPr>
          <w:rFonts w:ascii="Arial Narrow" w:hAnsi="Arial Narrow"/>
          <w:sz w:val="20"/>
          <w:szCs w:val="20"/>
        </w:rPr>
        <w:t>Zünnûn</w:t>
      </w:r>
      <w:proofErr w:type="spellEnd"/>
      <w:r>
        <w:rPr>
          <w:rFonts w:ascii="Arial Narrow" w:hAnsi="Arial Narrow"/>
          <w:sz w:val="20"/>
          <w:szCs w:val="20"/>
        </w:rPr>
        <w:t xml:space="preserve">-i </w:t>
      </w:r>
      <w:proofErr w:type="spellStart"/>
      <w:r>
        <w:rPr>
          <w:rFonts w:ascii="Arial Narrow" w:hAnsi="Arial Narrow"/>
          <w:sz w:val="20"/>
          <w:szCs w:val="20"/>
        </w:rPr>
        <w:t>Mısrî</w:t>
      </w:r>
      <w:proofErr w:type="spellEnd"/>
      <w:r>
        <w:rPr>
          <w:rFonts w:ascii="Arial Narrow" w:hAnsi="Arial Narrow"/>
          <w:sz w:val="20"/>
          <w:szCs w:val="20"/>
        </w:rPr>
        <w:t xml:space="preserve">, </w:t>
      </w:r>
      <w:proofErr w:type="spellStart"/>
      <w:r>
        <w:rPr>
          <w:rFonts w:ascii="Arial Narrow" w:hAnsi="Arial Narrow"/>
          <w:sz w:val="20"/>
          <w:szCs w:val="20"/>
        </w:rPr>
        <w:t>Bâyezit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Bestâmî</w:t>
      </w:r>
      <w:proofErr w:type="spellEnd"/>
      <w:r>
        <w:rPr>
          <w:rFonts w:ascii="Arial Narrow" w:hAnsi="Arial Narrow"/>
          <w:sz w:val="20"/>
          <w:szCs w:val="20"/>
        </w:rPr>
        <w:t xml:space="preserve">, </w:t>
      </w:r>
      <w:proofErr w:type="spellStart"/>
      <w:r>
        <w:rPr>
          <w:rFonts w:ascii="Arial Narrow" w:hAnsi="Arial Narrow"/>
          <w:sz w:val="20"/>
          <w:szCs w:val="20"/>
        </w:rPr>
        <w:t>İmâm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Gazâlî</w:t>
      </w:r>
      <w:proofErr w:type="spellEnd"/>
      <w:r>
        <w:rPr>
          <w:rFonts w:ascii="Arial Narrow" w:hAnsi="Arial Narrow"/>
          <w:sz w:val="20"/>
          <w:szCs w:val="20"/>
        </w:rPr>
        <w:t xml:space="preserve">, </w:t>
      </w:r>
      <w:proofErr w:type="spellStart"/>
      <w:r>
        <w:rPr>
          <w:rFonts w:ascii="Arial Narrow" w:hAnsi="Arial Narrow"/>
          <w:sz w:val="20"/>
          <w:szCs w:val="20"/>
        </w:rPr>
        <w:t>Cüneyd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Bağdâdî</w:t>
      </w:r>
      <w:proofErr w:type="spellEnd"/>
      <w:r>
        <w:rPr>
          <w:rFonts w:ascii="Arial Narrow" w:hAnsi="Arial Narrow"/>
          <w:sz w:val="20"/>
          <w:szCs w:val="20"/>
        </w:rPr>
        <w:t>.</w:t>
      </w: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Arial Narrow" w:hAnsi="Arial Narrow"/>
          <w:b/>
          <w:bCs/>
          <w:sz w:val="20"/>
          <w:szCs w:val="20"/>
        </w:rPr>
        <w:t xml:space="preserve">C.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Tarîkat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 Dönemi (Hicrî 6. asır ve sonrası):</w:t>
      </w:r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Tarîkatların</w:t>
      </w:r>
      <w:proofErr w:type="spellEnd"/>
      <w:r>
        <w:rPr>
          <w:rFonts w:ascii="Arial Narrow" w:hAnsi="Arial Narrow"/>
          <w:sz w:val="20"/>
          <w:szCs w:val="20"/>
        </w:rPr>
        <w:t xml:space="preserve"> kurumsallaştığı ve sosyal </w:t>
      </w:r>
      <w:proofErr w:type="spellStart"/>
      <w:r>
        <w:rPr>
          <w:rFonts w:ascii="Arial Narrow" w:hAnsi="Arial Narrow"/>
          <w:sz w:val="20"/>
          <w:szCs w:val="20"/>
        </w:rPr>
        <w:t>hayâtın</w:t>
      </w:r>
      <w:proofErr w:type="spellEnd"/>
      <w:r>
        <w:rPr>
          <w:rFonts w:ascii="Arial Narrow" w:hAnsi="Arial Narrow"/>
          <w:sz w:val="20"/>
          <w:szCs w:val="20"/>
        </w:rPr>
        <w:t xml:space="preserve"> bir parçası hâline geldiği dönemdir. Şiir ve edebiyatta tasavvufla ilgili önemli eserlerin verildiği dönemdir. </w:t>
      </w:r>
      <w:r>
        <w:rPr>
          <w:rFonts w:ascii="Arial Narrow" w:hAnsi="Arial Narrow"/>
          <w:b/>
          <w:bCs/>
          <w:sz w:val="20"/>
          <w:szCs w:val="20"/>
        </w:rPr>
        <w:t>Temsilcileri: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Abdulkâdir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Geylânî</w:t>
      </w:r>
      <w:proofErr w:type="spellEnd"/>
      <w:r>
        <w:rPr>
          <w:rFonts w:ascii="Arial Narrow" w:hAnsi="Arial Narrow"/>
          <w:sz w:val="20"/>
          <w:szCs w:val="20"/>
        </w:rPr>
        <w:t xml:space="preserve">, Ahmet </w:t>
      </w:r>
      <w:proofErr w:type="spellStart"/>
      <w:r>
        <w:rPr>
          <w:rFonts w:ascii="Arial Narrow" w:hAnsi="Arial Narrow"/>
          <w:sz w:val="20"/>
          <w:szCs w:val="20"/>
        </w:rPr>
        <w:t>Yesevî</w:t>
      </w:r>
      <w:proofErr w:type="spellEnd"/>
      <w:r>
        <w:rPr>
          <w:rFonts w:ascii="Arial Narrow" w:hAnsi="Arial Narrow"/>
          <w:sz w:val="20"/>
          <w:szCs w:val="20"/>
        </w:rPr>
        <w:t xml:space="preserve">, Ahmet </w:t>
      </w:r>
      <w:proofErr w:type="spellStart"/>
      <w:r>
        <w:rPr>
          <w:rFonts w:ascii="Arial Narrow" w:hAnsi="Arial Narrow"/>
          <w:sz w:val="20"/>
          <w:szCs w:val="20"/>
        </w:rPr>
        <w:t>Rıfâî</w:t>
      </w:r>
      <w:proofErr w:type="spellEnd"/>
      <w:r>
        <w:rPr>
          <w:rFonts w:ascii="Arial Narrow" w:hAnsi="Arial Narrow"/>
          <w:sz w:val="20"/>
          <w:szCs w:val="20"/>
        </w:rPr>
        <w:t xml:space="preserve">, </w:t>
      </w:r>
      <w:proofErr w:type="spellStart"/>
      <w:r>
        <w:rPr>
          <w:rFonts w:ascii="Arial Narrow" w:hAnsi="Arial Narrow"/>
          <w:sz w:val="20"/>
          <w:szCs w:val="20"/>
        </w:rPr>
        <w:t>Muhyiddîn</w:t>
      </w:r>
      <w:proofErr w:type="spellEnd"/>
      <w:r>
        <w:rPr>
          <w:rFonts w:ascii="Arial Narrow" w:hAnsi="Arial Narrow"/>
          <w:sz w:val="20"/>
          <w:szCs w:val="20"/>
        </w:rPr>
        <w:t xml:space="preserve"> Arabî, </w:t>
      </w:r>
      <w:proofErr w:type="spellStart"/>
      <w:r>
        <w:rPr>
          <w:rFonts w:ascii="Arial Narrow" w:hAnsi="Arial Narrow"/>
          <w:sz w:val="20"/>
          <w:szCs w:val="20"/>
        </w:rPr>
        <w:t>Mevlânâ</w:t>
      </w:r>
      <w:proofErr w:type="spellEnd"/>
      <w:r>
        <w:rPr>
          <w:rFonts w:ascii="Arial Narrow" w:hAnsi="Arial Narrow"/>
          <w:sz w:val="20"/>
          <w:szCs w:val="20"/>
        </w:rPr>
        <w:t>. Teoride</w:t>
      </w:r>
      <w:r>
        <w:rPr>
          <w:rFonts w:ascii="Arial Narrow" w:hAnsi="Arial Narrow"/>
          <w:b/>
          <w:bCs/>
          <w:sz w:val="20"/>
          <w:szCs w:val="20"/>
        </w:rPr>
        <w:t xml:space="preserve"> "tasavvuf" </w:t>
      </w:r>
      <w:r>
        <w:rPr>
          <w:rFonts w:ascii="Arial Narrow" w:hAnsi="Arial Narrow"/>
          <w:sz w:val="20"/>
          <w:szCs w:val="20"/>
        </w:rPr>
        <w:t xml:space="preserve">diye adlandırılan bu akımın pratik hayatta aldığı isim </w:t>
      </w:r>
      <w:r>
        <w:rPr>
          <w:rFonts w:ascii="Arial Narrow" w:hAnsi="Arial Narrow"/>
          <w:b/>
          <w:bCs/>
          <w:sz w:val="20"/>
          <w:szCs w:val="20"/>
        </w:rPr>
        <w:t>"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tarîkat”</w:t>
      </w:r>
      <w:r>
        <w:rPr>
          <w:rFonts w:ascii="Arial Narrow" w:hAnsi="Arial Narrow"/>
          <w:sz w:val="20"/>
          <w:szCs w:val="20"/>
        </w:rPr>
        <w:t>tır</w:t>
      </w:r>
      <w:proofErr w:type="spellEnd"/>
      <w:r>
        <w:rPr>
          <w:rFonts w:ascii="Arial Narrow" w:hAnsi="Arial Narrow"/>
          <w:sz w:val="20"/>
          <w:szCs w:val="20"/>
        </w:rPr>
        <w:t>.</w:t>
      </w:r>
      <w:r>
        <w:rPr>
          <w:rFonts w:ascii="Arial Narrow" w:hAnsi="Arial Narrow"/>
          <w:b/>
          <w:bCs/>
          <w:sz w:val="20"/>
          <w:szCs w:val="20"/>
        </w:rPr>
        <w:t xml:space="preserve"> </w:t>
      </w:r>
      <w:r>
        <w:rPr>
          <w:rFonts w:ascii="Arial Narrow" w:hAnsi="Arial Narrow"/>
          <w:b/>
          <w:bCs/>
          <w:color w:val="FF3333"/>
          <w:sz w:val="20"/>
          <w:szCs w:val="20"/>
        </w:rPr>
        <w:t>4. BAZI TASAVVUF TERİMLERİ:</w:t>
      </w:r>
      <w:r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b/>
          <w:bCs/>
          <w:sz w:val="20"/>
          <w:szCs w:val="20"/>
        </w:rPr>
        <w:t>Züht:</w:t>
      </w:r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Âhirete</w:t>
      </w:r>
      <w:proofErr w:type="spellEnd"/>
      <w:r>
        <w:rPr>
          <w:rFonts w:ascii="Arial Narrow" w:hAnsi="Arial Narrow"/>
          <w:sz w:val="20"/>
          <w:szCs w:val="20"/>
        </w:rPr>
        <w:t xml:space="preserve"> yönelmek için </w:t>
      </w:r>
      <w:proofErr w:type="spellStart"/>
      <w:r>
        <w:rPr>
          <w:rFonts w:ascii="Arial Narrow" w:hAnsi="Arial Narrow"/>
          <w:sz w:val="20"/>
          <w:szCs w:val="20"/>
        </w:rPr>
        <w:t>dünyâ</w:t>
      </w:r>
      <w:proofErr w:type="spellEnd"/>
      <w:r>
        <w:rPr>
          <w:rFonts w:ascii="Arial Narrow" w:hAnsi="Arial Narrow"/>
          <w:sz w:val="20"/>
          <w:szCs w:val="20"/>
        </w:rPr>
        <w:t xml:space="preserve"> zevklerinden el etek çekmek. Elde </w:t>
      </w:r>
      <w:proofErr w:type="spellStart"/>
      <w:r>
        <w:rPr>
          <w:rFonts w:ascii="Arial Narrow" w:hAnsi="Arial Narrow"/>
          <w:sz w:val="20"/>
          <w:szCs w:val="20"/>
        </w:rPr>
        <w:t>mevcût</w:t>
      </w:r>
      <w:proofErr w:type="spellEnd"/>
      <w:r>
        <w:rPr>
          <w:rFonts w:ascii="Arial Narrow" w:hAnsi="Arial Narrow"/>
          <w:sz w:val="20"/>
          <w:szCs w:val="20"/>
        </w:rPr>
        <w:t xml:space="preserve"> olsa bile gönülde mal mülk sevgisine yer vermemek.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Fakr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: </w:t>
      </w:r>
      <w:proofErr w:type="spellStart"/>
      <w:r>
        <w:rPr>
          <w:rFonts w:ascii="Arial Narrow" w:hAnsi="Arial Narrow"/>
          <w:sz w:val="20"/>
          <w:szCs w:val="20"/>
        </w:rPr>
        <w:t>Sâlikin</w:t>
      </w:r>
      <w:proofErr w:type="spellEnd"/>
      <w:r>
        <w:rPr>
          <w:rFonts w:ascii="Arial Narrow" w:hAnsi="Arial Narrow"/>
          <w:sz w:val="20"/>
          <w:szCs w:val="20"/>
        </w:rPr>
        <w:t xml:space="preserve"> hiçbir şeye </w:t>
      </w:r>
      <w:proofErr w:type="spellStart"/>
      <w:r>
        <w:rPr>
          <w:rFonts w:ascii="Arial Narrow" w:hAnsi="Arial Narrow"/>
          <w:sz w:val="20"/>
          <w:szCs w:val="20"/>
        </w:rPr>
        <w:t>sâhip</w:t>
      </w:r>
      <w:proofErr w:type="spellEnd"/>
      <w:r>
        <w:rPr>
          <w:rFonts w:ascii="Arial Narrow" w:hAnsi="Arial Narrow"/>
          <w:sz w:val="20"/>
          <w:szCs w:val="20"/>
        </w:rPr>
        <w:t xml:space="preserve"> olmadığının </w:t>
      </w:r>
      <w:proofErr w:type="spellStart"/>
      <w:r>
        <w:rPr>
          <w:rFonts w:ascii="Arial Narrow" w:hAnsi="Arial Narrow"/>
          <w:sz w:val="20"/>
          <w:szCs w:val="20"/>
        </w:rPr>
        <w:t>şuûrunda</w:t>
      </w:r>
      <w:proofErr w:type="spellEnd"/>
      <w:r>
        <w:rPr>
          <w:rFonts w:ascii="Arial Narrow" w:hAnsi="Arial Narrow"/>
          <w:sz w:val="20"/>
          <w:szCs w:val="20"/>
        </w:rPr>
        <w:t xml:space="preserve"> olması, her şeyin </w:t>
      </w:r>
      <w:proofErr w:type="spellStart"/>
      <w:r>
        <w:rPr>
          <w:rFonts w:ascii="Arial Narrow" w:hAnsi="Arial Narrow"/>
          <w:sz w:val="20"/>
          <w:szCs w:val="20"/>
        </w:rPr>
        <w:t>sâhibinin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Allâh</w:t>
      </w:r>
      <w:proofErr w:type="spellEnd"/>
      <w:r>
        <w:rPr>
          <w:rFonts w:ascii="Arial Narrow" w:hAnsi="Arial Narrow"/>
          <w:sz w:val="20"/>
          <w:szCs w:val="20"/>
        </w:rPr>
        <w:t xml:space="preserve"> olduğunu </w:t>
      </w:r>
      <w:proofErr w:type="spellStart"/>
      <w:r>
        <w:rPr>
          <w:rFonts w:ascii="Arial Narrow" w:hAnsi="Arial Narrow"/>
          <w:sz w:val="20"/>
          <w:szCs w:val="20"/>
        </w:rPr>
        <w:t>idrâk</w:t>
      </w:r>
      <w:proofErr w:type="spellEnd"/>
      <w:r>
        <w:rPr>
          <w:rFonts w:ascii="Arial Narrow" w:hAnsi="Arial Narrow"/>
          <w:sz w:val="20"/>
          <w:szCs w:val="20"/>
        </w:rPr>
        <w:t xml:space="preserve"> etmesi.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Sâlik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 /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Dervîş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: </w:t>
      </w:r>
      <w:r>
        <w:rPr>
          <w:rFonts w:ascii="Arial Narrow" w:hAnsi="Arial Narrow"/>
          <w:sz w:val="20"/>
          <w:szCs w:val="20"/>
        </w:rPr>
        <w:t>Tasavvuf yoluna girip bir mürşit önderliğinde kulluk ve ahlâkî alanda yol alan kimse.</w:t>
      </w:r>
      <w:r>
        <w:rPr>
          <w:rFonts w:ascii="Arial Narrow" w:hAnsi="Arial Narrow"/>
          <w:b/>
          <w:bCs/>
          <w:sz w:val="20"/>
          <w:szCs w:val="20"/>
        </w:rPr>
        <w:t xml:space="preserve"> Halvet: </w:t>
      </w:r>
      <w:r>
        <w:rPr>
          <w:rFonts w:ascii="Arial Narrow" w:hAnsi="Arial Narrow"/>
          <w:sz w:val="20"/>
          <w:szCs w:val="20"/>
        </w:rPr>
        <w:t xml:space="preserve">Uzlet, </w:t>
      </w:r>
      <w:proofErr w:type="spellStart"/>
      <w:r>
        <w:rPr>
          <w:rFonts w:ascii="Arial Narrow" w:hAnsi="Arial Narrow"/>
          <w:sz w:val="20"/>
          <w:szCs w:val="20"/>
        </w:rPr>
        <w:t>inzivâ</w:t>
      </w:r>
      <w:proofErr w:type="spellEnd"/>
      <w:r>
        <w:rPr>
          <w:rFonts w:ascii="Arial Narrow" w:hAnsi="Arial Narrow"/>
          <w:sz w:val="20"/>
          <w:szCs w:val="20"/>
        </w:rPr>
        <w:t xml:space="preserve">, yalnızlık, tek başına yaşamak topluma karışmamak.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İhsân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: </w:t>
      </w:r>
      <w:proofErr w:type="spellStart"/>
      <w:r>
        <w:rPr>
          <w:rFonts w:ascii="Arial Narrow" w:hAnsi="Arial Narrow"/>
          <w:sz w:val="20"/>
          <w:szCs w:val="20"/>
        </w:rPr>
        <w:t>Allâh’a</w:t>
      </w:r>
      <w:proofErr w:type="spellEnd"/>
      <w:r>
        <w:rPr>
          <w:rFonts w:ascii="Arial Narrow" w:hAnsi="Arial Narrow"/>
          <w:sz w:val="20"/>
          <w:szCs w:val="20"/>
        </w:rPr>
        <w:t xml:space="preserve">, O’nu görüyormuş gibi ibâdet etmek. </w:t>
      </w:r>
      <w:r>
        <w:rPr>
          <w:rFonts w:ascii="Arial Narrow" w:hAnsi="Arial Narrow"/>
          <w:b/>
          <w:bCs/>
          <w:sz w:val="20"/>
          <w:szCs w:val="20"/>
        </w:rPr>
        <w:t xml:space="preserve">İhlâs: </w:t>
      </w:r>
      <w:proofErr w:type="spellStart"/>
      <w:r>
        <w:rPr>
          <w:rFonts w:ascii="Arial Narrow" w:hAnsi="Arial Narrow"/>
          <w:sz w:val="20"/>
          <w:szCs w:val="20"/>
        </w:rPr>
        <w:t>Samîmiyet</w:t>
      </w:r>
      <w:proofErr w:type="spellEnd"/>
      <w:r>
        <w:rPr>
          <w:rFonts w:ascii="Arial Narrow" w:hAnsi="Arial Narrow"/>
          <w:sz w:val="20"/>
          <w:szCs w:val="20"/>
        </w:rPr>
        <w:t xml:space="preserve">, içtenlik, tutum ve davranışlarda </w:t>
      </w:r>
      <w:proofErr w:type="spellStart"/>
      <w:r>
        <w:rPr>
          <w:rFonts w:ascii="Arial Narrow" w:hAnsi="Arial Narrow"/>
          <w:sz w:val="20"/>
          <w:szCs w:val="20"/>
        </w:rPr>
        <w:t>sâdece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Allâh’ın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rızâsını</w:t>
      </w:r>
      <w:proofErr w:type="spellEnd"/>
      <w:r>
        <w:rPr>
          <w:rFonts w:ascii="Arial Narrow" w:hAnsi="Arial Narrow"/>
          <w:sz w:val="20"/>
          <w:szCs w:val="20"/>
        </w:rPr>
        <w:t xml:space="preserve"> gözetmek, sözün öze uyması. </w:t>
      </w:r>
      <w:proofErr w:type="gramStart"/>
      <w:r>
        <w:rPr>
          <w:rFonts w:ascii="Arial Narrow" w:hAnsi="Arial Narrow"/>
          <w:b/>
          <w:bCs/>
          <w:sz w:val="20"/>
          <w:szCs w:val="20"/>
        </w:rPr>
        <w:t xml:space="preserve">Zikir: </w:t>
      </w:r>
      <w:r>
        <w:rPr>
          <w:rFonts w:ascii="Arial Narrow" w:hAnsi="Arial Narrow"/>
          <w:sz w:val="20"/>
          <w:szCs w:val="20"/>
        </w:rPr>
        <w:t xml:space="preserve">Anmak, hatırlamak. </w:t>
      </w:r>
      <w:proofErr w:type="spellStart"/>
      <w:proofErr w:type="gramEnd"/>
      <w:r>
        <w:rPr>
          <w:rFonts w:ascii="Arial Narrow" w:hAnsi="Arial Narrow"/>
          <w:sz w:val="20"/>
          <w:szCs w:val="20"/>
        </w:rPr>
        <w:t>Allâh</w:t>
      </w:r>
      <w:proofErr w:type="spellEnd"/>
      <w:r>
        <w:rPr>
          <w:rFonts w:ascii="Arial Narrow" w:hAnsi="Arial Narrow"/>
          <w:sz w:val="20"/>
          <w:szCs w:val="20"/>
        </w:rPr>
        <w:t xml:space="preserve"> kelimesini </w:t>
      </w:r>
      <w:proofErr w:type="spellStart"/>
      <w:r>
        <w:rPr>
          <w:rFonts w:ascii="Arial Narrow" w:hAnsi="Arial Narrow"/>
          <w:sz w:val="20"/>
          <w:szCs w:val="20"/>
        </w:rPr>
        <w:t>veyâ</w:t>
      </w:r>
      <w:proofErr w:type="spellEnd"/>
      <w:r>
        <w:rPr>
          <w:rFonts w:ascii="Arial Narrow" w:hAnsi="Arial Narrow"/>
          <w:sz w:val="20"/>
          <w:szCs w:val="20"/>
        </w:rPr>
        <w:t xml:space="preserve"> “</w:t>
      </w:r>
      <w:proofErr w:type="spellStart"/>
      <w:r>
        <w:rPr>
          <w:rFonts w:ascii="Arial Narrow" w:hAnsi="Arial Narrow"/>
          <w:sz w:val="20"/>
          <w:szCs w:val="20"/>
        </w:rPr>
        <w:t>lâilâhe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illallâh</w:t>
      </w:r>
      <w:proofErr w:type="spellEnd"/>
      <w:r>
        <w:rPr>
          <w:rFonts w:ascii="Arial Narrow" w:hAnsi="Arial Narrow"/>
          <w:sz w:val="20"/>
          <w:szCs w:val="20"/>
        </w:rPr>
        <w:t xml:space="preserve">” cümlesini söylemek ve tekrarlamak.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İrfân</w:t>
      </w:r>
      <w:proofErr w:type="spellEnd"/>
      <w:r>
        <w:rPr>
          <w:rFonts w:ascii="Arial Narrow" w:hAnsi="Arial Narrow"/>
          <w:b/>
          <w:bCs/>
          <w:sz w:val="20"/>
          <w:szCs w:val="20"/>
        </w:rPr>
        <w:t>:</w:t>
      </w:r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Allâh’a</w:t>
      </w:r>
      <w:proofErr w:type="spellEnd"/>
      <w:r>
        <w:rPr>
          <w:rFonts w:ascii="Arial Narrow" w:hAnsi="Arial Narrow"/>
          <w:sz w:val="20"/>
          <w:szCs w:val="20"/>
        </w:rPr>
        <w:t xml:space="preserve"> içtenlikle </w:t>
      </w:r>
      <w:proofErr w:type="spellStart"/>
      <w:r>
        <w:rPr>
          <w:rFonts w:ascii="Arial Narrow" w:hAnsi="Arial Narrow"/>
          <w:sz w:val="20"/>
          <w:szCs w:val="20"/>
        </w:rPr>
        <w:t>ibâdet</w:t>
      </w:r>
      <w:proofErr w:type="spellEnd"/>
      <w:r>
        <w:rPr>
          <w:rFonts w:ascii="Arial Narrow" w:hAnsi="Arial Narrow"/>
          <w:sz w:val="20"/>
          <w:szCs w:val="20"/>
        </w:rPr>
        <w:t xml:space="preserve"> eden insanların ilâhî </w:t>
      </w:r>
      <w:proofErr w:type="spellStart"/>
      <w:r>
        <w:rPr>
          <w:rFonts w:ascii="Arial Narrow" w:hAnsi="Arial Narrow"/>
          <w:sz w:val="20"/>
          <w:szCs w:val="20"/>
        </w:rPr>
        <w:t>hakîkatleri</w:t>
      </w:r>
      <w:proofErr w:type="spellEnd"/>
      <w:r>
        <w:rPr>
          <w:rFonts w:ascii="Arial Narrow" w:hAnsi="Arial Narrow"/>
          <w:sz w:val="20"/>
          <w:szCs w:val="20"/>
        </w:rPr>
        <w:t xml:space="preserve"> sezmesi, ilâhî sırlara ve gerçeklere ulaşması ve bu yolla elde edilen bilgi.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Zâhid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: </w:t>
      </w:r>
      <w:proofErr w:type="spellStart"/>
      <w:r>
        <w:rPr>
          <w:rFonts w:ascii="Arial Narrow" w:hAnsi="Arial Narrow"/>
          <w:sz w:val="20"/>
          <w:szCs w:val="20"/>
        </w:rPr>
        <w:t>Dünyâdan</w:t>
      </w:r>
      <w:proofErr w:type="spellEnd"/>
      <w:r>
        <w:rPr>
          <w:rFonts w:ascii="Arial Narrow" w:hAnsi="Arial Narrow"/>
          <w:sz w:val="20"/>
          <w:szCs w:val="20"/>
        </w:rPr>
        <w:t xml:space="preserve"> yüz çevirip, dînin emirlerine titizlikle </w:t>
      </w:r>
      <w:proofErr w:type="spellStart"/>
      <w:r>
        <w:rPr>
          <w:rFonts w:ascii="Arial Narrow" w:hAnsi="Arial Narrow"/>
          <w:sz w:val="20"/>
          <w:szCs w:val="20"/>
        </w:rPr>
        <w:t>riâyet</w:t>
      </w:r>
      <w:proofErr w:type="spellEnd"/>
      <w:r>
        <w:rPr>
          <w:rFonts w:ascii="Arial Narrow" w:hAnsi="Arial Narrow"/>
          <w:sz w:val="20"/>
          <w:szCs w:val="20"/>
        </w:rPr>
        <w:t xml:space="preserve"> eden, </w:t>
      </w:r>
      <w:proofErr w:type="spellStart"/>
      <w:r>
        <w:rPr>
          <w:rFonts w:ascii="Arial Narrow" w:hAnsi="Arial Narrow"/>
          <w:sz w:val="20"/>
          <w:szCs w:val="20"/>
        </w:rPr>
        <w:t>takvâ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sâhibi</w:t>
      </w:r>
      <w:proofErr w:type="spellEnd"/>
      <w:r>
        <w:rPr>
          <w:rFonts w:ascii="Arial Narrow" w:hAnsi="Arial Narrow"/>
          <w:sz w:val="20"/>
          <w:szCs w:val="20"/>
        </w:rPr>
        <w:t xml:space="preserve"> ve mala, mülke değer vermeyen kişi. </w:t>
      </w:r>
      <w:r>
        <w:rPr>
          <w:rFonts w:ascii="Arial Narrow" w:hAnsi="Arial Narrow"/>
          <w:b/>
          <w:bCs/>
          <w:sz w:val="20"/>
          <w:szCs w:val="20"/>
        </w:rPr>
        <w:t xml:space="preserve">Tezkiye: </w:t>
      </w:r>
      <w:r>
        <w:rPr>
          <w:rFonts w:ascii="Arial Narrow" w:hAnsi="Arial Narrow"/>
          <w:sz w:val="20"/>
          <w:szCs w:val="20"/>
        </w:rPr>
        <w:t xml:space="preserve">Temizlenme, nefsi manevî kirlerden arındırma, kusurlardan arıtıp temiz duruma getirme.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Seyr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-u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Sülûk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: </w:t>
      </w:r>
      <w:r>
        <w:rPr>
          <w:rFonts w:ascii="Arial Narrow" w:hAnsi="Arial Narrow"/>
          <w:sz w:val="20"/>
          <w:szCs w:val="20"/>
        </w:rPr>
        <w:t xml:space="preserve">Bir </w:t>
      </w:r>
      <w:proofErr w:type="spellStart"/>
      <w:r>
        <w:rPr>
          <w:rFonts w:ascii="Arial Narrow" w:hAnsi="Arial Narrow"/>
          <w:sz w:val="20"/>
          <w:szCs w:val="20"/>
        </w:rPr>
        <w:t>tarîkata</w:t>
      </w:r>
      <w:proofErr w:type="spellEnd"/>
      <w:r>
        <w:rPr>
          <w:rFonts w:ascii="Arial Narrow" w:hAnsi="Arial Narrow"/>
          <w:sz w:val="20"/>
          <w:szCs w:val="20"/>
        </w:rPr>
        <w:t xml:space="preserve"> girme, </w:t>
      </w:r>
      <w:proofErr w:type="spellStart"/>
      <w:r>
        <w:rPr>
          <w:rFonts w:ascii="Arial Narrow" w:hAnsi="Arial Narrow"/>
          <w:sz w:val="20"/>
          <w:szCs w:val="20"/>
        </w:rPr>
        <w:t>intisâp</w:t>
      </w:r>
      <w:proofErr w:type="spellEnd"/>
      <w:r>
        <w:rPr>
          <w:rFonts w:ascii="Arial Narrow" w:hAnsi="Arial Narrow"/>
          <w:sz w:val="20"/>
          <w:szCs w:val="20"/>
        </w:rPr>
        <w:t xml:space="preserve"> etme ve o </w:t>
      </w:r>
      <w:proofErr w:type="spellStart"/>
      <w:r>
        <w:rPr>
          <w:rFonts w:ascii="Arial Narrow" w:hAnsi="Arial Narrow"/>
          <w:sz w:val="20"/>
          <w:szCs w:val="20"/>
        </w:rPr>
        <w:t>tarîkatın</w:t>
      </w:r>
      <w:proofErr w:type="spellEnd"/>
      <w:r>
        <w:rPr>
          <w:rFonts w:ascii="Arial Narrow" w:hAnsi="Arial Narrow"/>
          <w:sz w:val="20"/>
          <w:szCs w:val="20"/>
        </w:rPr>
        <w:t xml:space="preserve"> gereklerini yerine getirerek manevî bakımdan yol alma.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Mâsivâ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: </w:t>
      </w:r>
      <w:proofErr w:type="spellStart"/>
      <w:r>
        <w:rPr>
          <w:rFonts w:ascii="Arial Narrow" w:hAnsi="Arial Narrow"/>
          <w:sz w:val="20"/>
          <w:szCs w:val="20"/>
        </w:rPr>
        <w:t>Allâh’ın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zâtı</w:t>
      </w:r>
      <w:proofErr w:type="spellEnd"/>
      <w:r>
        <w:rPr>
          <w:rFonts w:ascii="Arial Narrow" w:hAnsi="Arial Narrow"/>
          <w:sz w:val="20"/>
          <w:szCs w:val="20"/>
        </w:rPr>
        <w:t xml:space="preserve"> dışındaki bütün varlıklar. İnsanı Allâh’tan uzaklaştıran her şey. </w:t>
      </w:r>
      <w:r>
        <w:rPr>
          <w:rFonts w:ascii="Arial Narrow" w:hAnsi="Arial Narrow"/>
          <w:b/>
          <w:bCs/>
          <w:sz w:val="20"/>
          <w:szCs w:val="20"/>
        </w:rPr>
        <w:t xml:space="preserve">Marifet: </w:t>
      </w:r>
      <w:r>
        <w:rPr>
          <w:rFonts w:ascii="Arial Narrow" w:hAnsi="Arial Narrow"/>
          <w:sz w:val="20"/>
          <w:szCs w:val="20"/>
        </w:rPr>
        <w:t xml:space="preserve">Bilgi, varlıkların </w:t>
      </w:r>
      <w:proofErr w:type="spellStart"/>
      <w:r>
        <w:rPr>
          <w:rFonts w:ascii="Arial Narrow" w:hAnsi="Arial Narrow"/>
          <w:sz w:val="20"/>
          <w:szCs w:val="20"/>
        </w:rPr>
        <w:t>hakîkatini</w:t>
      </w:r>
      <w:proofErr w:type="spellEnd"/>
      <w:r>
        <w:rPr>
          <w:rFonts w:ascii="Arial Narrow" w:hAnsi="Arial Narrow"/>
          <w:sz w:val="20"/>
          <w:szCs w:val="20"/>
        </w:rPr>
        <w:t xml:space="preserve"> ve ilâhî sırları tefekkür ve </w:t>
      </w:r>
      <w:proofErr w:type="spellStart"/>
      <w:r>
        <w:rPr>
          <w:rFonts w:ascii="Arial Narrow" w:hAnsi="Arial Narrow"/>
          <w:sz w:val="20"/>
          <w:szCs w:val="20"/>
        </w:rPr>
        <w:t>ilhâm</w:t>
      </w:r>
      <w:proofErr w:type="spellEnd"/>
      <w:r>
        <w:rPr>
          <w:rFonts w:ascii="Arial Narrow" w:hAnsi="Arial Narrow"/>
          <w:sz w:val="20"/>
          <w:szCs w:val="20"/>
        </w:rPr>
        <w:t xml:space="preserve"> yoluyla kavrama, gerçeği bilme.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Mürşid</w:t>
      </w:r>
      <w:proofErr w:type="spellEnd"/>
      <w:r>
        <w:rPr>
          <w:rFonts w:ascii="Arial Narrow" w:hAnsi="Arial Narrow"/>
          <w:b/>
          <w:bCs/>
          <w:sz w:val="20"/>
          <w:szCs w:val="20"/>
        </w:rPr>
        <w:t>:</w:t>
      </w:r>
      <w:r>
        <w:rPr>
          <w:rFonts w:ascii="Arial Narrow" w:hAnsi="Arial Narrow"/>
          <w:sz w:val="20"/>
          <w:szCs w:val="20"/>
        </w:rPr>
        <w:t xml:space="preserve"> Kendisine bağlananlara tasavvufu ve İslâm ahlâkını öğreten, </w:t>
      </w:r>
      <w:proofErr w:type="spellStart"/>
      <w:r>
        <w:rPr>
          <w:rFonts w:ascii="Arial Narrow" w:hAnsi="Arial Narrow"/>
          <w:sz w:val="20"/>
          <w:szCs w:val="20"/>
        </w:rPr>
        <w:t>dînî</w:t>
      </w:r>
      <w:proofErr w:type="spellEnd"/>
      <w:r>
        <w:rPr>
          <w:rFonts w:ascii="Arial Narrow" w:hAnsi="Arial Narrow"/>
          <w:sz w:val="20"/>
          <w:szCs w:val="20"/>
        </w:rPr>
        <w:t xml:space="preserve"> gerçekleri gösteren </w:t>
      </w:r>
      <w:proofErr w:type="spellStart"/>
      <w:r>
        <w:rPr>
          <w:rFonts w:ascii="Arial Narrow" w:hAnsi="Arial Narrow"/>
          <w:sz w:val="20"/>
          <w:szCs w:val="20"/>
        </w:rPr>
        <w:t>tarîkat</w:t>
      </w:r>
      <w:proofErr w:type="spellEnd"/>
      <w:r>
        <w:rPr>
          <w:rFonts w:ascii="Arial Narrow" w:hAnsi="Arial Narrow"/>
          <w:sz w:val="20"/>
          <w:szCs w:val="20"/>
        </w:rPr>
        <w:t xml:space="preserve"> önderi. </w:t>
      </w:r>
      <w:r>
        <w:rPr>
          <w:rFonts w:ascii="Arial Narrow" w:hAnsi="Arial Narrow"/>
          <w:b/>
          <w:bCs/>
          <w:sz w:val="20"/>
          <w:szCs w:val="20"/>
        </w:rPr>
        <w:t>Velî:</w:t>
      </w:r>
      <w:r>
        <w:rPr>
          <w:rFonts w:ascii="Arial Narrow" w:hAnsi="Arial Narrow"/>
          <w:sz w:val="20"/>
          <w:szCs w:val="20"/>
        </w:rPr>
        <w:t xml:space="preserve"> Allâh’a îmân ve içtenlikle yapılan kulluğun sonucunda onun sevgisini ve dostluğunu kazanan ermiş kişi, </w:t>
      </w:r>
      <w:proofErr w:type="spellStart"/>
      <w:r>
        <w:rPr>
          <w:rFonts w:ascii="Arial Narrow" w:hAnsi="Arial Narrow"/>
          <w:sz w:val="20"/>
          <w:szCs w:val="20"/>
        </w:rPr>
        <w:t>evliyâ</w:t>
      </w:r>
      <w:proofErr w:type="spellEnd"/>
      <w:r>
        <w:rPr>
          <w:rFonts w:ascii="Arial Narrow" w:hAnsi="Arial Narrow"/>
          <w:sz w:val="20"/>
          <w:szCs w:val="20"/>
        </w:rPr>
        <w:t xml:space="preserve">, eren. </w:t>
      </w:r>
      <w:r>
        <w:rPr>
          <w:rFonts w:ascii="Arial Narrow" w:hAnsi="Arial Narrow"/>
          <w:b/>
          <w:bCs/>
          <w:color w:val="FF3333"/>
          <w:sz w:val="20"/>
          <w:szCs w:val="20"/>
        </w:rPr>
        <w:t>5.TASAVVUFÎ DÜŞÜNCENİN AHLÂKÎ BOYUTU; AHLÂK:</w:t>
      </w:r>
      <w:r>
        <w:rPr>
          <w:rFonts w:ascii="Arial Narrow" w:hAnsi="Arial Narrow"/>
          <w:b/>
          <w:bCs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>Sözlükte</w:t>
      </w:r>
      <w:r>
        <w:rPr>
          <w:rFonts w:ascii="Arial Narrow" w:hAnsi="Arial Narrow"/>
          <w:b/>
          <w:bCs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 xml:space="preserve">“huy, seciye, </w:t>
      </w:r>
      <w:proofErr w:type="spellStart"/>
      <w:r>
        <w:rPr>
          <w:rFonts w:ascii="Arial Narrow" w:hAnsi="Arial Narrow"/>
          <w:sz w:val="20"/>
          <w:szCs w:val="20"/>
        </w:rPr>
        <w:t>tabîat</w:t>
      </w:r>
      <w:proofErr w:type="spellEnd"/>
      <w:r>
        <w:rPr>
          <w:rFonts w:ascii="Arial Narrow" w:hAnsi="Arial Narrow"/>
          <w:sz w:val="20"/>
          <w:szCs w:val="20"/>
        </w:rPr>
        <w:t xml:space="preserve">, </w:t>
      </w:r>
      <w:proofErr w:type="spellStart"/>
      <w:r>
        <w:rPr>
          <w:rFonts w:ascii="Arial Narrow" w:hAnsi="Arial Narrow"/>
          <w:sz w:val="20"/>
          <w:szCs w:val="20"/>
        </w:rPr>
        <w:t>mizâç</w:t>
      </w:r>
      <w:proofErr w:type="spellEnd"/>
      <w:r>
        <w:rPr>
          <w:rFonts w:ascii="Arial Narrow" w:hAnsi="Arial Narrow"/>
          <w:sz w:val="20"/>
          <w:szCs w:val="20"/>
        </w:rPr>
        <w:t xml:space="preserve">, karakter” gibi anlamlara gelir. Terim olarak ise insanın iyi veyâ kötü olarak vasıflandırılmasına yol açan manevî nitelikler, huylar ve bunların etkisiyle ortaya konan </w:t>
      </w:r>
      <w:proofErr w:type="spellStart"/>
      <w:r>
        <w:rPr>
          <w:rFonts w:ascii="Arial Narrow" w:hAnsi="Arial Narrow"/>
          <w:sz w:val="20"/>
          <w:szCs w:val="20"/>
        </w:rPr>
        <w:t>irâdeli</w:t>
      </w:r>
      <w:proofErr w:type="spellEnd"/>
      <w:r>
        <w:rPr>
          <w:rFonts w:ascii="Arial Narrow" w:hAnsi="Arial Narrow"/>
          <w:sz w:val="20"/>
          <w:szCs w:val="20"/>
        </w:rPr>
        <w:t xml:space="preserve"> davranışlar bütünüdür. İslâm'da ahlâkın kaynağı </w:t>
      </w:r>
      <w:proofErr w:type="spellStart"/>
      <w:r>
        <w:rPr>
          <w:rFonts w:ascii="Arial Narrow" w:hAnsi="Arial Narrow"/>
          <w:sz w:val="20"/>
          <w:szCs w:val="20"/>
        </w:rPr>
        <w:t>Kur’ân’dır</w:t>
      </w:r>
      <w:proofErr w:type="spellEnd"/>
      <w:r>
        <w:rPr>
          <w:rFonts w:ascii="Arial Narrow" w:hAnsi="Arial Narrow"/>
          <w:sz w:val="20"/>
          <w:szCs w:val="20"/>
        </w:rPr>
        <w:t xml:space="preserve"> ve </w:t>
      </w:r>
      <w:proofErr w:type="spellStart"/>
      <w:r>
        <w:rPr>
          <w:rFonts w:ascii="Arial Narrow" w:hAnsi="Arial Narrow"/>
          <w:sz w:val="20"/>
          <w:szCs w:val="20"/>
        </w:rPr>
        <w:t>Kur’ân</w:t>
      </w:r>
      <w:proofErr w:type="spellEnd"/>
      <w:r>
        <w:rPr>
          <w:rFonts w:ascii="Arial Narrow" w:hAnsi="Arial Narrow"/>
          <w:sz w:val="20"/>
          <w:szCs w:val="20"/>
        </w:rPr>
        <w:t xml:space="preserve"> ahlâkını en güzel biçimde yaşama geçiren Hz. Peygamber (s.a.v.)'</w:t>
      </w:r>
      <w:proofErr w:type="spellStart"/>
      <w:r>
        <w:rPr>
          <w:rFonts w:ascii="Arial Narrow" w:hAnsi="Arial Narrow"/>
          <w:sz w:val="20"/>
          <w:szCs w:val="20"/>
        </w:rPr>
        <w:t>dir</w:t>
      </w:r>
      <w:proofErr w:type="spellEnd"/>
      <w:r>
        <w:rPr>
          <w:rFonts w:ascii="Arial Narrow" w:hAnsi="Arial Narrow"/>
          <w:sz w:val="20"/>
          <w:szCs w:val="20"/>
        </w:rPr>
        <w:t xml:space="preserve">. </w:t>
      </w:r>
      <w:r>
        <w:rPr>
          <w:rFonts w:ascii="Arial Narrow" w:hAnsi="Arial Narrow"/>
          <w:b/>
          <w:bCs/>
          <w:color w:val="FF3333"/>
          <w:sz w:val="20"/>
          <w:szCs w:val="20"/>
        </w:rPr>
        <w:t xml:space="preserve">6. ÂDÂB VE ERKÂN: </w:t>
      </w:r>
      <w:r>
        <w:rPr>
          <w:rFonts w:ascii="Arial Narrow" w:hAnsi="Arial Narrow"/>
          <w:sz w:val="20"/>
          <w:szCs w:val="20"/>
        </w:rPr>
        <w:t xml:space="preserve">İlk </w:t>
      </w:r>
      <w:proofErr w:type="spellStart"/>
      <w:r>
        <w:rPr>
          <w:rFonts w:ascii="Arial Narrow" w:hAnsi="Arial Narrow"/>
          <w:sz w:val="20"/>
          <w:szCs w:val="20"/>
        </w:rPr>
        <w:t>sûfîler</w:t>
      </w:r>
      <w:proofErr w:type="spellEnd"/>
      <w:r>
        <w:rPr>
          <w:rFonts w:ascii="Arial Narrow" w:hAnsi="Arial Narrow"/>
          <w:sz w:val="20"/>
          <w:szCs w:val="20"/>
        </w:rPr>
        <w:t xml:space="preserve">, insan </w:t>
      </w:r>
      <w:proofErr w:type="spellStart"/>
      <w:r>
        <w:rPr>
          <w:rFonts w:ascii="Arial Narrow" w:hAnsi="Arial Narrow"/>
          <w:sz w:val="20"/>
          <w:szCs w:val="20"/>
        </w:rPr>
        <w:t>hayâtını</w:t>
      </w:r>
      <w:proofErr w:type="spellEnd"/>
      <w:r>
        <w:rPr>
          <w:rFonts w:ascii="Arial Narrow" w:hAnsi="Arial Narrow"/>
          <w:sz w:val="20"/>
          <w:szCs w:val="20"/>
        </w:rPr>
        <w:t xml:space="preserve"> ilgilendiren her konuda edep kuralları koymuşlardır. Daha sonra </w:t>
      </w:r>
      <w:proofErr w:type="spellStart"/>
      <w:r>
        <w:rPr>
          <w:rFonts w:ascii="Arial Narrow" w:hAnsi="Arial Narrow"/>
          <w:sz w:val="20"/>
          <w:szCs w:val="20"/>
        </w:rPr>
        <w:t>tarîkatlar</w:t>
      </w:r>
      <w:proofErr w:type="spellEnd"/>
      <w:r>
        <w:rPr>
          <w:rFonts w:ascii="Arial Narrow" w:hAnsi="Arial Narrow"/>
          <w:sz w:val="20"/>
          <w:szCs w:val="20"/>
        </w:rPr>
        <w:t xml:space="preserve"> döneminde bu kurallar </w:t>
      </w:r>
      <w:r>
        <w:rPr>
          <w:rFonts w:ascii="Arial Narrow" w:hAnsi="Arial Narrow"/>
          <w:b/>
          <w:bCs/>
          <w:sz w:val="20"/>
          <w:szCs w:val="20"/>
        </w:rPr>
        <w:t>"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âdâb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 ve erkân"</w:t>
      </w:r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tâbirleriyle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ifâde</w:t>
      </w:r>
      <w:proofErr w:type="spellEnd"/>
      <w:r>
        <w:rPr>
          <w:rFonts w:ascii="Arial Narrow" w:hAnsi="Arial Narrow"/>
          <w:sz w:val="20"/>
          <w:szCs w:val="20"/>
        </w:rPr>
        <w:t xml:space="preserve"> edilmiştir. </w:t>
      </w:r>
      <w:proofErr w:type="spellStart"/>
      <w:r>
        <w:rPr>
          <w:rFonts w:ascii="Arial Narrow" w:hAnsi="Arial Narrow"/>
          <w:sz w:val="20"/>
          <w:szCs w:val="20"/>
        </w:rPr>
        <w:t>Sûfîlere</w:t>
      </w:r>
      <w:proofErr w:type="spellEnd"/>
      <w:r>
        <w:rPr>
          <w:rFonts w:ascii="Arial Narrow" w:hAnsi="Arial Narrow"/>
          <w:sz w:val="20"/>
          <w:szCs w:val="20"/>
        </w:rPr>
        <w:t xml:space="preserve"> göre, tasavvuf ve </w:t>
      </w:r>
      <w:proofErr w:type="spellStart"/>
      <w:r>
        <w:rPr>
          <w:rFonts w:ascii="Arial Narrow" w:hAnsi="Arial Narrow"/>
          <w:sz w:val="20"/>
          <w:szCs w:val="20"/>
        </w:rPr>
        <w:t>tarîkat</w:t>
      </w:r>
      <w:proofErr w:type="spellEnd"/>
      <w:r>
        <w:rPr>
          <w:rFonts w:ascii="Arial Narrow" w:hAnsi="Arial Narrow"/>
          <w:sz w:val="20"/>
          <w:szCs w:val="20"/>
        </w:rPr>
        <w:t xml:space="preserve"> terbiyesinin amacı; Hakk’a ve halka karşı sorumlu davranmayı insana öğretmektir. </w:t>
      </w:r>
      <w:proofErr w:type="spellStart"/>
      <w:r>
        <w:rPr>
          <w:rFonts w:ascii="Arial Narrow" w:hAnsi="Arial Narrow"/>
          <w:sz w:val="20"/>
          <w:szCs w:val="20"/>
        </w:rPr>
        <w:t>Sûfiler</w:t>
      </w:r>
      <w:proofErr w:type="spellEnd"/>
      <w:r>
        <w:rPr>
          <w:rFonts w:ascii="Arial Narrow" w:hAnsi="Arial Narrow"/>
          <w:sz w:val="20"/>
          <w:szCs w:val="20"/>
        </w:rPr>
        <w:t xml:space="preserve">, </w:t>
      </w:r>
      <w:proofErr w:type="spellStart"/>
      <w:r>
        <w:rPr>
          <w:rFonts w:ascii="Arial Narrow" w:hAnsi="Arial Narrow"/>
          <w:sz w:val="20"/>
          <w:szCs w:val="20"/>
        </w:rPr>
        <w:t>zarâfet</w:t>
      </w:r>
      <w:proofErr w:type="spellEnd"/>
      <w:r>
        <w:rPr>
          <w:rFonts w:ascii="Arial Narrow" w:hAnsi="Arial Narrow"/>
          <w:sz w:val="20"/>
          <w:szCs w:val="20"/>
        </w:rPr>
        <w:t xml:space="preserve"> ve </w:t>
      </w:r>
      <w:proofErr w:type="spellStart"/>
      <w:r>
        <w:rPr>
          <w:rFonts w:ascii="Arial Narrow" w:hAnsi="Arial Narrow"/>
          <w:sz w:val="20"/>
          <w:szCs w:val="20"/>
        </w:rPr>
        <w:t>nezâketin</w:t>
      </w:r>
      <w:proofErr w:type="spellEnd"/>
      <w:r>
        <w:rPr>
          <w:rFonts w:ascii="Arial Narrow" w:hAnsi="Arial Narrow"/>
          <w:sz w:val="20"/>
          <w:szCs w:val="20"/>
        </w:rPr>
        <w:t xml:space="preserve"> kaynağı olan bu anlayışı çok sık kullandıkları </w:t>
      </w:r>
      <w:r>
        <w:rPr>
          <w:rFonts w:ascii="Arial Narrow" w:hAnsi="Arial Narrow"/>
          <w:b/>
          <w:bCs/>
          <w:sz w:val="20"/>
          <w:szCs w:val="20"/>
        </w:rPr>
        <w:t xml:space="preserve">“Edep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yâhû</w:t>
      </w:r>
      <w:proofErr w:type="spellEnd"/>
      <w:r>
        <w:rPr>
          <w:rFonts w:ascii="Arial Narrow" w:hAnsi="Arial Narrow"/>
          <w:b/>
          <w:bCs/>
          <w:sz w:val="20"/>
          <w:szCs w:val="20"/>
        </w:rPr>
        <w:t>!”</w:t>
      </w:r>
      <w:r>
        <w:rPr>
          <w:rFonts w:ascii="Arial Narrow" w:hAnsi="Arial Narrow"/>
          <w:sz w:val="20"/>
          <w:szCs w:val="20"/>
        </w:rPr>
        <w:t xml:space="preserve"> sözüyle </w:t>
      </w:r>
      <w:proofErr w:type="spellStart"/>
      <w:r>
        <w:rPr>
          <w:rFonts w:ascii="Arial Narrow" w:hAnsi="Arial Narrow"/>
          <w:sz w:val="20"/>
          <w:szCs w:val="20"/>
        </w:rPr>
        <w:t>ifâde</w:t>
      </w:r>
      <w:proofErr w:type="spellEnd"/>
      <w:r>
        <w:rPr>
          <w:rFonts w:ascii="Arial Narrow" w:hAnsi="Arial Narrow"/>
          <w:sz w:val="20"/>
          <w:szCs w:val="20"/>
        </w:rPr>
        <w:t xml:space="preserve"> etmişlerdir.</w:t>
      </w:r>
      <w:r>
        <w:rPr>
          <w:rFonts w:ascii="Arial Narrow" w:hAnsi="Arial Narrow"/>
          <w:color w:val="FF3333"/>
          <w:sz w:val="20"/>
          <w:szCs w:val="20"/>
        </w:rPr>
        <w:t xml:space="preserve"> </w:t>
      </w:r>
      <w:r>
        <w:rPr>
          <w:rFonts w:ascii="Arial Narrow" w:hAnsi="Arial Narrow"/>
          <w:b/>
          <w:bCs/>
          <w:color w:val="FF3333"/>
          <w:sz w:val="20"/>
          <w:szCs w:val="20"/>
        </w:rPr>
        <w:t xml:space="preserve">7.İNSÂN-I KÂMİL: </w:t>
      </w:r>
      <w:proofErr w:type="spellStart"/>
      <w:r>
        <w:rPr>
          <w:rFonts w:ascii="Arial Narrow" w:hAnsi="Arial Narrow"/>
          <w:sz w:val="20"/>
          <w:szCs w:val="20"/>
        </w:rPr>
        <w:t>Kur'ân</w:t>
      </w:r>
      <w:proofErr w:type="spellEnd"/>
      <w:r>
        <w:rPr>
          <w:rFonts w:ascii="Arial Narrow" w:hAnsi="Arial Narrow"/>
          <w:sz w:val="20"/>
          <w:szCs w:val="20"/>
        </w:rPr>
        <w:t xml:space="preserve"> ve hadislerde </w:t>
      </w:r>
      <w:proofErr w:type="spellStart"/>
      <w:r>
        <w:rPr>
          <w:rFonts w:ascii="Arial Narrow" w:hAnsi="Arial Narrow"/>
          <w:sz w:val="20"/>
          <w:szCs w:val="20"/>
        </w:rPr>
        <w:t>ifâdesini</w:t>
      </w:r>
      <w:proofErr w:type="spellEnd"/>
      <w:r>
        <w:rPr>
          <w:rFonts w:ascii="Arial Narrow" w:hAnsi="Arial Narrow"/>
          <w:sz w:val="20"/>
          <w:szCs w:val="20"/>
        </w:rPr>
        <w:t xml:space="preserve"> bulan ahlâkî olgunluğa ulaşmış Müslümanlardır. Tasavvuf, kişiyi; "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insân</w:t>
      </w:r>
      <w:proofErr w:type="spellEnd"/>
      <w:r>
        <w:rPr>
          <w:rFonts w:ascii="Arial Narrow" w:hAnsi="Arial Narrow"/>
          <w:b/>
          <w:bCs/>
          <w:sz w:val="20"/>
          <w:szCs w:val="20"/>
        </w:rPr>
        <w:t>-ı kâmil</w:t>
      </w:r>
      <w:r>
        <w:rPr>
          <w:rFonts w:ascii="Arial Narrow" w:hAnsi="Arial Narrow"/>
          <w:sz w:val="20"/>
          <w:szCs w:val="20"/>
        </w:rPr>
        <w:t xml:space="preserve">" mertebesine ulaştırmayı amaçlar. </w:t>
      </w:r>
      <w:r>
        <w:rPr>
          <w:rFonts w:ascii="Arial Narrow" w:hAnsi="Arial Narrow"/>
          <w:b/>
          <w:bCs/>
          <w:color w:val="FF3333"/>
          <w:sz w:val="20"/>
          <w:szCs w:val="20"/>
        </w:rPr>
        <w:t>8. TASAVVUFÎ DÜŞÜNCEDE İNSAN NEFSİNİN TAMAMLAMASI GEREKEN AHLÂKÎ AŞAMALAR:</w:t>
      </w:r>
      <w:r>
        <w:rPr>
          <w:rFonts w:ascii="Arial Narrow" w:hAnsi="Arial Narrow"/>
          <w:b/>
          <w:bCs/>
          <w:sz w:val="20"/>
          <w:szCs w:val="20"/>
        </w:rPr>
        <w:t xml:space="preserve"> A.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Nefs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-i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Emmâre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: </w:t>
      </w:r>
      <w:r>
        <w:rPr>
          <w:rFonts w:ascii="Arial Narrow" w:hAnsi="Arial Narrow"/>
          <w:sz w:val="20"/>
          <w:szCs w:val="20"/>
        </w:rPr>
        <w:t xml:space="preserve">Kötülüğü emreden ve bundan zevk alan nefistir. </w:t>
      </w:r>
      <w:r>
        <w:rPr>
          <w:rFonts w:ascii="Arial Narrow" w:hAnsi="Arial Narrow"/>
          <w:b/>
          <w:bCs/>
          <w:sz w:val="20"/>
          <w:szCs w:val="20"/>
        </w:rPr>
        <w:t xml:space="preserve">B.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Nefs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-i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Levvâme</w:t>
      </w:r>
      <w:proofErr w:type="spellEnd"/>
      <w:r>
        <w:rPr>
          <w:rFonts w:ascii="Arial Narrow" w:hAnsi="Arial Narrow"/>
          <w:b/>
          <w:bCs/>
          <w:sz w:val="20"/>
          <w:szCs w:val="20"/>
        </w:rPr>
        <w:t>:</w:t>
      </w:r>
      <w:r>
        <w:rPr>
          <w:rFonts w:ascii="Arial Narrow" w:hAnsi="Arial Narrow"/>
          <w:sz w:val="20"/>
          <w:szCs w:val="20"/>
        </w:rPr>
        <w:t xml:space="preserve"> Kötülükten </w:t>
      </w:r>
      <w:proofErr w:type="spellStart"/>
      <w:r>
        <w:rPr>
          <w:rFonts w:ascii="Arial Narrow" w:hAnsi="Arial Narrow"/>
          <w:sz w:val="20"/>
          <w:szCs w:val="20"/>
        </w:rPr>
        <w:t>pişmân</w:t>
      </w:r>
      <w:proofErr w:type="spellEnd"/>
      <w:r>
        <w:rPr>
          <w:rFonts w:ascii="Arial Narrow" w:hAnsi="Arial Narrow"/>
          <w:sz w:val="20"/>
          <w:szCs w:val="20"/>
        </w:rPr>
        <w:t xml:space="preserve"> olup af dileyen nefistir. </w:t>
      </w:r>
      <w:r>
        <w:rPr>
          <w:rFonts w:ascii="Arial Narrow" w:hAnsi="Arial Narrow"/>
          <w:b/>
          <w:bCs/>
          <w:sz w:val="20"/>
          <w:szCs w:val="20"/>
        </w:rPr>
        <w:t xml:space="preserve">C.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Nefs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-i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Mülhime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: </w:t>
      </w:r>
      <w:proofErr w:type="spellStart"/>
      <w:r>
        <w:rPr>
          <w:rFonts w:ascii="Arial Narrow" w:hAnsi="Arial Narrow"/>
          <w:sz w:val="20"/>
          <w:szCs w:val="20"/>
        </w:rPr>
        <w:t>Allâh'tan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ilhâm</w:t>
      </w:r>
      <w:proofErr w:type="spellEnd"/>
      <w:r>
        <w:rPr>
          <w:rFonts w:ascii="Arial Narrow" w:hAnsi="Arial Narrow"/>
          <w:sz w:val="20"/>
          <w:szCs w:val="20"/>
        </w:rPr>
        <w:t xml:space="preserve"> alan nefistir. </w:t>
      </w:r>
      <w:r>
        <w:rPr>
          <w:rFonts w:ascii="Arial Narrow" w:hAnsi="Arial Narrow"/>
          <w:b/>
          <w:bCs/>
          <w:sz w:val="20"/>
          <w:szCs w:val="20"/>
        </w:rPr>
        <w:t xml:space="preserve">D.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Nefs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-i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Mutmainne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: </w:t>
      </w:r>
      <w:proofErr w:type="spellStart"/>
      <w:r>
        <w:rPr>
          <w:rFonts w:ascii="Arial Narrow" w:hAnsi="Arial Narrow"/>
          <w:sz w:val="20"/>
          <w:szCs w:val="20"/>
        </w:rPr>
        <w:t>Tatmîn</w:t>
      </w:r>
      <w:proofErr w:type="spellEnd"/>
      <w:r>
        <w:rPr>
          <w:rFonts w:ascii="Arial Narrow" w:hAnsi="Arial Narrow"/>
          <w:sz w:val="20"/>
          <w:szCs w:val="20"/>
        </w:rPr>
        <w:t xml:space="preserve"> olmuş nefistir. </w:t>
      </w:r>
      <w:r>
        <w:rPr>
          <w:rFonts w:ascii="Arial Narrow" w:hAnsi="Arial Narrow"/>
          <w:b/>
          <w:bCs/>
          <w:sz w:val="20"/>
          <w:szCs w:val="20"/>
        </w:rPr>
        <w:t xml:space="preserve">E.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Nefs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-i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Râdiyye</w:t>
      </w:r>
      <w:proofErr w:type="spellEnd"/>
      <w:r>
        <w:rPr>
          <w:rFonts w:ascii="Arial Narrow" w:hAnsi="Arial Narrow"/>
          <w:b/>
          <w:bCs/>
          <w:sz w:val="20"/>
          <w:szCs w:val="20"/>
        </w:rPr>
        <w:t>:</w:t>
      </w:r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Allâh'tan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râzı</w:t>
      </w:r>
      <w:proofErr w:type="spellEnd"/>
      <w:r>
        <w:rPr>
          <w:rFonts w:ascii="Arial Narrow" w:hAnsi="Arial Narrow"/>
          <w:sz w:val="20"/>
          <w:szCs w:val="20"/>
        </w:rPr>
        <w:t xml:space="preserve"> olmuş nefistir. </w:t>
      </w:r>
      <w:r>
        <w:rPr>
          <w:rFonts w:ascii="Arial Narrow" w:hAnsi="Arial Narrow"/>
          <w:b/>
          <w:bCs/>
          <w:sz w:val="20"/>
          <w:szCs w:val="20"/>
        </w:rPr>
        <w:t xml:space="preserve">F.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Nefs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-i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Mardiyye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: </w:t>
      </w:r>
      <w:proofErr w:type="spellStart"/>
      <w:r>
        <w:rPr>
          <w:rFonts w:ascii="Arial Narrow" w:hAnsi="Arial Narrow"/>
          <w:sz w:val="20"/>
          <w:szCs w:val="20"/>
        </w:rPr>
        <w:t>Allâh'ın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râzı</w:t>
      </w:r>
      <w:proofErr w:type="spellEnd"/>
      <w:r>
        <w:rPr>
          <w:rFonts w:ascii="Arial Narrow" w:hAnsi="Arial Narrow"/>
          <w:sz w:val="20"/>
          <w:szCs w:val="20"/>
        </w:rPr>
        <w:t xml:space="preserve"> olduğu nefistir. </w:t>
      </w:r>
      <w:r w:rsidR="00B07656">
        <w:rPr>
          <w:rFonts w:ascii="Arial Narrow" w:hAnsi="Arial Narrow"/>
          <w:sz w:val="20"/>
          <w:szCs w:val="20"/>
        </w:rPr>
        <w:t xml:space="preserve"> </w:t>
      </w:r>
      <w:bookmarkStart w:id="0" w:name="_GoBack"/>
      <w:bookmarkEnd w:id="0"/>
      <w:r>
        <w:rPr>
          <w:rFonts w:ascii="Arial Narrow" w:hAnsi="Arial Narrow"/>
          <w:b/>
          <w:bCs/>
          <w:sz w:val="20"/>
          <w:szCs w:val="20"/>
        </w:rPr>
        <w:t xml:space="preserve">G.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Nefs</w:t>
      </w:r>
      <w:proofErr w:type="spellEnd"/>
      <w:r>
        <w:rPr>
          <w:rFonts w:ascii="Arial Narrow" w:hAnsi="Arial Narrow"/>
          <w:b/>
          <w:bCs/>
          <w:sz w:val="20"/>
          <w:szCs w:val="20"/>
        </w:rPr>
        <w:t>-i Kâmile:</w:t>
      </w:r>
      <w:r>
        <w:rPr>
          <w:rFonts w:ascii="Arial Narrow" w:hAnsi="Arial Narrow"/>
          <w:sz w:val="20"/>
          <w:szCs w:val="20"/>
        </w:rPr>
        <w:t xml:space="preserve"> Seçkin, saf, temiz nefistir.</w:t>
      </w:r>
      <w:r>
        <w:rPr>
          <w:rFonts w:ascii="Arial Narrow" w:hAnsi="Arial Narrow"/>
          <w:b/>
          <w:bCs/>
          <w:sz w:val="20"/>
          <w:szCs w:val="20"/>
        </w:rPr>
        <w:t xml:space="preserve"> </w:t>
      </w:r>
      <w:r>
        <w:rPr>
          <w:rFonts w:ascii="Arial Narrow" w:hAnsi="Arial Narrow"/>
          <w:b/>
          <w:bCs/>
          <w:color w:val="FF3333"/>
          <w:sz w:val="20"/>
          <w:szCs w:val="20"/>
        </w:rPr>
        <w:t>9. KÜLTÜRÜMÜZDE ETKİN OLAN TASAVVUFÎ YORUMLAR:</w:t>
      </w:r>
      <w:r>
        <w:rPr>
          <w:rFonts w:ascii="Arial Narrow" w:hAnsi="Arial Narrow"/>
          <w:b/>
          <w:bCs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Yesevîlik</w:t>
      </w:r>
      <w:proofErr w:type="spellEnd"/>
      <w:r>
        <w:rPr>
          <w:rFonts w:ascii="Arial Narrow" w:hAnsi="Arial Narrow"/>
          <w:sz w:val="20"/>
          <w:szCs w:val="20"/>
        </w:rPr>
        <w:t xml:space="preserve">, </w:t>
      </w:r>
      <w:proofErr w:type="spellStart"/>
      <w:r>
        <w:rPr>
          <w:rFonts w:ascii="Arial Narrow" w:hAnsi="Arial Narrow"/>
          <w:sz w:val="20"/>
          <w:szCs w:val="20"/>
        </w:rPr>
        <w:t>Kâdirîlik</w:t>
      </w:r>
      <w:proofErr w:type="spellEnd"/>
      <w:r>
        <w:rPr>
          <w:rFonts w:ascii="Arial Narrow" w:hAnsi="Arial Narrow"/>
          <w:sz w:val="20"/>
          <w:szCs w:val="20"/>
        </w:rPr>
        <w:t xml:space="preserve">, </w:t>
      </w:r>
      <w:proofErr w:type="spellStart"/>
      <w:r>
        <w:rPr>
          <w:rFonts w:ascii="Arial Narrow" w:hAnsi="Arial Narrow"/>
          <w:sz w:val="20"/>
          <w:szCs w:val="20"/>
        </w:rPr>
        <w:t>Rifâîlik</w:t>
      </w:r>
      <w:proofErr w:type="spellEnd"/>
      <w:r>
        <w:rPr>
          <w:rFonts w:ascii="Arial Narrow" w:hAnsi="Arial Narrow"/>
          <w:sz w:val="20"/>
          <w:szCs w:val="20"/>
        </w:rPr>
        <w:t>, Mevlevîlik, Nakşibendîlik, Alevîlik-</w:t>
      </w:r>
      <w:proofErr w:type="spellStart"/>
      <w:r>
        <w:rPr>
          <w:rFonts w:ascii="Arial Narrow" w:hAnsi="Arial Narrow"/>
          <w:sz w:val="20"/>
          <w:szCs w:val="20"/>
        </w:rPr>
        <w:t>Bektâşîlik</w:t>
      </w:r>
      <w:proofErr w:type="spellEnd"/>
      <w:r>
        <w:rPr>
          <w:rFonts w:ascii="Arial Narrow" w:hAnsi="Arial Narrow"/>
          <w:sz w:val="20"/>
          <w:szCs w:val="20"/>
        </w:rPr>
        <w:t xml:space="preserve">. </w:t>
      </w:r>
      <w:r>
        <w:rPr>
          <w:rFonts w:ascii="Arial Narrow" w:hAnsi="Arial Narrow"/>
          <w:b/>
          <w:bCs/>
          <w:sz w:val="20"/>
          <w:szCs w:val="20"/>
        </w:rPr>
        <w:t xml:space="preserve">A. YESEVÎLİK: </w:t>
      </w:r>
      <w:r>
        <w:rPr>
          <w:rFonts w:ascii="Arial Narrow" w:hAnsi="Arial Narrow"/>
          <w:sz w:val="20"/>
          <w:szCs w:val="20"/>
        </w:rPr>
        <w:t xml:space="preserve">Hoca Ahmet </w:t>
      </w:r>
      <w:proofErr w:type="spellStart"/>
      <w:r>
        <w:rPr>
          <w:rFonts w:ascii="Arial Narrow" w:hAnsi="Arial Narrow"/>
          <w:sz w:val="20"/>
          <w:szCs w:val="20"/>
        </w:rPr>
        <w:t>Yesevî’nin</w:t>
      </w:r>
      <w:proofErr w:type="spellEnd"/>
      <w:r>
        <w:rPr>
          <w:rFonts w:ascii="Arial Narrow" w:hAnsi="Arial Narrow"/>
          <w:sz w:val="20"/>
          <w:szCs w:val="20"/>
        </w:rPr>
        <w:t xml:space="preserve"> görüş ve düşünceleri çerçevesinde oluşmuş tasavvufî bir akımdır. Batı Türkistan’da bulunan </w:t>
      </w:r>
      <w:proofErr w:type="spellStart"/>
      <w:r>
        <w:rPr>
          <w:rFonts w:ascii="Arial Narrow" w:hAnsi="Arial Narrow"/>
          <w:sz w:val="20"/>
          <w:szCs w:val="20"/>
        </w:rPr>
        <w:t>Yesi</w:t>
      </w:r>
      <w:proofErr w:type="spellEnd"/>
      <w:r>
        <w:rPr>
          <w:rFonts w:ascii="Arial Narrow" w:hAnsi="Arial Narrow"/>
          <w:sz w:val="20"/>
          <w:szCs w:val="20"/>
        </w:rPr>
        <w:t xml:space="preserve"> şehrinin </w:t>
      </w:r>
      <w:proofErr w:type="spellStart"/>
      <w:r>
        <w:rPr>
          <w:rFonts w:ascii="Arial Narrow" w:hAnsi="Arial Narrow"/>
          <w:sz w:val="20"/>
          <w:szCs w:val="20"/>
        </w:rPr>
        <w:t>Sayram</w:t>
      </w:r>
      <w:proofErr w:type="spellEnd"/>
      <w:r>
        <w:rPr>
          <w:rFonts w:ascii="Arial Narrow" w:hAnsi="Arial Narrow"/>
          <w:sz w:val="20"/>
          <w:szCs w:val="20"/>
        </w:rPr>
        <w:t xml:space="preserve"> kasabasında dünyaya gelmiştir. </w:t>
      </w:r>
      <w:r>
        <w:rPr>
          <w:rFonts w:ascii="Arial Narrow" w:hAnsi="Arial Narrow"/>
          <w:b/>
          <w:bCs/>
          <w:sz w:val="20"/>
          <w:szCs w:val="20"/>
        </w:rPr>
        <w:t>“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Pîr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-i Türkistan” </w:t>
      </w:r>
      <w:r>
        <w:rPr>
          <w:rFonts w:ascii="Arial Narrow" w:hAnsi="Arial Narrow"/>
          <w:sz w:val="20"/>
          <w:szCs w:val="20"/>
        </w:rPr>
        <w:t xml:space="preserve">olarak anılmış ve </w:t>
      </w:r>
      <w:proofErr w:type="spellStart"/>
      <w:r>
        <w:rPr>
          <w:rFonts w:ascii="Arial Narrow" w:hAnsi="Arial Narrow"/>
          <w:sz w:val="20"/>
          <w:szCs w:val="20"/>
        </w:rPr>
        <w:t>Yesi'de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vefât</w:t>
      </w:r>
      <w:proofErr w:type="spellEnd"/>
      <w:r>
        <w:rPr>
          <w:rFonts w:ascii="Arial Narrow" w:hAnsi="Arial Narrow"/>
          <w:sz w:val="20"/>
          <w:szCs w:val="20"/>
        </w:rPr>
        <w:t xml:space="preserve"> etmiştir. Türkler arasında İslâm’ın yayılmasında önemli rol oynamıştır. Onun yetiştirdiği öğrenciler, Türk illerine dağılarak insanlara İslâm’ı anlatmışlardır. Güzel ahlâkı ve </w:t>
      </w:r>
      <w:proofErr w:type="spellStart"/>
      <w:r>
        <w:rPr>
          <w:rFonts w:ascii="Arial Narrow" w:hAnsi="Arial Narrow"/>
          <w:sz w:val="20"/>
          <w:szCs w:val="20"/>
        </w:rPr>
        <w:t>dînî</w:t>
      </w:r>
      <w:proofErr w:type="spellEnd"/>
      <w:r>
        <w:rPr>
          <w:rFonts w:ascii="Arial Narrow" w:hAnsi="Arial Narrow"/>
          <w:sz w:val="20"/>
          <w:szCs w:val="20"/>
        </w:rPr>
        <w:t xml:space="preserve"> değerleri konu alan şiirlerine</w:t>
      </w:r>
      <w:r>
        <w:rPr>
          <w:rFonts w:ascii="Arial Narrow" w:hAnsi="Arial Narrow"/>
          <w:b/>
          <w:bCs/>
          <w:sz w:val="20"/>
          <w:szCs w:val="20"/>
        </w:rPr>
        <w:t xml:space="preserve"> “hikmet”</w:t>
      </w:r>
      <w:r>
        <w:rPr>
          <w:rFonts w:ascii="Arial Narrow" w:hAnsi="Arial Narrow"/>
          <w:sz w:val="20"/>
          <w:szCs w:val="20"/>
        </w:rPr>
        <w:t xml:space="preserve"> adı verilir. Onun şiirleri, </w:t>
      </w:r>
      <w:r>
        <w:rPr>
          <w:rFonts w:ascii="Arial Narrow" w:hAnsi="Arial Narrow"/>
          <w:b/>
          <w:bCs/>
          <w:sz w:val="20"/>
          <w:szCs w:val="20"/>
        </w:rPr>
        <w:t>"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Dîvân</w:t>
      </w:r>
      <w:proofErr w:type="spellEnd"/>
      <w:r>
        <w:rPr>
          <w:rFonts w:ascii="Arial Narrow" w:hAnsi="Arial Narrow"/>
          <w:b/>
          <w:bCs/>
          <w:sz w:val="20"/>
          <w:szCs w:val="20"/>
        </w:rPr>
        <w:t>-ı Hikmet"</w:t>
      </w:r>
      <w:r>
        <w:rPr>
          <w:rFonts w:ascii="Arial Narrow" w:hAnsi="Arial Narrow"/>
          <w:sz w:val="20"/>
          <w:szCs w:val="20"/>
        </w:rPr>
        <w:t xml:space="preserve"> adlı eserde toplanmıştır.</w:t>
      </w:r>
      <w:r w:rsidR="00BA2FB7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b/>
          <w:bCs/>
          <w:sz w:val="20"/>
          <w:szCs w:val="20"/>
        </w:rPr>
        <w:t xml:space="preserve">B. KÂDİRÎLİK: </w:t>
      </w:r>
      <w:proofErr w:type="spellStart"/>
      <w:r>
        <w:rPr>
          <w:rFonts w:ascii="Arial Narrow" w:hAnsi="Arial Narrow"/>
          <w:sz w:val="20"/>
          <w:szCs w:val="20"/>
        </w:rPr>
        <w:t>Abdülkâdir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Geylânî’nin</w:t>
      </w:r>
      <w:proofErr w:type="spellEnd"/>
      <w:r>
        <w:rPr>
          <w:rFonts w:ascii="Arial Narrow" w:hAnsi="Arial Narrow"/>
          <w:sz w:val="20"/>
          <w:szCs w:val="20"/>
        </w:rPr>
        <w:t xml:space="preserve"> görüş ve düşünceleri çerçevesinde oluşup yaygınlaşmış tasavvufî akımdır. 1077 yılında Bağdat yakınlarındaki </w:t>
      </w:r>
      <w:proofErr w:type="spellStart"/>
      <w:r>
        <w:rPr>
          <w:rFonts w:ascii="Arial Narrow" w:hAnsi="Arial Narrow"/>
          <w:sz w:val="20"/>
          <w:szCs w:val="20"/>
        </w:rPr>
        <w:t>Gîlân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eyâletinin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Neyf</w:t>
      </w:r>
      <w:proofErr w:type="spellEnd"/>
      <w:r>
        <w:rPr>
          <w:rFonts w:ascii="Arial Narrow" w:hAnsi="Arial Narrow"/>
          <w:sz w:val="20"/>
          <w:szCs w:val="20"/>
        </w:rPr>
        <w:t xml:space="preserve"> köyünde doğmuştur. </w:t>
      </w:r>
      <w:proofErr w:type="spellStart"/>
      <w:r>
        <w:rPr>
          <w:rFonts w:ascii="Arial Narrow" w:hAnsi="Arial Narrow"/>
          <w:sz w:val="20"/>
          <w:szCs w:val="20"/>
        </w:rPr>
        <w:t>Kâdirîliği</w:t>
      </w:r>
      <w:proofErr w:type="spellEnd"/>
      <w:r>
        <w:rPr>
          <w:rFonts w:ascii="Arial Narrow" w:hAnsi="Arial Narrow"/>
          <w:sz w:val="20"/>
          <w:szCs w:val="20"/>
        </w:rPr>
        <w:t xml:space="preserve"> ilk defa Anadolu’ya getiren, Hacı Bayram </w:t>
      </w:r>
      <w:proofErr w:type="spellStart"/>
      <w:r>
        <w:rPr>
          <w:rFonts w:ascii="Arial Narrow" w:hAnsi="Arial Narrow"/>
          <w:sz w:val="20"/>
          <w:szCs w:val="20"/>
        </w:rPr>
        <w:t>Velî’nin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dâmâdı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Eşrefoğlu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Rûmî</w:t>
      </w:r>
      <w:r>
        <w:rPr>
          <w:rFonts w:ascii="Arial Narrow" w:hAnsi="Arial Narrow"/>
          <w:sz w:val="20"/>
          <w:szCs w:val="20"/>
        </w:rPr>
        <w:t>’dir</w:t>
      </w:r>
      <w:proofErr w:type="spellEnd"/>
      <w:r>
        <w:rPr>
          <w:rFonts w:ascii="Arial Narrow" w:hAnsi="Arial Narrow"/>
          <w:sz w:val="20"/>
          <w:szCs w:val="20"/>
        </w:rPr>
        <w:t>.</w:t>
      </w:r>
      <w:r>
        <w:rPr>
          <w:rFonts w:ascii="Arial Narrow" w:hAnsi="Arial Narrow"/>
          <w:b/>
          <w:bCs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Eşrefoğlu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 /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Eşrefzâde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 /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Eşrefoğlu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Abdullâh</w:t>
      </w:r>
      <w:proofErr w:type="spellEnd"/>
      <w:r>
        <w:rPr>
          <w:rFonts w:ascii="Arial Narrow" w:hAnsi="Arial Narrow"/>
          <w:sz w:val="20"/>
          <w:szCs w:val="20"/>
        </w:rPr>
        <w:t xml:space="preserve">, </w:t>
      </w:r>
      <w:proofErr w:type="spellStart"/>
      <w:r>
        <w:rPr>
          <w:rFonts w:ascii="Arial Narrow" w:hAnsi="Arial Narrow"/>
          <w:sz w:val="20"/>
          <w:szCs w:val="20"/>
        </w:rPr>
        <w:t>tarîkatta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 “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Pîr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-i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Sani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” (ikinci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pîr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) </w:t>
      </w:r>
      <w:r>
        <w:rPr>
          <w:rFonts w:ascii="Arial Narrow" w:hAnsi="Arial Narrow"/>
          <w:sz w:val="20"/>
          <w:szCs w:val="20"/>
        </w:rPr>
        <w:t xml:space="preserve">diye anılır.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Pîr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: </w:t>
      </w:r>
      <w:r>
        <w:rPr>
          <w:rFonts w:ascii="Arial Narrow" w:hAnsi="Arial Narrow"/>
          <w:sz w:val="20"/>
          <w:szCs w:val="20"/>
        </w:rPr>
        <w:t xml:space="preserve">Şeyh, mürşit, </w:t>
      </w:r>
      <w:proofErr w:type="spellStart"/>
      <w:r>
        <w:rPr>
          <w:rFonts w:ascii="Arial Narrow" w:hAnsi="Arial Narrow"/>
          <w:sz w:val="20"/>
          <w:szCs w:val="20"/>
        </w:rPr>
        <w:t>üstâd</w:t>
      </w:r>
      <w:proofErr w:type="spellEnd"/>
      <w:r>
        <w:rPr>
          <w:rFonts w:ascii="Arial Narrow" w:hAnsi="Arial Narrow"/>
          <w:sz w:val="20"/>
          <w:szCs w:val="20"/>
        </w:rPr>
        <w:t xml:space="preserve">. Bir </w:t>
      </w:r>
      <w:proofErr w:type="spellStart"/>
      <w:r>
        <w:rPr>
          <w:rFonts w:ascii="Arial Narrow" w:hAnsi="Arial Narrow"/>
          <w:sz w:val="20"/>
          <w:szCs w:val="20"/>
        </w:rPr>
        <w:t>tarîkatın</w:t>
      </w:r>
      <w:proofErr w:type="spellEnd"/>
      <w:r>
        <w:rPr>
          <w:rFonts w:ascii="Arial Narrow" w:hAnsi="Arial Narrow"/>
          <w:sz w:val="20"/>
          <w:szCs w:val="20"/>
        </w:rPr>
        <w:t xml:space="preserve"> kurucusu durumunda olan kişi. </w:t>
      </w:r>
      <w:r>
        <w:rPr>
          <w:rFonts w:ascii="Arial Narrow" w:hAnsi="Arial Narrow"/>
          <w:b/>
          <w:bCs/>
          <w:sz w:val="20"/>
          <w:szCs w:val="20"/>
        </w:rPr>
        <w:t xml:space="preserve">C. MEVLEVÎLİK: </w:t>
      </w:r>
      <w:proofErr w:type="spellStart"/>
      <w:r>
        <w:rPr>
          <w:rFonts w:ascii="Arial Narrow" w:hAnsi="Arial Narrow"/>
          <w:sz w:val="20"/>
          <w:szCs w:val="20"/>
        </w:rPr>
        <w:t>Mevlânâ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Celâleddîn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Rûmî’nin</w:t>
      </w:r>
      <w:proofErr w:type="spellEnd"/>
      <w:r>
        <w:rPr>
          <w:rFonts w:ascii="Arial Narrow" w:hAnsi="Arial Narrow"/>
          <w:sz w:val="20"/>
          <w:szCs w:val="20"/>
        </w:rPr>
        <w:t xml:space="preserve"> görüşleri çerçevesinde oluşan tasavvufî akımdır. 1207 yılında Horasan’ın </w:t>
      </w:r>
      <w:proofErr w:type="spellStart"/>
      <w:r>
        <w:rPr>
          <w:rFonts w:ascii="Arial Narrow" w:hAnsi="Arial Narrow"/>
          <w:sz w:val="20"/>
          <w:szCs w:val="20"/>
        </w:rPr>
        <w:t>Belh</w:t>
      </w:r>
      <w:proofErr w:type="spellEnd"/>
      <w:r>
        <w:rPr>
          <w:rFonts w:ascii="Arial Narrow" w:hAnsi="Arial Narrow"/>
          <w:sz w:val="20"/>
          <w:szCs w:val="20"/>
        </w:rPr>
        <w:t xml:space="preserve"> şehrinde doğmuş, ilk eğitimini âlim bir </w:t>
      </w:r>
      <w:proofErr w:type="spellStart"/>
      <w:r>
        <w:rPr>
          <w:rFonts w:ascii="Arial Narrow" w:hAnsi="Arial Narrow"/>
          <w:sz w:val="20"/>
          <w:szCs w:val="20"/>
        </w:rPr>
        <w:t>zât</w:t>
      </w:r>
      <w:proofErr w:type="spellEnd"/>
      <w:r>
        <w:rPr>
          <w:rFonts w:ascii="Arial Narrow" w:hAnsi="Arial Narrow"/>
          <w:sz w:val="20"/>
          <w:szCs w:val="20"/>
        </w:rPr>
        <w:t xml:space="preserve"> olan babası </w:t>
      </w:r>
      <w:proofErr w:type="spellStart"/>
      <w:r>
        <w:rPr>
          <w:rFonts w:ascii="Arial Narrow" w:hAnsi="Arial Narrow"/>
          <w:sz w:val="20"/>
          <w:szCs w:val="20"/>
        </w:rPr>
        <w:t>Bahâuddîn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Veled’den</w:t>
      </w:r>
      <w:proofErr w:type="spellEnd"/>
      <w:r>
        <w:rPr>
          <w:rFonts w:ascii="Arial Narrow" w:hAnsi="Arial Narrow"/>
          <w:sz w:val="20"/>
          <w:szCs w:val="20"/>
        </w:rPr>
        <w:t xml:space="preserve"> almıştır. </w:t>
      </w:r>
      <w:r>
        <w:rPr>
          <w:rFonts w:ascii="Arial Narrow" w:hAnsi="Arial Narrow"/>
          <w:b/>
          <w:bCs/>
          <w:sz w:val="20"/>
          <w:szCs w:val="20"/>
        </w:rPr>
        <w:t>"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Dîvân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-ı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Kebîr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, Mesnevî,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Fîhi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Mâ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fîh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" </w:t>
      </w:r>
      <w:r>
        <w:rPr>
          <w:rFonts w:ascii="Arial Narrow" w:hAnsi="Arial Narrow"/>
          <w:sz w:val="20"/>
          <w:szCs w:val="20"/>
        </w:rPr>
        <w:t xml:space="preserve">başlıca eserleridir. Mevlânâ’nın tasavvufî görüşleri oğlu </w:t>
      </w:r>
      <w:r>
        <w:rPr>
          <w:rFonts w:ascii="Arial Narrow" w:hAnsi="Arial Narrow"/>
          <w:b/>
          <w:bCs/>
          <w:sz w:val="20"/>
          <w:szCs w:val="20"/>
        </w:rPr>
        <w:t xml:space="preserve">Sultan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Veled</w:t>
      </w:r>
      <w:proofErr w:type="spellEnd"/>
      <w:r>
        <w:rPr>
          <w:rFonts w:ascii="Arial Narrow" w:hAnsi="Arial Narrow"/>
          <w:sz w:val="20"/>
          <w:szCs w:val="20"/>
        </w:rPr>
        <w:t xml:space="preserve"> tarafından sistemli hâle getirilmiştir. Mevlânâ düşüncesinin temeli insan sevgisine dayanır. Mevlevîlikte şiir, </w:t>
      </w:r>
      <w:proofErr w:type="spellStart"/>
      <w:r>
        <w:rPr>
          <w:rFonts w:ascii="Arial Narrow" w:hAnsi="Arial Narrow"/>
          <w:sz w:val="20"/>
          <w:szCs w:val="20"/>
        </w:rPr>
        <w:t>mûsîkî</w:t>
      </w:r>
      <w:proofErr w:type="spellEnd"/>
      <w:r>
        <w:rPr>
          <w:rFonts w:ascii="Arial Narrow" w:hAnsi="Arial Narrow"/>
          <w:sz w:val="20"/>
          <w:szCs w:val="20"/>
        </w:rPr>
        <w:t xml:space="preserve"> ve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semâ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âyininin</w:t>
      </w:r>
      <w:proofErr w:type="spellEnd"/>
      <w:r>
        <w:rPr>
          <w:rFonts w:ascii="Arial Narrow" w:hAnsi="Arial Narrow"/>
          <w:sz w:val="20"/>
          <w:szCs w:val="20"/>
        </w:rPr>
        <w:t xml:space="preserve"> önemli bir yeri vardır. Mevlevî dervişleri ney, kudüm gibi müzik âletleri eşliğinde, özel giysiler içerisinde ve kendi çevrelerinde </w:t>
      </w:r>
      <w:proofErr w:type="spellStart"/>
      <w:r>
        <w:rPr>
          <w:rFonts w:ascii="Arial Narrow" w:hAnsi="Arial Narrow"/>
          <w:sz w:val="20"/>
          <w:szCs w:val="20"/>
        </w:rPr>
        <w:t>âhenk</w:t>
      </w:r>
      <w:proofErr w:type="spellEnd"/>
      <w:r>
        <w:rPr>
          <w:rFonts w:ascii="Arial Narrow" w:hAnsi="Arial Narrow"/>
          <w:sz w:val="20"/>
          <w:szCs w:val="20"/>
        </w:rPr>
        <w:t xml:space="preserve"> içerisinde dönerek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semâ</w:t>
      </w:r>
      <w:proofErr w:type="spellEnd"/>
      <w:r>
        <w:rPr>
          <w:rFonts w:ascii="Arial Narrow" w:hAnsi="Arial Narrow"/>
          <w:sz w:val="20"/>
          <w:szCs w:val="20"/>
        </w:rPr>
        <w:t xml:space="preserve"> yaparlar.</w:t>
      </w:r>
      <w:r w:rsidR="00BA2FB7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b/>
          <w:bCs/>
          <w:sz w:val="20"/>
          <w:szCs w:val="20"/>
        </w:rPr>
        <w:t>D. NAKŞİBENDÎLİK:</w:t>
      </w:r>
      <w:r>
        <w:rPr>
          <w:rFonts w:ascii="Arial Narrow" w:hAnsi="Arial Narrow"/>
          <w:sz w:val="20"/>
          <w:szCs w:val="20"/>
        </w:rPr>
        <w:t xml:space="preserve"> Nakşibendîlik, Muhammed </w:t>
      </w:r>
      <w:proofErr w:type="spellStart"/>
      <w:r>
        <w:rPr>
          <w:rFonts w:ascii="Arial Narrow" w:hAnsi="Arial Narrow"/>
          <w:sz w:val="20"/>
          <w:szCs w:val="20"/>
        </w:rPr>
        <w:t>Bahâuddîn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Nakşibend’in</w:t>
      </w:r>
      <w:proofErr w:type="spellEnd"/>
      <w:r>
        <w:rPr>
          <w:rFonts w:ascii="Arial Narrow" w:hAnsi="Arial Narrow"/>
          <w:sz w:val="20"/>
          <w:szCs w:val="20"/>
        </w:rPr>
        <w:t xml:space="preserve"> görüşleri çerçevesinde oluşmuş tasavvufî düşünce akımıdır. 1318 yılında </w:t>
      </w:r>
      <w:proofErr w:type="spellStart"/>
      <w:r>
        <w:rPr>
          <w:rFonts w:ascii="Arial Narrow" w:hAnsi="Arial Narrow"/>
          <w:sz w:val="20"/>
          <w:szCs w:val="20"/>
        </w:rPr>
        <w:t>Buhârâ</w:t>
      </w:r>
      <w:proofErr w:type="spellEnd"/>
      <w:r>
        <w:rPr>
          <w:rFonts w:ascii="Arial Narrow" w:hAnsi="Arial Narrow"/>
          <w:sz w:val="20"/>
          <w:szCs w:val="20"/>
        </w:rPr>
        <w:t xml:space="preserve"> yakınlarındaki </w:t>
      </w:r>
      <w:proofErr w:type="spellStart"/>
      <w:r>
        <w:rPr>
          <w:rFonts w:ascii="Arial Narrow" w:hAnsi="Arial Narrow"/>
          <w:sz w:val="20"/>
          <w:szCs w:val="20"/>
        </w:rPr>
        <w:t>Kasr</w:t>
      </w:r>
      <w:proofErr w:type="spellEnd"/>
      <w:r>
        <w:rPr>
          <w:rFonts w:ascii="Arial Narrow" w:hAnsi="Arial Narrow"/>
          <w:sz w:val="20"/>
          <w:szCs w:val="20"/>
        </w:rPr>
        <w:t xml:space="preserve">-ı </w:t>
      </w:r>
      <w:proofErr w:type="spellStart"/>
      <w:r>
        <w:rPr>
          <w:rFonts w:ascii="Arial Narrow" w:hAnsi="Arial Narrow"/>
          <w:sz w:val="20"/>
          <w:szCs w:val="20"/>
        </w:rPr>
        <w:t>Ârifân</w:t>
      </w:r>
      <w:proofErr w:type="spellEnd"/>
      <w:r>
        <w:rPr>
          <w:rFonts w:ascii="Arial Narrow" w:hAnsi="Arial Narrow"/>
          <w:sz w:val="20"/>
          <w:szCs w:val="20"/>
        </w:rPr>
        <w:t xml:space="preserve"> köyünde </w:t>
      </w:r>
      <w:proofErr w:type="spellStart"/>
      <w:r>
        <w:rPr>
          <w:rFonts w:ascii="Arial Narrow" w:hAnsi="Arial Narrow"/>
          <w:sz w:val="20"/>
          <w:szCs w:val="20"/>
        </w:rPr>
        <w:t>dünyâya</w:t>
      </w:r>
      <w:proofErr w:type="spellEnd"/>
      <w:r>
        <w:rPr>
          <w:rFonts w:ascii="Arial Narrow" w:hAnsi="Arial Narrow"/>
          <w:sz w:val="20"/>
          <w:szCs w:val="20"/>
        </w:rPr>
        <w:t xml:space="preserve"> gelmiştir. Nakşibendîliğe göre zikrin gizlice, kalpten yapılması esastır. Toplu halde yapılan zikre</w:t>
      </w:r>
      <w:r>
        <w:rPr>
          <w:rFonts w:ascii="Arial Narrow" w:hAnsi="Arial Narrow"/>
          <w:b/>
          <w:bCs/>
          <w:sz w:val="20"/>
          <w:szCs w:val="20"/>
        </w:rPr>
        <w:t xml:space="preserve"> “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Hatm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-i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Hâcegân</w:t>
      </w:r>
      <w:proofErr w:type="spellEnd"/>
      <w:r>
        <w:rPr>
          <w:rFonts w:ascii="Arial Narrow" w:hAnsi="Arial Narrow"/>
          <w:b/>
          <w:bCs/>
          <w:sz w:val="20"/>
          <w:szCs w:val="20"/>
        </w:rPr>
        <w:t>”</w:t>
      </w:r>
      <w:r>
        <w:rPr>
          <w:rFonts w:ascii="Arial Narrow" w:hAnsi="Arial Narrow"/>
          <w:sz w:val="20"/>
          <w:szCs w:val="20"/>
        </w:rPr>
        <w:t xml:space="preserve"> adı verilir.</w:t>
      </w:r>
      <w:r>
        <w:rPr>
          <w:rFonts w:ascii="Arial Narrow" w:hAnsi="Arial Narrow"/>
          <w:b/>
          <w:bCs/>
          <w:sz w:val="20"/>
          <w:szCs w:val="20"/>
        </w:rPr>
        <w:t xml:space="preserve"> E. ALEVÎLİK – BEKTÂŞÎLİK:</w:t>
      </w:r>
      <w:r>
        <w:rPr>
          <w:rFonts w:ascii="Arial Narrow" w:hAnsi="Arial Narrow"/>
          <w:sz w:val="20"/>
          <w:szCs w:val="20"/>
        </w:rPr>
        <w:t xml:space="preserve"> Peygamberimizin </w:t>
      </w:r>
      <w:proofErr w:type="spellStart"/>
      <w:r>
        <w:rPr>
          <w:rFonts w:ascii="Arial Narrow" w:hAnsi="Arial Narrow"/>
          <w:sz w:val="20"/>
          <w:szCs w:val="20"/>
        </w:rPr>
        <w:t>vefâtından</w:t>
      </w:r>
      <w:proofErr w:type="spellEnd"/>
      <w:r>
        <w:rPr>
          <w:rFonts w:ascii="Arial Narrow" w:hAnsi="Arial Narrow"/>
          <w:sz w:val="20"/>
          <w:szCs w:val="20"/>
        </w:rPr>
        <w:t xml:space="preserve"> sonra Hz. Ali’nin </w:t>
      </w:r>
      <w:proofErr w:type="spellStart"/>
      <w:r>
        <w:rPr>
          <w:rFonts w:ascii="Arial Narrow" w:hAnsi="Arial Narrow"/>
          <w:sz w:val="20"/>
          <w:szCs w:val="20"/>
        </w:rPr>
        <w:t>halîfe</w:t>
      </w:r>
      <w:proofErr w:type="spellEnd"/>
      <w:r>
        <w:rPr>
          <w:rFonts w:ascii="Arial Narrow" w:hAnsi="Arial Narrow"/>
          <w:sz w:val="20"/>
          <w:szCs w:val="20"/>
        </w:rPr>
        <w:t xml:space="preserve"> olması gerektiğini savunan, onu </w:t>
      </w:r>
      <w:proofErr w:type="spellStart"/>
      <w:r>
        <w:rPr>
          <w:rFonts w:ascii="Arial Narrow" w:hAnsi="Arial Narrow"/>
          <w:sz w:val="20"/>
          <w:szCs w:val="20"/>
        </w:rPr>
        <w:t>sahâbîlerin</w:t>
      </w:r>
      <w:proofErr w:type="spellEnd"/>
      <w:r>
        <w:rPr>
          <w:rFonts w:ascii="Arial Narrow" w:hAnsi="Arial Narrow"/>
          <w:sz w:val="20"/>
          <w:szCs w:val="20"/>
        </w:rPr>
        <w:t xml:space="preserve"> en üstünü olarak kabûl eden anlayıştır. </w:t>
      </w:r>
      <w:proofErr w:type="spellStart"/>
      <w:r>
        <w:rPr>
          <w:rFonts w:ascii="Arial Narrow" w:hAnsi="Arial Narrow"/>
          <w:sz w:val="20"/>
          <w:szCs w:val="20"/>
        </w:rPr>
        <w:t>Bektâşîlik</w:t>
      </w:r>
      <w:proofErr w:type="spellEnd"/>
      <w:r>
        <w:rPr>
          <w:rFonts w:ascii="Arial Narrow" w:hAnsi="Arial Narrow"/>
          <w:sz w:val="20"/>
          <w:szCs w:val="20"/>
        </w:rPr>
        <w:t xml:space="preserve"> ise Hacı </w:t>
      </w:r>
      <w:proofErr w:type="spellStart"/>
      <w:r>
        <w:rPr>
          <w:rFonts w:ascii="Arial Narrow" w:hAnsi="Arial Narrow"/>
          <w:sz w:val="20"/>
          <w:szCs w:val="20"/>
        </w:rPr>
        <w:t>Bektâş</w:t>
      </w:r>
      <w:proofErr w:type="spellEnd"/>
      <w:r>
        <w:rPr>
          <w:rFonts w:ascii="Arial Narrow" w:hAnsi="Arial Narrow"/>
          <w:sz w:val="20"/>
          <w:szCs w:val="20"/>
        </w:rPr>
        <w:t xml:space="preserve">-ı Velî’nin görüş ve düşünceleri çerçevesinde oluşan tasavvufî bir yorumdur. Hacı </w:t>
      </w:r>
      <w:proofErr w:type="spellStart"/>
      <w:r>
        <w:rPr>
          <w:rFonts w:ascii="Arial Narrow" w:hAnsi="Arial Narrow"/>
          <w:sz w:val="20"/>
          <w:szCs w:val="20"/>
        </w:rPr>
        <w:t>Bektâş</w:t>
      </w:r>
      <w:proofErr w:type="spellEnd"/>
      <w:r>
        <w:rPr>
          <w:rFonts w:ascii="Arial Narrow" w:hAnsi="Arial Narrow"/>
          <w:sz w:val="20"/>
          <w:szCs w:val="20"/>
        </w:rPr>
        <w:t xml:space="preserve">-ı </w:t>
      </w:r>
      <w:proofErr w:type="spellStart"/>
      <w:r>
        <w:rPr>
          <w:rFonts w:ascii="Arial Narrow" w:hAnsi="Arial Narrow"/>
          <w:sz w:val="20"/>
          <w:szCs w:val="20"/>
        </w:rPr>
        <w:t>Velî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b/>
          <w:bCs/>
          <w:sz w:val="20"/>
          <w:szCs w:val="20"/>
        </w:rPr>
        <w:t>“dört kapı (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Şerîat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,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Tarîkat</w:t>
      </w:r>
      <w:proofErr w:type="spellEnd"/>
      <w:r>
        <w:rPr>
          <w:rFonts w:ascii="Arial Narrow" w:hAnsi="Arial Narrow"/>
          <w:b/>
          <w:bCs/>
          <w:sz w:val="20"/>
          <w:szCs w:val="20"/>
        </w:rPr>
        <w:t xml:space="preserve">, Marifet ve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Hakîkat</w:t>
      </w:r>
      <w:proofErr w:type="spellEnd"/>
      <w:r>
        <w:rPr>
          <w:rFonts w:ascii="Arial Narrow" w:hAnsi="Arial Narrow"/>
          <w:b/>
          <w:bCs/>
          <w:sz w:val="20"/>
          <w:szCs w:val="20"/>
        </w:rPr>
        <w:t>) kırk makam”</w:t>
      </w:r>
      <w:r>
        <w:rPr>
          <w:rFonts w:ascii="Arial Narrow" w:hAnsi="Arial Narrow"/>
          <w:sz w:val="20"/>
          <w:szCs w:val="20"/>
        </w:rPr>
        <w:t xml:space="preserve"> adını verdiği öğretisinde îmânın şartlarına, ilim öğrenmeye; namaz, oruç, hac, zekât, abdest, gusül vb. </w:t>
      </w:r>
      <w:proofErr w:type="spellStart"/>
      <w:r>
        <w:rPr>
          <w:rFonts w:ascii="Arial Narrow" w:hAnsi="Arial Narrow"/>
          <w:sz w:val="20"/>
          <w:szCs w:val="20"/>
        </w:rPr>
        <w:t>ibâdetleri</w:t>
      </w:r>
      <w:proofErr w:type="spellEnd"/>
      <w:r>
        <w:rPr>
          <w:rFonts w:ascii="Arial Narrow" w:hAnsi="Arial Narrow"/>
          <w:sz w:val="20"/>
          <w:szCs w:val="20"/>
        </w:rPr>
        <w:t xml:space="preserve"> yerine getirmeye vurgu yapmıştır. </w:t>
      </w:r>
      <w:r>
        <w:rPr>
          <w:rFonts w:ascii="Arial Narrow" w:hAnsi="Arial Narrow"/>
          <w:b/>
          <w:bCs/>
          <w:color w:val="FF3333"/>
          <w:sz w:val="20"/>
          <w:szCs w:val="20"/>
        </w:rPr>
        <w:t xml:space="preserve">10. ALEVÎLİK - BEKTÂŞÎLİK İLE İLGİLİ BAZI TERİMLER: </w:t>
      </w:r>
      <w:r>
        <w:rPr>
          <w:rFonts w:ascii="Arial Narrow" w:hAnsi="Arial Narrow"/>
          <w:b/>
          <w:bCs/>
          <w:sz w:val="20"/>
          <w:szCs w:val="20"/>
        </w:rPr>
        <w:t xml:space="preserve">A. </w:t>
      </w:r>
      <w:r>
        <w:rPr>
          <w:rFonts w:ascii="Arial Narrow" w:hAnsi="Arial Narrow"/>
          <w:b/>
          <w:bCs/>
          <w:color w:val="000000"/>
          <w:sz w:val="20"/>
          <w:szCs w:val="20"/>
        </w:rPr>
        <w:t>Cem:</w:t>
      </w:r>
      <w:r>
        <w:rPr>
          <w:rFonts w:ascii="Arial Narrow" w:hAnsi="Arial Narrow"/>
          <w:color w:val="000000"/>
          <w:sz w:val="20"/>
          <w:szCs w:val="20"/>
        </w:rPr>
        <w:t xml:space="preserve"> T</w:t>
      </w:r>
      <w:r>
        <w:rPr>
          <w:rFonts w:ascii="Arial Narrow" w:hAnsi="Arial Narrow"/>
          <w:color w:val="232323"/>
          <w:sz w:val="20"/>
          <w:szCs w:val="20"/>
        </w:rPr>
        <w:t xml:space="preserve">oplu halde edilen en önemli </w:t>
      </w:r>
      <w:proofErr w:type="spellStart"/>
      <w:r>
        <w:rPr>
          <w:rFonts w:ascii="Arial Narrow" w:hAnsi="Arial Narrow"/>
          <w:color w:val="232323"/>
          <w:sz w:val="20"/>
          <w:szCs w:val="20"/>
        </w:rPr>
        <w:t>ibâdetin</w:t>
      </w:r>
      <w:proofErr w:type="spellEnd"/>
      <w:r>
        <w:rPr>
          <w:rFonts w:ascii="Arial Narrow" w:hAnsi="Arial Narrow"/>
          <w:color w:val="232323"/>
          <w:sz w:val="20"/>
          <w:szCs w:val="20"/>
        </w:rPr>
        <w:t xml:space="preserve"> adıdır.</w:t>
      </w:r>
      <w:r>
        <w:rPr>
          <w:rFonts w:ascii="Arial Narrow" w:hAnsi="Arial Narrow"/>
          <w:color w:val="000000"/>
          <w:sz w:val="20"/>
          <w:szCs w:val="20"/>
        </w:rPr>
        <w:t xml:space="preserve"> Yılın belli zamanlarında yapılan önemli cemler bulunmaktadır.</w:t>
      </w:r>
      <w:r>
        <w:rPr>
          <w:rFonts w:ascii="Arial Narrow" w:hAnsi="Arial Narrow"/>
          <w:b/>
          <w:bCs/>
          <w:color w:val="000000"/>
          <w:sz w:val="20"/>
          <w:szCs w:val="20"/>
        </w:rPr>
        <w:t xml:space="preserve"> </w:t>
      </w:r>
      <w:r>
        <w:rPr>
          <w:rFonts w:ascii="Arial Narrow" w:hAnsi="Arial Narrow"/>
          <w:color w:val="000000"/>
          <w:sz w:val="20"/>
          <w:szCs w:val="20"/>
        </w:rPr>
        <w:t xml:space="preserve">Cem türlerinin hepsi, cem evinde ve dedenin </w:t>
      </w:r>
      <w:proofErr w:type="spellStart"/>
      <w:r>
        <w:rPr>
          <w:rFonts w:ascii="Arial Narrow" w:hAnsi="Arial Narrow"/>
          <w:color w:val="000000"/>
          <w:sz w:val="20"/>
          <w:szCs w:val="20"/>
        </w:rPr>
        <w:t>huzûrunda</w:t>
      </w:r>
      <w:proofErr w:type="spellEnd"/>
      <w:r>
        <w:rPr>
          <w:rFonts w:ascii="Arial Narrow" w:hAnsi="Arial Narrow"/>
          <w:color w:val="000000"/>
          <w:sz w:val="20"/>
          <w:szCs w:val="20"/>
        </w:rPr>
        <w:t xml:space="preserve"> gerçekleştirilir. </w:t>
      </w:r>
      <w:r w:rsidR="00BA2FB7">
        <w:rPr>
          <w:rFonts w:ascii="Arial Narrow" w:hAnsi="Arial Narrow"/>
          <w:color w:val="000000"/>
          <w:sz w:val="20"/>
          <w:szCs w:val="20"/>
        </w:rPr>
        <w:t xml:space="preserve">   </w:t>
      </w:r>
      <w:r>
        <w:rPr>
          <w:rFonts w:ascii="Arial Narrow" w:hAnsi="Arial Narrow"/>
          <w:b/>
          <w:bCs/>
          <w:color w:val="000000"/>
          <w:sz w:val="20"/>
          <w:szCs w:val="20"/>
        </w:rPr>
        <w:t xml:space="preserve">B. Cem'le ilgili 12 hizmet: </w:t>
      </w:r>
      <w:r>
        <w:rPr>
          <w:rFonts w:ascii="Arial Narrow" w:hAnsi="Arial Narrow"/>
          <w:color w:val="000000"/>
          <w:sz w:val="20"/>
          <w:szCs w:val="20"/>
        </w:rPr>
        <w:t xml:space="preserve">Mürşit (Dede), Rehber, Gözcü, </w:t>
      </w:r>
      <w:proofErr w:type="spellStart"/>
      <w:r>
        <w:rPr>
          <w:rFonts w:ascii="Arial Narrow" w:hAnsi="Arial Narrow"/>
          <w:color w:val="000000"/>
          <w:sz w:val="20"/>
          <w:szCs w:val="20"/>
        </w:rPr>
        <w:t>Çerâğcı</w:t>
      </w:r>
      <w:proofErr w:type="spellEnd"/>
      <w:r>
        <w:rPr>
          <w:rFonts w:ascii="Arial Narrow" w:hAnsi="Arial Narrow"/>
          <w:color w:val="000000"/>
          <w:sz w:val="20"/>
          <w:szCs w:val="20"/>
        </w:rPr>
        <w:t xml:space="preserve"> (delilci), </w:t>
      </w:r>
      <w:proofErr w:type="spellStart"/>
      <w:r>
        <w:rPr>
          <w:rFonts w:ascii="Arial Narrow" w:hAnsi="Arial Narrow"/>
          <w:color w:val="000000"/>
          <w:sz w:val="20"/>
          <w:szCs w:val="20"/>
        </w:rPr>
        <w:t>Zâkir</w:t>
      </w:r>
      <w:proofErr w:type="spellEnd"/>
      <w:r>
        <w:rPr>
          <w:rFonts w:ascii="Arial Narrow" w:hAnsi="Arial Narrow"/>
          <w:color w:val="000000"/>
          <w:sz w:val="20"/>
          <w:szCs w:val="20"/>
        </w:rPr>
        <w:t xml:space="preserve"> /Âşık</w:t>
      </w:r>
      <w:proofErr w:type="gramStart"/>
      <w:r>
        <w:rPr>
          <w:rFonts w:ascii="Arial Narrow" w:hAnsi="Arial Narrow"/>
          <w:color w:val="000000"/>
          <w:sz w:val="20"/>
          <w:szCs w:val="20"/>
        </w:rPr>
        <w:t>)</w:t>
      </w:r>
      <w:proofErr w:type="gramEnd"/>
      <w:r>
        <w:rPr>
          <w:rFonts w:ascii="Arial Narrow" w:hAnsi="Arial Narrow"/>
          <w:color w:val="000000"/>
          <w:sz w:val="20"/>
          <w:szCs w:val="20"/>
        </w:rPr>
        <w:t>, Süpürgeci (</w:t>
      </w:r>
      <w:proofErr w:type="spellStart"/>
      <w:r>
        <w:rPr>
          <w:rFonts w:ascii="Arial Narrow" w:hAnsi="Arial Narrow"/>
          <w:color w:val="000000"/>
          <w:sz w:val="20"/>
          <w:szCs w:val="20"/>
        </w:rPr>
        <w:t>Ferrâş</w:t>
      </w:r>
      <w:proofErr w:type="spellEnd"/>
      <w:r>
        <w:rPr>
          <w:rFonts w:ascii="Arial Narrow" w:hAnsi="Arial Narrow"/>
          <w:color w:val="000000"/>
          <w:sz w:val="20"/>
          <w:szCs w:val="20"/>
        </w:rPr>
        <w:t xml:space="preserve">), </w:t>
      </w:r>
      <w:proofErr w:type="spellStart"/>
      <w:r>
        <w:rPr>
          <w:rFonts w:ascii="Arial Narrow" w:hAnsi="Arial Narrow"/>
          <w:color w:val="000000"/>
          <w:sz w:val="20"/>
          <w:szCs w:val="20"/>
        </w:rPr>
        <w:t>Meydâncı</w:t>
      </w:r>
      <w:proofErr w:type="spellEnd"/>
      <w:r>
        <w:rPr>
          <w:rFonts w:ascii="Arial Narrow" w:hAnsi="Arial Narrow"/>
          <w:color w:val="000000"/>
          <w:sz w:val="20"/>
          <w:szCs w:val="20"/>
        </w:rPr>
        <w:t xml:space="preserve">, </w:t>
      </w:r>
      <w:proofErr w:type="spellStart"/>
      <w:r>
        <w:rPr>
          <w:rFonts w:ascii="Arial Narrow" w:hAnsi="Arial Narrow"/>
          <w:color w:val="000000"/>
          <w:sz w:val="20"/>
          <w:szCs w:val="20"/>
        </w:rPr>
        <w:t>Niyâzcı</w:t>
      </w:r>
      <w:proofErr w:type="spellEnd"/>
      <w:r>
        <w:rPr>
          <w:rFonts w:ascii="Arial Narrow" w:hAnsi="Arial Narrow"/>
          <w:color w:val="000000"/>
          <w:sz w:val="20"/>
          <w:szCs w:val="20"/>
        </w:rPr>
        <w:t xml:space="preserve">, İbrikçi, Kapıcı, </w:t>
      </w:r>
      <w:proofErr w:type="spellStart"/>
      <w:r>
        <w:rPr>
          <w:rFonts w:ascii="Arial Narrow" w:hAnsi="Arial Narrow"/>
          <w:color w:val="000000"/>
          <w:sz w:val="20"/>
          <w:szCs w:val="20"/>
        </w:rPr>
        <w:t>Peyikçi</w:t>
      </w:r>
      <w:proofErr w:type="spellEnd"/>
      <w:r>
        <w:rPr>
          <w:rFonts w:ascii="Arial Narrow" w:hAnsi="Arial Narrow"/>
          <w:color w:val="000000"/>
          <w:sz w:val="20"/>
          <w:szCs w:val="20"/>
        </w:rPr>
        <w:t>, Sakacı.</w:t>
      </w:r>
      <w:r>
        <w:rPr>
          <w:rFonts w:ascii="Arial Narrow" w:hAnsi="Arial Narrow"/>
          <w:b/>
          <w:bCs/>
          <w:color w:val="000000"/>
          <w:sz w:val="20"/>
          <w:szCs w:val="20"/>
        </w:rPr>
        <w:t xml:space="preserve"> C.</w:t>
      </w:r>
      <w:r>
        <w:rPr>
          <w:rFonts w:ascii="Arial Narrow" w:hAnsi="Arial Narrow"/>
          <w:color w:val="000000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b/>
          <w:bCs/>
          <w:color w:val="000000"/>
          <w:sz w:val="20"/>
          <w:szCs w:val="20"/>
        </w:rPr>
        <w:t>Cemevi</w:t>
      </w:r>
      <w:proofErr w:type="spellEnd"/>
      <w:r>
        <w:rPr>
          <w:rFonts w:ascii="Arial Narrow" w:hAnsi="Arial Narrow"/>
          <w:b/>
          <w:bCs/>
          <w:color w:val="000000"/>
          <w:sz w:val="20"/>
          <w:szCs w:val="20"/>
        </w:rPr>
        <w:t>: “</w:t>
      </w:r>
      <w:proofErr w:type="spellStart"/>
      <w:r>
        <w:rPr>
          <w:rFonts w:ascii="Arial Narrow" w:hAnsi="Arial Narrow"/>
          <w:b/>
          <w:bCs/>
          <w:color w:val="000000"/>
          <w:sz w:val="20"/>
          <w:szCs w:val="20"/>
        </w:rPr>
        <w:t>Âyin</w:t>
      </w:r>
      <w:proofErr w:type="spellEnd"/>
      <w:r>
        <w:rPr>
          <w:rFonts w:ascii="Arial Narrow" w:hAnsi="Arial Narrow"/>
          <w:b/>
          <w:bCs/>
          <w:color w:val="000000"/>
          <w:sz w:val="20"/>
          <w:szCs w:val="20"/>
        </w:rPr>
        <w:t>-i cem”</w:t>
      </w:r>
      <w:r>
        <w:rPr>
          <w:rFonts w:ascii="Arial Narrow" w:hAnsi="Arial Narrow"/>
          <w:color w:val="000000"/>
          <w:sz w:val="20"/>
          <w:szCs w:val="20"/>
        </w:rPr>
        <w:t xml:space="preserve"> erkânının yapıldığı; yol, </w:t>
      </w:r>
      <w:proofErr w:type="spellStart"/>
      <w:r>
        <w:rPr>
          <w:rFonts w:ascii="Arial Narrow" w:hAnsi="Arial Narrow"/>
          <w:color w:val="000000"/>
          <w:sz w:val="20"/>
          <w:szCs w:val="20"/>
        </w:rPr>
        <w:t>âdâp</w:t>
      </w:r>
      <w:proofErr w:type="spellEnd"/>
      <w:r>
        <w:rPr>
          <w:rFonts w:ascii="Arial Narrow" w:hAnsi="Arial Narrow"/>
          <w:color w:val="000000"/>
          <w:sz w:val="20"/>
          <w:szCs w:val="20"/>
        </w:rPr>
        <w:t xml:space="preserve"> ve erkânın öğrenildiği ve gösterildiği yerdir. </w:t>
      </w:r>
      <w:r>
        <w:rPr>
          <w:rFonts w:ascii="Arial Narrow" w:hAnsi="Arial Narrow"/>
          <w:b/>
          <w:bCs/>
          <w:sz w:val="20"/>
          <w:szCs w:val="20"/>
        </w:rPr>
        <w:t xml:space="preserve">C. </w:t>
      </w:r>
      <w:r>
        <w:rPr>
          <w:rStyle w:val="Gl"/>
          <w:rFonts w:ascii="Arial Narrow" w:hAnsi="Arial Narrow"/>
          <w:color w:val="000000"/>
          <w:sz w:val="20"/>
          <w:szCs w:val="20"/>
        </w:rPr>
        <w:t>Mürşit (</w:t>
      </w:r>
      <w:proofErr w:type="spellStart"/>
      <w:r>
        <w:rPr>
          <w:rStyle w:val="Gl"/>
          <w:rFonts w:ascii="Arial Narrow" w:hAnsi="Arial Narrow"/>
          <w:color w:val="000000"/>
          <w:sz w:val="20"/>
          <w:szCs w:val="20"/>
        </w:rPr>
        <w:t>Pîr</w:t>
      </w:r>
      <w:proofErr w:type="spellEnd"/>
      <w:r>
        <w:rPr>
          <w:rStyle w:val="Gl"/>
          <w:rFonts w:ascii="Arial Narrow" w:hAnsi="Arial Narrow"/>
          <w:color w:val="000000"/>
          <w:sz w:val="20"/>
          <w:szCs w:val="20"/>
        </w:rPr>
        <w:t xml:space="preserve"> - Dede):</w:t>
      </w:r>
      <w:r>
        <w:rPr>
          <w:rStyle w:val="Gl"/>
          <w:rFonts w:ascii="Helvetica" w:hAnsi="Helvetica" w:cs="Helvetica"/>
          <w:color w:val="666666"/>
          <w:sz w:val="20"/>
          <w:szCs w:val="20"/>
        </w:rPr>
        <w:t> </w:t>
      </w:r>
      <w:r>
        <w:rPr>
          <w:rFonts w:ascii="Arial Narrow" w:hAnsi="Arial Narrow"/>
          <w:color w:val="000000"/>
          <w:sz w:val="20"/>
          <w:szCs w:val="20"/>
        </w:rPr>
        <w:t xml:space="preserve">Cem’de birinci hizmet sâhibidir. </w:t>
      </w:r>
      <w:proofErr w:type="spellStart"/>
      <w:r>
        <w:rPr>
          <w:rFonts w:ascii="Arial Narrow" w:hAnsi="Arial Narrow"/>
          <w:color w:val="000000"/>
          <w:sz w:val="20"/>
          <w:szCs w:val="20"/>
        </w:rPr>
        <w:t>Âyin</w:t>
      </w:r>
      <w:proofErr w:type="spellEnd"/>
      <w:r>
        <w:rPr>
          <w:rFonts w:ascii="Arial Narrow" w:hAnsi="Arial Narrow"/>
          <w:color w:val="000000"/>
          <w:sz w:val="20"/>
          <w:szCs w:val="20"/>
        </w:rPr>
        <w:t>-i Cem’i yürüten mutlak otoritedir.</w:t>
      </w:r>
      <w:r>
        <w:rPr>
          <w:rFonts w:ascii="Arial Narrow" w:hAnsi="Arial Narrow"/>
          <w:b/>
          <w:bCs/>
          <w:color w:val="000000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 xml:space="preserve">Görev </w:t>
      </w:r>
      <w:proofErr w:type="spellStart"/>
      <w:r>
        <w:rPr>
          <w:rFonts w:ascii="Arial Narrow" w:hAnsi="Arial Narrow"/>
          <w:sz w:val="20"/>
          <w:szCs w:val="20"/>
        </w:rPr>
        <w:t>itibâriyle</w:t>
      </w:r>
      <w:proofErr w:type="spellEnd"/>
      <w:r>
        <w:rPr>
          <w:rFonts w:ascii="Arial Narrow" w:hAnsi="Arial Narrow"/>
          <w:sz w:val="20"/>
          <w:szCs w:val="20"/>
        </w:rPr>
        <w:t xml:space="preserve"> Hz. Muhammed (s.a.v.), Hz. Ali ve Hacı </w:t>
      </w:r>
      <w:proofErr w:type="spellStart"/>
      <w:r>
        <w:rPr>
          <w:rFonts w:ascii="Arial Narrow" w:hAnsi="Arial Narrow"/>
          <w:sz w:val="20"/>
          <w:szCs w:val="20"/>
        </w:rPr>
        <w:t>Bektâş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Velî’yi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temsîl</w:t>
      </w:r>
      <w:proofErr w:type="spellEnd"/>
      <w:r>
        <w:rPr>
          <w:rFonts w:ascii="Arial Narrow" w:hAnsi="Arial Narrow"/>
          <w:sz w:val="20"/>
          <w:szCs w:val="20"/>
        </w:rPr>
        <w:t xml:space="preserve"> eder. Cem erkânının başkanlığını yapar. </w:t>
      </w:r>
      <w:proofErr w:type="spellStart"/>
      <w:r>
        <w:rPr>
          <w:rFonts w:ascii="Arial Narrow" w:hAnsi="Arial Narrow"/>
          <w:sz w:val="20"/>
          <w:szCs w:val="20"/>
        </w:rPr>
        <w:t>Cenâze</w:t>
      </w:r>
      <w:proofErr w:type="spellEnd"/>
      <w:r>
        <w:rPr>
          <w:rFonts w:ascii="Arial Narrow" w:hAnsi="Arial Narrow"/>
          <w:sz w:val="20"/>
          <w:szCs w:val="20"/>
        </w:rPr>
        <w:t xml:space="preserve">, </w:t>
      </w:r>
      <w:proofErr w:type="spellStart"/>
      <w:r>
        <w:rPr>
          <w:rFonts w:ascii="Arial Narrow" w:hAnsi="Arial Narrow"/>
          <w:sz w:val="20"/>
          <w:szCs w:val="20"/>
        </w:rPr>
        <w:t>musâhiplik</w:t>
      </w:r>
      <w:proofErr w:type="spellEnd"/>
      <w:r>
        <w:rPr>
          <w:rFonts w:ascii="Arial Narrow" w:hAnsi="Arial Narrow"/>
          <w:sz w:val="20"/>
          <w:szCs w:val="20"/>
        </w:rPr>
        <w:t xml:space="preserve">, nikâh, ad koyma ve sünnet törenlerini yönetir. </w:t>
      </w:r>
      <w:r>
        <w:rPr>
          <w:rFonts w:ascii="Arial Narrow" w:hAnsi="Arial Narrow"/>
          <w:b/>
          <w:bCs/>
          <w:color w:val="FF3333"/>
          <w:sz w:val="20"/>
          <w:szCs w:val="20"/>
        </w:rPr>
        <w:t>11.</w:t>
      </w:r>
      <w:r>
        <w:rPr>
          <w:rFonts w:ascii="Arial Narrow" w:hAnsi="Arial Narrow"/>
          <w:color w:val="FF3333"/>
          <w:sz w:val="20"/>
          <w:szCs w:val="20"/>
        </w:rPr>
        <w:t xml:space="preserve"> </w:t>
      </w:r>
      <w:r>
        <w:rPr>
          <w:rFonts w:ascii="Arial Narrow" w:hAnsi="Arial Narrow"/>
          <w:b/>
          <w:bCs/>
          <w:color w:val="FF3333"/>
          <w:sz w:val="20"/>
          <w:szCs w:val="20"/>
        </w:rPr>
        <w:t>ÂYİN-İ CEM ÇEŞİTLERİ:</w:t>
      </w:r>
      <w:r>
        <w:rPr>
          <w:rFonts w:ascii="Arial Narrow" w:hAnsi="Arial Narrow"/>
          <w:b/>
          <w:bCs/>
          <w:sz w:val="20"/>
          <w:szCs w:val="20"/>
        </w:rPr>
        <w:t xml:space="preserve"> A. Dardan İndirme Cemi: </w:t>
      </w:r>
      <w:proofErr w:type="spellStart"/>
      <w:r>
        <w:rPr>
          <w:rFonts w:ascii="Arial Narrow" w:hAnsi="Arial Narrow"/>
          <w:sz w:val="20"/>
          <w:szCs w:val="20"/>
        </w:rPr>
        <w:t>Vefât</w:t>
      </w:r>
      <w:proofErr w:type="spellEnd"/>
      <w:r>
        <w:rPr>
          <w:rFonts w:ascii="Arial Narrow" w:hAnsi="Arial Narrow"/>
          <w:sz w:val="20"/>
          <w:szCs w:val="20"/>
        </w:rPr>
        <w:t xml:space="preserve"> eden bir kişinin ardından </w:t>
      </w:r>
      <w:proofErr w:type="spellStart"/>
      <w:r>
        <w:rPr>
          <w:rFonts w:ascii="Arial Narrow" w:hAnsi="Arial Narrow"/>
          <w:sz w:val="20"/>
          <w:szCs w:val="20"/>
        </w:rPr>
        <w:t>râzılık</w:t>
      </w:r>
      <w:proofErr w:type="spellEnd"/>
      <w:r>
        <w:rPr>
          <w:rFonts w:ascii="Arial Narrow" w:hAnsi="Arial Narrow"/>
          <w:sz w:val="20"/>
          <w:szCs w:val="20"/>
        </w:rPr>
        <w:t xml:space="preserve"> alma cemidir. Ölen kişinin yedisi veyâ kırkında kurban kesilip lokma dağıtılır. Borcu varsa ödenir, alacağı varsa alınarak yakınına teslîm edilir. Sağlığında gücendiği kimseler varsa onların </w:t>
      </w:r>
      <w:proofErr w:type="spellStart"/>
      <w:r>
        <w:rPr>
          <w:rFonts w:ascii="Arial Narrow" w:hAnsi="Arial Narrow"/>
          <w:sz w:val="20"/>
          <w:szCs w:val="20"/>
        </w:rPr>
        <w:t>râzılığı</w:t>
      </w:r>
      <w:proofErr w:type="spellEnd"/>
      <w:r>
        <w:rPr>
          <w:rFonts w:ascii="Arial Narrow" w:hAnsi="Arial Narrow"/>
          <w:sz w:val="20"/>
          <w:szCs w:val="20"/>
        </w:rPr>
        <w:t xml:space="preserve"> alınır. </w:t>
      </w:r>
      <w:r>
        <w:rPr>
          <w:rFonts w:ascii="Arial Narrow" w:hAnsi="Arial Narrow"/>
          <w:b/>
          <w:bCs/>
          <w:sz w:val="20"/>
          <w:szCs w:val="20"/>
        </w:rPr>
        <w:t xml:space="preserve">B) Düşkünlükten Kaldırma Cemi: </w:t>
      </w:r>
      <w:r>
        <w:rPr>
          <w:rFonts w:ascii="Arial Narrow" w:hAnsi="Arial Narrow"/>
          <w:sz w:val="20"/>
          <w:szCs w:val="20"/>
        </w:rPr>
        <w:t>İşlediği bir suç nedeniyle “</w:t>
      </w:r>
      <w:r>
        <w:rPr>
          <w:rFonts w:ascii="Arial Narrow" w:hAnsi="Arial Narrow"/>
          <w:b/>
          <w:bCs/>
          <w:sz w:val="20"/>
          <w:szCs w:val="20"/>
        </w:rPr>
        <w:t>yol düşkünü”</w:t>
      </w:r>
      <w:r>
        <w:rPr>
          <w:rFonts w:ascii="Arial Narrow" w:hAnsi="Arial Narrow"/>
          <w:sz w:val="20"/>
          <w:szCs w:val="20"/>
        </w:rPr>
        <w:t xml:space="preserve"> ilân edildikten sonra tövbe ederek üzerindeki kul hakkını </w:t>
      </w:r>
      <w:proofErr w:type="spellStart"/>
      <w:r>
        <w:rPr>
          <w:rFonts w:ascii="Arial Narrow" w:hAnsi="Arial Narrow"/>
          <w:sz w:val="20"/>
          <w:szCs w:val="20"/>
        </w:rPr>
        <w:t>iâde</w:t>
      </w:r>
      <w:proofErr w:type="spellEnd"/>
      <w:r>
        <w:rPr>
          <w:rFonts w:ascii="Arial Narrow" w:hAnsi="Arial Narrow"/>
          <w:sz w:val="20"/>
          <w:szCs w:val="20"/>
        </w:rPr>
        <w:t xml:space="preserve"> eden kişiler için yapılan cemdir. Bu kişiler bir daha yol düşkünü olmayacaklarına Hakk’ın ve halkın huzurunda söz verirler. </w:t>
      </w:r>
      <w:r>
        <w:rPr>
          <w:rFonts w:ascii="Arial Narrow" w:hAnsi="Arial Narrow"/>
          <w:b/>
          <w:bCs/>
          <w:sz w:val="20"/>
          <w:szCs w:val="20"/>
        </w:rPr>
        <w:t>C.</w:t>
      </w:r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A</w:t>
      </w:r>
      <w:r>
        <w:rPr>
          <w:rFonts w:ascii="Arial Narrow" w:hAnsi="Arial Narrow"/>
          <w:b/>
          <w:bCs/>
          <w:color w:val="000000"/>
          <w:sz w:val="20"/>
          <w:szCs w:val="20"/>
        </w:rPr>
        <w:t>bdâl</w:t>
      </w:r>
      <w:proofErr w:type="spellEnd"/>
      <w:r>
        <w:rPr>
          <w:rFonts w:ascii="Arial Narrow" w:hAnsi="Arial Narrow"/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b/>
          <w:bCs/>
          <w:color w:val="000000"/>
          <w:sz w:val="20"/>
          <w:szCs w:val="20"/>
        </w:rPr>
        <w:t>Mûsâ</w:t>
      </w:r>
      <w:proofErr w:type="spellEnd"/>
      <w:r>
        <w:rPr>
          <w:rFonts w:ascii="Arial Narrow" w:hAnsi="Arial Narrow"/>
          <w:b/>
          <w:bCs/>
          <w:color w:val="000000"/>
          <w:sz w:val="20"/>
          <w:szCs w:val="20"/>
        </w:rPr>
        <w:t xml:space="preserve"> Cemi: </w:t>
      </w:r>
      <w:r>
        <w:rPr>
          <w:rFonts w:ascii="Arial Narrow" w:hAnsi="Arial Narrow"/>
          <w:color w:val="000000"/>
          <w:sz w:val="20"/>
          <w:szCs w:val="20"/>
        </w:rPr>
        <w:t xml:space="preserve">Yılın ilk cemi, </w:t>
      </w:r>
      <w:proofErr w:type="spellStart"/>
      <w:r>
        <w:rPr>
          <w:rFonts w:ascii="Arial Narrow" w:hAnsi="Arial Narrow"/>
          <w:color w:val="000000"/>
          <w:sz w:val="20"/>
          <w:szCs w:val="20"/>
        </w:rPr>
        <w:t>Abdâl</w:t>
      </w:r>
      <w:proofErr w:type="spellEnd"/>
      <w:r>
        <w:rPr>
          <w:rFonts w:ascii="Arial Narrow" w:hAnsi="Arial Narrow"/>
          <w:color w:val="000000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color w:val="000000"/>
          <w:sz w:val="20"/>
          <w:szCs w:val="20"/>
        </w:rPr>
        <w:t>Mûsâ</w:t>
      </w:r>
      <w:proofErr w:type="spellEnd"/>
      <w:r>
        <w:rPr>
          <w:rFonts w:ascii="Arial Narrow" w:hAnsi="Arial Narrow"/>
          <w:color w:val="000000"/>
          <w:sz w:val="20"/>
          <w:szCs w:val="20"/>
        </w:rPr>
        <w:t xml:space="preserve"> adına, dargın olan kimselerin barıştırılması, insanlar arasında birliğin sağlanması amacıyla yapılır. Buna göre herhangi bir ocak veyâ cem evine bağlı olan kimseler bir araya gelip kurban keserler. </w:t>
      </w:r>
      <w:r>
        <w:rPr>
          <w:rFonts w:ascii="Arial Narrow" w:hAnsi="Arial Narrow"/>
          <w:b/>
          <w:bCs/>
          <w:color w:val="FF3333"/>
          <w:sz w:val="20"/>
          <w:szCs w:val="20"/>
        </w:rPr>
        <w:t>12. MUSÂHİPLİK:</w:t>
      </w:r>
      <w:r>
        <w:rPr>
          <w:rFonts w:ascii="Arial Narrow" w:hAnsi="Arial Narrow"/>
          <w:b/>
          <w:bCs/>
          <w:color w:val="000000"/>
          <w:sz w:val="20"/>
          <w:szCs w:val="20"/>
        </w:rPr>
        <w:t xml:space="preserve"> </w:t>
      </w:r>
      <w:r>
        <w:rPr>
          <w:rFonts w:ascii="Arial Narrow" w:hAnsi="Arial Narrow"/>
          <w:color w:val="000000"/>
          <w:sz w:val="20"/>
          <w:szCs w:val="20"/>
        </w:rPr>
        <w:t>E</w:t>
      </w:r>
      <w:r>
        <w:rPr>
          <w:rFonts w:ascii="Arial Narrow" w:hAnsi="Arial Narrow"/>
          <w:sz w:val="20"/>
          <w:szCs w:val="20"/>
        </w:rPr>
        <w:t xml:space="preserve">vli olan iki kişinin </w:t>
      </w:r>
      <w:proofErr w:type="spellStart"/>
      <w:r>
        <w:rPr>
          <w:rFonts w:ascii="Arial Narrow" w:hAnsi="Arial Narrow"/>
          <w:sz w:val="20"/>
          <w:szCs w:val="20"/>
        </w:rPr>
        <w:t>âileleriyle</w:t>
      </w:r>
      <w:proofErr w:type="spellEnd"/>
      <w:r>
        <w:rPr>
          <w:rFonts w:ascii="Arial Narrow" w:hAnsi="Arial Narrow"/>
          <w:sz w:val="20"/>
          <w:szCs w:val="20"/>
        </w:rPr>
        <w:t xml:space="preserve"> birlikte, kurban keserek hayat boyu yol kardeşi olmaya Hakkın ve halkın </w:t>
      </w:r>
      <w:proofErr w:type="spellStart"/>
      <w:r>
        <w:rPr>
          <w:rFonts w:ascii="Arial Narrow" w:hAnsi="Arial Narrow"/>
          <w:sz w:val="20"/>
          <w:szCs w:val="20"/>
        </w:rPr>
        <w:t>huzûrunda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ikrâr</w:t>
      </w:r>
      <w:proofErr w:type="spellEnd"/>
      <w:r>
        <w:rPr>
          <w:rFonts w:ascii="Arial Narrow" w:hAnsi="Arial Narrow"/>
          <w:sz w:val="20"/>
          <w:szCs w:val="20"/>
        </w:rPr>
        <w:t xml:space="preserve"> verip kardeş olmasıdır. </w:t>
      </w:r>
      <w:proofErr w:type="spellStart"/>
      <w:r>
        <w:rPr>
          <w:rFonts w:ascii="Arial Narrow" w:hAnsi="Arial Narrow"/>
          <w:sz w:val="20"/>
          <w:szCs w:val="20"/>
        </w:rPr>
        <w:t>Musâhiplik</w:t>
      </w:r>
      <w:proofErr w:type="spellEnd"/>
      <w:r>
        <w:rPr>
          <w:rFonts w:ascii="Arial Narrow" w:hAnsi="Arial Narrow"/>
          <w:sz w:val="20"/>
          <w:szCs w:val="20"/>
        </w:rPr>
        <w:t xml:space="preserve">, Hz. Peygamberin </w:t>
      </w:r>
      <w:proofErr w:type="spellStart"/>
      <w:r>
        <w:rPr>
          <w:rFonts w:ascii="Arial Narrow" w:hAnsi="Arial Narrow"/>
          <w:sz w:val="20"/>
          <w:szCs w:val="20"/>
        </w:rPr>
        <w:t>Medîne’ye</w:t>
      </w:r>
      <w:proofErr w:type="spellEnd"/>
      <w:r>
        <w:rPr>
          <w:rFonts w:ascii="Arial Narrow" w:hAnsi="Arial Narrow"/>
          <w:sz w:val="20"/>
          <w:szCs w:val="20"/>
        </w:rPr>
        <w:t xml:space="preserve"> hicretinden sonra, hicret eden </w:t>
      </w:r>
      <w:proofErr w:type="spellStart"/>
      <w:r>
        <w:rPr>
          <w:rFonts w:ascii="Arial Narrow" w:hAnsi="Arial Narrow"/>
          <w:sz w:val="20"/>
          <w:szCs w:val="20"/>
        </w:rPr>
        <w:t>muhâcirlerle</w:t>
      </w:r>
      <w:proofErr w:type="spellEnd"/>
      <w:r>
        <w:rPr>
          <w:rFonts w:ascii="Arial Narrow" w:hAnsi="Arial Narrow"/>
          <w:sz w:val="20"/>
          <w:szCs w:val="20"/>
        </w:rPr>
        <w:t xml:space="preserve"> onlara yuvalarını açan Ensâr arasında yaptığı kardeşlik </w:t>
      </w:r>
      <w:r>
        <w:rPr>
          <w:rFonts w:ascii="Arial Narrow" w:hAnsi="Arial Narrow"/>
          <w:b/>
          <w:bCs/>
          <w:sz w:val="20"/>
          <w:szCs w:val="20"/>
        </w:rPr>
        <w:t>(</w:t>
      </w:r>
      <w:proofErr w:type="spellStart"/>
      <w:r>
        <w:rPr>
          <w:rFonts w:ascii="Arial Narrow" w:hAnsi="Arial Narrow"/>
          <w:b/>
          <w:bCs/>
          <w:sz w:val="20"/>
          <w:szCs w:val="20"/>
        </w:rPr>
        <w:t>muâhât</w:t>
      </w:r>
      <w:proofErr w:type="spellEnd"/>
      <w:r>
        <w:rPr>
          <w:rFonts w:ascii="Arial Narrow" w:hAnsi="Arial Narrow"/>
          <w:b/>
          <w:bCs/>
          <w:sz w:val="20"/>
          <w:szCs w:val="20"/>
        </w:rPr>
        <w:t>)</w:t>
      </w:r>
      <w:r>
        <w:rPr>
          <w:rFonts w:ascii="Arial Narrow" w:hAnsi="Arial Narrow"/>
          <w:sz w:val="20"/>
          <w:szCs w:val="20"/>
        </w:rPr>
        <w:t xml:space="preserve"> uygulamasına dayandırılır.</w:t>
      </w:r>
      <w:r w:rsidR="00BA2FB7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b/>
          <w:bCs/>
          <w:color w:val="FF3333"/>
          <w:sz w:val="20"/>
          <w:szCs w:val="20"/>
        </w:rPr>
        <w:t>13. SEMÂH:</w:t>
      </w:r>
      <w:r>
        <w:rPr>
          <w:rFonts w:ascii="Arial Narrow" w:hAnsi="Arial Narrow"/>
          <w:b/>
          <w:bCs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 xml:space="preserve">İlâhî aşkı </w:t>
      </w:r>
      <w:proofErr w:type="spellStart"/>
      <w:r>
        <w:rPr>
          <w:rFonts w:ascii="Arial Narrow" w:hAnsi="Arial Narrow"/>
          <w:sz w:val="20"/>
          <w:szCs w:val="20"/>
        </w:rPr>
        <w:t>rûhunda</w:t>
      </w:r>
      <w:proofErr w:type="spellEnd"/>
      <w:r>
        <w:rPr>
          <w:rFonts w:ascii="Arial Narrow" w:hAnsi="Arial Narrow"/>
          <w:sz w:val="20"/>
          <w:szCs w:val="20"/>
        </w:rPr>
        <w:t xml:space="preserve"> duymak anlamına gelen </w:t>
      </w:r>
      <w:proofErr w:type="spellStart"/>
      <w:r>
        <w:rPr>
          <w:rFonts w:ascii="Arial Narrow" w:hAnsi="Arial Narrow"/>
          <w:sz w:val="20"/>
          <w:szCs w:val="20"/>
        </w:rPr>
        <w:t>semâh</w:t>
      </w:r>
      <w:proofErr w:type="spellEnd"/>
      <w:r>
        <w:rPr>
          <w:rFonts w:ascii="Arial Narrow" w:hAnsi="Arial Narrow"/>
          <w:sz w:val="20"/>
          <w:szCs w:val="20"/>
        </w:rPr>
        <w:t xml:space="preserve">, o aşkla </w:t>
      </w:r>
      <w:proofErr w:type="spellStart"/>
      <w:r>
        <w:rPr>
          <w:rFonts w:ascii="Arial Narrow" w:hAnsi="Arial Narrow"/>
          <w:sz w:val="20"/>
          <w:szCs w:val="20"/>
        </w:rPr>
        <w:t>Allâh’ın</w:t>
      </w:r>
      <w:proofErr w:type="spellEnd"/>
      <w:r>
        <w:rPr>
          <w:rFonts w:ascii="Arial Narrow" w:hAnsi="Arial Narrow"/>
          <w:sz w:val="20"/>
          <w:szCs w:val="20"/>
        </w:rPr>
        <w:t xml:space="preserve"> güzel isimlerinden herhangi birini anarken ayakta dönerek yapılır. </w:t>
      </w:r>
      <w:proofErr w:type="spellStart"/>
      <w:r>
        <w:rPr>
          <w:rFonts w:ascii="Arial Narrow" w:hAnsi="Arial Narrow"/>
          <w:sz w:val="20"/>
          <w:szCs w:val="20"/>
        </w:rPr>
        <w:t>Semâhta</w:t>
      </w:r>
      <w:proofErr w:type="spellEnd"/>
      <w:r>
        <w:rPr>
          <w:rFonts w:ascii="Arial Narrow" w:hAnsi="Arial Narrow"/>
          <w:sz w:val="20"/>
          <w:szCs w:val="20"/>
        </w:rPr>
        <w:t>, ilâhî ve deyişler eşliğinde kadın erkek birlikte ellerini gökyüzüne doğru uzatarak, Hakk’ın birliğini zikreder.</w:t>
      </w:r>
      <w:r>
        <w:rPr>
          <w:rFonts w:ascii="Arial Narrow" w:hAnsi="Arial Narrow"/>
          <w:b/>
          <w:bCs/>
          <w:sz w:val="20"/>
          <w:szCs w:val="20"/>
        </w:rPr>
        <w:t xml:space="preserve"> </w:t>
      </w:r>
      <w:r w:rsidR="00BA2FB7">
        <w:rPr>
          <w:rFonts w:ascii="Arial Narrow" w:hAnsi="Arial Narrow"/>
          <w:b/>
          <w:bCs/>
          <w:sz w:val="20"/>
          <w:szCs w:val="20"/>
        </w:rPr>
        <w:t xml:space="preserve">    </w:t>
      </w:r>
      <w:r>
        <w:rPr>
          <w:rFonts w:ascii="Arial Narrow" w:hAnsi="Arial Narrow"/>
          <w:b/>
          <w:bCs/>
          <w:color w:val="FF3333"/>
          <w:sz w:val="20"/>
          <w:szCs w:val="20"/>
        </w:rPr>
        <w:t>14. GÜLBANK:</w:t>
      </w:r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Duâ</w:t>
      </w:r>
      <w:proofErr w:type="spellEnd"/>
      <w:r>
        <w:rPr>
          <w:rFonts w:ascii="Arial Narrow" w:hAnsi="Arial Narrow"/>
          <w:sz w:val="20"/>
          <w:szCs w:val="20"/>
        </w:rPr>
        <w:t xml:space="preserve">, gülbank olarak adlandırılır. Gülbank; Allâh’a sığınma, ondan af dileme, </w:t>
      </w:r>
      <w:proofErr w:type="spellStart"/>
      <w:r>
        <w:rPr>
          <w:rFonts w:ascii="Arial Narrow" w:hAnsi="Arial Narrow"/>
          <w:sz w:val="20"/>
          <w:szCs w:val="20"/>
        </w:rPr>
        <w:t>duâ</w:t>
      </w:r>
      <w:proofErr w:type="spellEnd"/>
      <w:r>
        <w:rPr>
          <w:rFonts w:ascii="Arial Narrow" w:hAnsi="Arial Narrow"/>
          <w:sz w:val="20"/>
          <w:szCs w:val="20"/>
        </w:rPr>
        <w:t xml:space="preserve"> edip ona yakarma amacıyla okunur. Genellikle kısa ve </w:t>
      </w:r>
      <w:proofErr w:type="spellStart"/>
      <w:r>
        <w:rPr>
          <w:rFonts w:ascii="Arial Narrow" w:hAnsi="Arial Narrow"/>
          <w:sz w:val="20"/>
          <w:szCs w:val="20"/>
        </w:rPr>
        <w:t>âhenkli</w:t>
      </w:r>
      <w:proofErr w:type="spellEnd"/>
      <w:r>
        <w:rPr>
          <w:rFonts w:ascii="Arial Narrow" w:hAnsi="Arial Narrow"/>
          <w:sz w:val="20"/>
          <w:szCs w:val="20"/>
        </w:rPr>
        <w:t xml:space="preserve"> cümlelerden oluşan </w:t>
      </w:r>
      <w:proofErr w:type="spellStart"/>
      <w:r>
        <w:rPr>
          <w:rFonts w:ascii="Arial Narrow" w:hAnsi="Arial Narrow"/>
          <w:sz w:val="20"/>
          <w:szCs w:val="20"/>
        </w:rPr>
        <w:t>duâlardır</w:t>
      </w:r>
      <w:proofErr w:type="spellEnd"/>
      <w:r>
        <w:rPr>
          <w:rFonts w:ascii="Arial Narrow" w:hAnsi="Arial Narrow"/>
          <w:sz w:val="20"/>
          <w:szCs w:val="20"/>
        </w:rPr>
        <w:t>.</w:t>
      </w:r>
      <w:r w:rsidR="00BA2FB7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b/>
          <w:bCs/>
          <w:color w:val="FF3333"/>
          <w:sz w:val="20"/>
          <w:szCs w:val="20"/>
        </w:rPr>
        <w:t>15. HIZIR ORUCU:</w:t>
      </w:r>
      <w:r>
        <w:rPr>
          <w:rFonts w:ascii="Arial Narrow" w:hAnsi="Arial Narrow"/>
          <w:b/>
          <w:bCs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>Genellikle şubat ayının 13, 14, 15. günlerinde tutulur. Bazı yörelerde ise beş veyâ yedi gün olarak tutulur.</w:t>
      </w:r>
      <w:r>
        <w:rPr>
          <w:rFonts w:ascii="Arial Narrow" w:hAnsi="Arial Narrow"/>
          <w:b/>
          <w:bCs/>
          <w:sz w:val="20"/>
          <w:szCs w:val="20"/>
        </w:rPr>
        <w:t xml:space="preserve"> </w:t>
      </w:r>
      <w:r>
        <w:rPr>
          <w:rFonts w:ascii="Arial Narrow" w:hAnsi="Arial Narrow"/>
          <w:b/>
          <w:bCs/>
          <w:color w:val="FF3333"/>
          <w:sz w:val="20"/>
          <w:szCs w:val="20"/>
        </w:rPr>
        <w:t>16. MUHARREM AYI:</w:t>
      </w:r>
      <w:r>
        <w:rPr>
          <w:rFonts w:ascii="Arial Narrow" w:hAnsi="Arial Narrow"/>
          <w:b/>
          <w:bCs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 xml:space="preserve">Muharrem ayına büyük önem verilir. Bu ay içinde </w:t>
      </w:r>
      <w:proofErr w:type="spellStart"/>
      <w:r>
        <w:rPr>
          <w:rFonts w:ascii="Arial Narrow" w:hAnsi="Arial Narrow"/>
          <w:sz w:val="20"/>
          <w:szCs w:val="20"/>
        </w:rPr>
        <w:t>Aşûre</w:t>
      </w:r>
      <w:proofErr w:type="spellEnd"/>
      <w:r>
        <w:rPr>
          <w:rFonts w:ascii="Arial Narrow" w:hAnsi="Arial Narrow"/>
          <w:sz w:val="20"/>
          <w:szCs w:val="20"/>
        </w:rPr>
        <w:t xml:space="preserve"> gününün olduğu aydır. Muharrem ayı boyunca Hz. Peygamber ve </w:t>
      </w:r>
      <w:proofErr w:type="spellStart"/>
      <w:r>
        <w:rPr>
          <w:rFonts w:ascii="Arial Narrow" w:hAnsi="Arial Narrow"/>
          <w:sz w:val="20"/>
          <w:szCs w:val="20"/>
        </w:rPr>
        <w:t>Ehl</w:t>
      </w:r>
      <w:proofErr w:type="spellEnd"/>
      <w:r>
        <w:rPr>
          <w:rFonts w:ascii="Arial Narrow" w:hAnsi="Arial Narrow"/>
          <w:sz w:val="20"/>
          <w:szCs w:val="20"/>
        </w:rPr>
        <w:t xml:space="preserve">-i </w:t>
      </w:r>
      <w:proofErr w:type="spellStart"/>
      <w:r>
        <w:rPr>
          <w:rFonts w:ascii="Arial Narrow" w:hAnsi="Arial Narrow"/>
          <w:sz w:val="20"/>
          <w:szCs w:val="20"/>
        </w:rPr>
        <w:t>beytine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salavât</w:t>
      </w:r>
      <w:proofErr w:type="spellEnd"/>
      <w:r>
        <w:rPr>
          <w:rFonts w:ascii="Arial Narrow" w:hAnsi="Arial Narrow"/>
          <w:sz w:val="20"/>
          <w:szCs w:val="20"/>
        </w:rPr>
        <w:t xml:space="preserve"> getirilir. Başta </w:t>
      </w:r>
      <w:proofErr w:type="spellStart"/>
      <w:r>
        <w:rPr>
          <w:rFonts w:ascii="Arial Narrow" w:hAnsi="Arial Narrow"/>
          <w:sz w:val="20"/>
          <w:szCs w:val="20"/>
        </w:rPr>
        <w:t>Kerbelâ'da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şehît</w:t>
      </w:r>
      <w:proofErr w:type="spellEnd"/>
      <w:r>
        <w:rPr>
          <w:rFonts w:ascii="Arial Narrow" w:hAnsi="Arial Narrow"/>
          <w:sz w:val="20"/>
          <w:szCs w:val="20"/>
        </w:rPr>
        <w:t xml:space="preserve"> olan Hz. Hüseyin ve </w:t>
      </w:r>
      <w:proofErr w:type="spellStart"/>
      <w:r>
        <w:rPr>
          <w:rFonts w:ascii="Arial Narrow" w:hAnsi="Arial Narrow"/>
          <w:sz w:val="20"/>
          <w:szCs w:val="20"/>
        </w:rPr>
        <w:t>Ehl</w:t>
      </w:r>
      <w:proofErr w:type="spellEnd"/>
      <w:r>
        <w:rPr>
          <w:rFonts w:ascii="Arial Narrow" w:hAnsi="Arial Narrow"/>
          <w:sz w:val="20"/>
          <w:szCs w:val="20"/>
        </w:rPr>
        <w:t xml:space="preserve">-i </w:t>
      </w:r>
      <w:proofErr w:type="spellStart"/>
      <w:r>
        <w:rPr>
          <w:rFonts w:ascii="Arial Narrow" w:hAnsi="Arial Narrow"/>
          <w:sz w:val="20"/>
          <w:szCs w:val="20"/>
        </w:rPr>
        <w:t>beyt</w:t>
      </w:r>
      <w:proofErr w:type="spellEnd"/>
      <w:r>
        <w:rPr>
          <w:rFonts w:ascii="Arial Narrow" w:hAnsi="Arial Narrow"/>
          <w:sz w:val="20"/>
          <w:szCs w:val="20"/>
        </w:rPr>
        <w:t xml:space="preserve"> için mersiye ve </w:t>
      </w:r>
      <w:proofErr w:type="spellStart"/>
      <w:r>
        <w:rPr>
          <w:rFonts w:ascii="Arial Narrow" w:hAnsi="Arial Narrow"/>
          <w:sz w:val="20"/>
          <w:szCs w:val="20"/>
        </w:rPr>
        <w:t>duâlar</w:t>
      </w:r>
      <w:proofErr w:type="spellEnd"/>
      <w:r>
        <w:rPr>
          <w:rFonts w:ascii="Arial Narrow" w:hAnsi="Arial Narrow"/>
          <w:sz w:val="20"/>
          <w:szCs w:val="20"/>
        </w:rPr>
        <w:t xml:space="preserve"> okunur. </w:t>
      </w:r>
      <w:r>
        <w:rPr>
          <w:rFonts w:ascii="Arial Narrow" w:hAnsi="Arial Narrow"/>
          <w:b/>
          <w:bCs/>
          <w:color w:val="FF3333"/>
          <w:sz w:val="20"/>
          <w:szCs w:val="20"/>
        </w:rPr>
        <w:t xml:space="preserve">17. MUHARREM ORUCU: </w:t>
      </w:r>
      <w:r>
        <w:rPr>
          <w:rFonts w:ascii="Arial Narrow" w:hAnsi="Arial Narrow"/>
          <w:sz w:val="20"/>
          <w:szCs w:val="20"/>
        </w:rPr>
        <w:t>Alevî-</w:t>
      </w:r>
      <w:proofErr w:type="spellStart"/>
      <w:r>
        <w:rPr>
          <w:rFonts w:ascii="Arial Narrow" w:hAnsi="Arial Narrow"/>
          <w:sz w:val="20"/>
          <w:szCs w:val="20"/>
        </w:rPr>
        <w:t>Bektâşîler</w:t>
      </w:r>
      <w:proofErr w:type="spellEnd"/>
      <w:r>
        <w:rPr>
          <w:rFonts w:ascii="Arial Narrow" w:hAnsi="Arial Narrow"/>
          <w:sz w:val="20"/>
          <w:szCs w:val="20"/>
        </w:rPr>
        <w:t xml:space="preserve">, Muharrem ayında kimi yerlerde 10, kimi yerlerde de 12 gün oruç tutarlar. </w:t>
      </w:r>
      <w:proofErr w:type="spellStart"/>
      <w:r>
        <w:rPr>
          <w:rFonts w:ascii="Arial Narrow" w:hAnsi="Arial Narrow"/>
          <w:sz w:val="20"/>
          <w:szCs w:val="20"/>
        </w:rPr>
        <w:t>Kerbelâ'da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şehît</w:t>
      </w:r>
      <w:proofErr w:type="spellEnd"/>
      <w:r>
        <w:rPr>
          <w:rFonts w:ascii="Arial Narrow" w:hAnsi="Arial Narrow"/>
          <w:sz w:val="20"/>
          <w:szCs w:val="20"/>
        </w:rPr>
        <w:t xml:space="preserve"> edilen Hz. Hüseyin ve </w:t>
      </w:r>
      <w:proofErr w:type="spellStart"/>
      <w:r>
        <w:rPr>
          <w:rFonts w:ascii="Arial Narrow" w:hAnsi="Arial Narrow"/>
          <w:sz w:val="20"/>
          <w:szCs w:val="20"/>
        </w:rPr>
        <w:t>Ehl</w:t>
      </w:r>
      <w:proofErr w:type="spellEnd"/>
      <w:r>
        <w:rPr>
          <w:rFonts w:ascii="Arial Narrow" w:hAnsi="Arial Narrow"/>
          <w:sz w:val="20"/>
          <w:szCs w:val="20"/>
        </w:rPr>
        <w:t xml:space="preserve">-i </w:t>
      </w:r>
      <w:proofErr w:type="spellStart"/>
      <w:r>
        <w:rPr>
          <w:rFonts w:ascii="Arial Narrow" w:hAnsi="Arial Narrow"/>
          <w:sz w:val="20"/>
          <w:szCs w:val="20"/>
        </w:rPr>
        <w:t>Beytin</w:t>
      </w:r>
      <w:proofErr w:type="spellEnd"/>
      <w:r>
        <w:rPr>
          <w:rFonts w:ascii="Arial Narrow" w:hAnsi="Arial Narrow"/>
          <w:sz w:val="20"/>
          <w:szCs w:val="20"/>
        </w:rPr>
        <w:t xml:space="preserve"> anısına tutulan oruç aslında bir yastır. Bu dönemde: Su içilmez (sulu </w:t>
      </w:r>
      <w:proofErr w:type="spellStart"/>
      <w:r>
        <w:rPr>
          <w:rFonts w:ascii="Arial Narrow" w:hAnsi="Arial Narrow"/>
          <w:sz w:val="20"/>
          <w:szCs w:val="20"/>
        </w:rPr>
        <w:t>gıdâlar</w:t>
      </w:r>
      <w:proofErr w:type="spellEnd"/>
      <w:r>
        <w:rPr>
          <w:rFonts w:ascii="Arial Narrow" w:hAnsi="Arial Narrow"/>
          <w:sz w:val="20"/>
          <w:szCs w:val="20"/>
        </w:rPr>
        <w:t xml:space="preserve"> alınabilir), tıraş olunmaz, çamaşır yıkanmaz, hayvan ve ağaç kesilmez. Et, soğan, sarımsak, yumurta yenilmez. Aynaya bakılmaz, süslenilmez. Eğlence yapılmaz</w:t>
      </w:r>
      <w:r>
        <w:rPr>
          <w:rFonts w:ascii="Arial Narrow" w:hAnsi="Arial Narrow"/>
          <w:b/>
          <w:bCs/>
          <w:sz w:val="20"/>
          <w:szCs w:val="20"/>
        </w:rPr>
        <w:t xml:space="preserve">. </w:t>
      </w:r>
      <w:r>
        <w:rPr>
          <w:rFonts w:ascii="Arial Narrow" w:hAnsi="Arial Narrow"/>
          <w:b/>
          <w:bCs/>
          <w:i/>
          <w:iCs/>
          <w:sz w:val="20"/>
          <w:szCs w:val="20"/>
        </w:rPr>
        <w:t>KOLAY GELSİN! (Şaban ÇAKMAK, Din KAB Öğretmeni)</w:t>
      </w:r>
      <w:r>
        <w:rPr>
          <w:rFonts w:ascii="Arial Narrow" w:hAnsi="Arial Narrow"/>
          <w:i/>
          <w:iCs/>
          <w:color w:val="FFFFFF"/>
          <w:sz w:val="20"/>
          <w:szCs w:val="20"/>
        </w:rPr>
        <w:t>.</w:t>
      </w:r>
      <w:r>
        <w:rPr>
          <w:rFonts w:ascii="Arial Narrow" w:hAnsi="Arial Narrow"/>
          <w:color w:val="FFFFFF"/>
          <w:sz w:val="20"/>
          <w:szCs w:val="20"/>
        </w:rPr>
        <w:t xml:space="preserve">10. </w:t>
      </w:r>
      <w:proofErr w:type="spellStart"/>
      <w:r>
        <w:rPr>
          <w:rFonts w:ascii="Arial Narrow" w:hAnsi="Arial Narrow"/>
          <w:color w:val="FFFFFF"/>
          <w:sz w:val="20"/>
          <w:szCs w:val="20"/>
        </w:rPr>
        <w:t>Cemevinden</w:t>
      </w:r>
      <w:proofErr w:type="spellEnd"/>
      <w:r>
        <w:rPr>
          <w:rFonts w:ascii="Arial Narrow" w:hAnsi="Arial Narrow"/>
          <w:color w:val="FFFFFF"/>
          <w:sz w:val="20"/>
          <w:szCs w:val="20"/>
        </w:rPr>
        <w:t xml:space="preserve"> bir görüntü</w:t>
      </w:r>
    </w:p>
    <w:sectPr w:rsidR="00DE457F" w:rsidRPr="000A4DF9" w:rsidSect="00C375E4">
      <w:pgSz w:w="11906" w:h="16838"/>
      <w:pgMar w:top="426" w:right="42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35681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507B9"/>
    <w:multiLevelType w:val="hybridMultilevel"/>
    <w:tmpl w:val="E0A82CCA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BB26B43"/>
    <w:multiLevelType w:val="hybridMultilevel"/>
    <w:tmpl w:val="5D586C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D3846"/>
    <w:multiLevelType w:val="hybridMultilevel"/>
    <w:tmpl w:val="52D2D7A4"/>
    <w:lvl w:ilvl="0" w:tplc="F7D2EE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410CB6"/>
    <w:multiLevelType w:val="hybridMultilevel"/>
    <w:tmpl w:val="9904B5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0D02F8"/>
    <w:multiLevelType w:val="hybridMultilevel"/>
    <w:tmpl w:val="BA9EF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0F72DF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621CF5"/>
    <w:multiLevelType w:val="hybridMultilevel"/>
    <w:tmpl w:val="C2222E6C"/>
    <w:lvl w:ilvl="0" w:tplc="30DCC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3B6AC8"/>
    <w:multiLevelType w:val="hybridMultilevel"/>
    <w:tmpl w:val="C480042E"/>
    <w:lvl w:ilvl="0" w:tplc="AB5201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9140C6D"/>
    <w:multiLevelType w:val="hybridMultilevel"/>
    <w:tmpl w:val="4352F322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4B151E"/>
    <w:multiLevelType w:val="hybridMultilevel"/>
    <w:tmpl w:val="A24CD2A0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>
    <w:nsid w:val="73815D9C"/>
    <w:multiLevelType w:val="hybridMultilevel"/>
    <w:tmpl w:val="24C88FCE"/>
    <w:lvl w:ilvl="0" w:tplc="22A8F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9"/>
  </w:num>
  <w:num w:numId="5">
    <w:abstractNumId w:val="10"/>
  </w:num>
  <w:num w:numId="6">
    <w:abstractNumId w:val="1"/>
  </w:num>
  <w:num w:numId="7">
    <w:abstractNumId w:val="3"/>
  </w:num>
  <w:num w:numId="8">
    <w:abstractNumId w:val="7"/>
  </w:num>
  <w:num w:numId="9">
    <w:abstractNumId w:val="8"/>
  </w:num>
  <w:num w:numId="10">
    <w:abstractNumId w:val="6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compat/>
  <w:rsids>
    <w:rsidRoot w:val="00035CD0"/>
    <w:rsid w:val="00000A7C"/>
    <w:rsid w:val="00035CD0"/>
    <w:rsid w:val="000A0AE5"/>
    <w:rsid w:val="000A4DF9"/>
    <w:rsid w:val="000A4FCC"/>
    <w:rsid w:val="000B49AA"/>
    <w:rsid w:val="000C3A00"/>
    <w:rsid w:val="000D0D49"/>
    <w:rsid w:val="000D246C"/>
    <w:rsid w:val="000D6040"/>
    <w:rsid w:val="001239D3"/>
    <w:rsid w:val="00135384"/>
    <w:rsid w:val="00145396"/>
    <w:rsid w:val="00167E15"/>
    <w:rsid w:val="001C5596"/>
    <w:rsid w:val="001F3076"/>
    <w:rsid w:val="00221090"/>
    <w:rsid w:val="0023139F"/>
    <w:rsid w:val="0025279D"/>
    <w:rsid w:val="00260135"/>
    <w:rsid w:val="002936CE"/>
    <w:rsid w:val="002A70D0"/>
    <w:rsid w:val="002B7C6D"/>
    <w:rsid w:val="002B7EC4"/>
    <w:rsid w:val="002D706A"/>
    <w:rsid w:val="002F67F3"/>
    <w:rsid w:val="003516D3"/>
    <w:rsid w:val="00364188"/>
    <w:rsid w:val="0038647B"/>
    <w:rsid w:val="003917D5"/>
    <w:rsid w:val="003C53EC"/>
    <w:rsid w:val="004075F6"/>
    <w:rsid w:val="004354F2"/>
    <w:rsid w:val="004423E1"/>
    <w:rsid w:val="00461BFE"/>
    <w:rsid w:val="004718AD"/>
    <w:rsid w:val="004963FD"/>
    <w:rsid w:val="004C1009"/>
    <w:rsid w:val="004C1566"/>
    <w:rsid w:val="004D4E67"/>
    <w:rsid w:val="004E7800"/>
    <w:rsid w:val="005033BC"/>
    <w:rsid w:val="00537008"/>
    <w:rsid w:val="00542A69"/>
    <w:rsid w:val="005442DB"/>
    <w:rsid w:val="00553866"/>
    <w:rsid w:val="00565CF4"/>
    <w:rsid w:val="005769F8"/>
    <w:rsid w:val="00584624"/>
    <w:rsid w:val="005A1FAD"/>
    <w:rsid w:val="005A5C6F"/>
    <w:rsid w:val="005C7A29"/>
    <w:rsid w:val="005D7BB3"/>
    <w:rsid w:val="005F0D29"/>
    <w:rsid w:val="006004B0"/>
    <w:rsid w:val="0060532D"/>
    <w:rsid w:val="00626BC8"/>
    <w:rsid w:val="006953D0"/>
    <w:rsid w:val="006E083C"/>
    <w:rsid w:val="00701530"/>
    <w:rsid w:val="007054CE"/>
    <w:rsid w:val="00705C08"/>
    <w:rsid w:val="00745871"/>
    <w:rsid w:val="00756306"/>
    <w:rsid w:val="00756923"/>
    <w:rsid w:val="007576D5"/>
    <w:rsid w:val="007852DB"/>
    <w:rsid w:val="007B6661"/>
    <w:rsid w:val="00802A8A"/>
    <w:rsid w:val="00870570"/>
    <w:rsid w:val="0087379F"/>
    <w:rsid w:val="00892456"/>
    <w:rsid w:val="008A5F82"/>
    <w:rsid w:val="008C592C"/>
    <w:rsid w:val="009128C4"/>
    <w:rsid w:val="00922256"/>
    <w:rsid w:val="00944512"/>
    <w:rsid w:val="00960F44"/>
    <w:rsid w:val="00994114"/>
    <w:rsid w:val="00A339F0"/>
    <w:rsid w:val="00A34DDE"/>
    <w:rsid w:val="00A65FEE"/>
    <w:rsid w:val="00A76137"/>
    <w:rsid w:val="00A84412"/>
    <w:rsid w:val="00A90F0E"/>
    <w:rsid w:val="00AB1AF9"/>
    <w:rsid w:val="00AD43A6"/>
    <w:rsid w:val="00AD5846"/>
    <w:rsid w:val="00AD6ACA"/>
    <w:rsid w:val="00AF5E23"/>
    <w:rsid w:val="00B01D29"/>
    <w:rsid w:val="00B07656"/>
    <w:rsid w:val="00B12FE2"/>
    <w:rsid w:val="00B15DFC"/>
    <w:rsid w:val="00B207FA"/>
    <w:rsid w:val="00B35937"/>
    <w:rsid w:val="00BA2FB7"/>
    <w:rsid w:val="00BC32CA"/>
    <w:rsid w:val="00BC408E"/>
    <w:rsid w:val="00C054F6"/>
    <w:rsid w:val="00C11596"/>
    <w:rsid w:val="00C13E8C"/>
    <w:rsid w:val="00C27AF8"/>
    <w:rsid w:val="00C34F14"/>
    <w:rsid w:val="00C375E4"/>
    <w:rsid w:val="00C57864"/>
    <w:rsid w:val="00CB7605"/>
    <w:rsid w:val="00CC4E71"/>
    <w:rsid w:val="00CE704B"/>
    <w:rsid w:val="00D60D45"/>
    <w:rsid w:val="00D63D21"/>
    <w:rsid w:val="00D67FCF"/>
    <w:rsid w:val="00DB5775"/>
    <w:rsid w:val="00DE457F"/>
    <w:rsid w:val="00DE54FE"/>
    <w:rsid w:val="00E06E58"/>
    <w:rsid w:val="00E15D31"/>
    <w:rsid w:val="00E21740"/>
    <w:rsid w:val="00E53EFA"/>
    <w:rsid w:val="00E848E3"/>
    <w:rsid w:val="00E85FEB"/>
    <w:rsid w:val="00EA2BEC"/>
    <w:rsid w:val="00EB10B1"/>
    <w:rsid w:val="00EB7CB5"/>
    <w:rsid w:val="00ED14A0"/>
    <w:rsid w:val="00ED6FBC"/>
    <w:rsid w:val="00EE1165"/>
    <w:rsid w:val="00EE2293"/>
    <w:rsid w:val="00EE2A3D"/>
    <w:rsid w:val="00F064A9"/>
    <w:rsid w:val="00F075A7"/>
    <w:rsid w:val="00F16890"/>
    <w:rsid w:val="00F22BE9"/>
    <w:rsid w:val="00F23045"/>
    <w:rsid w:val="00F31F5E"/>
    <w:rsid w:val="00F63BA0"/>
    <w:rsid w:val="00F91F9D"/>
    <w:rsid w:val="00F935FD"/>
    <w:rsid w:val="00F971D8"/>
    <w:rsid w:val="00FD6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3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516D3"/>
    <w:pPr>
      <w:spacing w:after="0" w:line="240" w:lineRule="auto"/>
    </w:pPr>
  </w:style>
  <w:style w:type="paragraph" w:customStyle="1" w:styleId="Stil1">
    <w:name w:val="Stil1"/>
    <w:basedOn w:val="AralkYok"/>
    <w:link w:val="Stil1Char"/>
    <w:qFormat/>
    <w:rsid w:val="003516D3"/>
    <w:rPr>
      <w:rFonts w:ascii="Comic Sans MS" w:hAnsi="Comic Sans MS"/>
      <w:sz w:val="20"/>
      <w:szCs w:val="20"/>
    </w:rPr>
  </w:style>
  <w:style w:type="paragraph" w:styleId="ListeParagraf">
    <w:name w:val="List Paragraph"/>
    <w:basedOn w:val="Normal"/>
    <w:uiPriority w:val="34"/>
    <w:qFormat/>
    <w:rsid w:val="000D6040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3516D3"/>
  </w:style>
  <w:style w:type="character" w:customStyle="1" w:styleId="Stil1Char">
    <w:name w:val="Stil1 Char"/>
    <w:basedOn w:val="AralkYokChar"/>
    <w:link w:val="Stil1"/>
    <w:rsid w:val="003516D3"/>
    <w:rPr>
      <w:rFonts w:ascii="Comic Sans MS" w:hAnsi="Comic Sans MS"/>
      <w:sz w:val="20"/>
      <w:szCs w:val="20"/>
    </w:rPr>
  </w:style>
  <w:style w:type="table" w:styleId="TabloKlavuzu">
    <w:name w:val="Table Grid"/>
    <w:basedOn w:val="NormalTablo"/>
    <w:uiPriority w:val="59"/>
    <w:rsid w:val="00F935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D0D4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D0D4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5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2F3F1-C663-473A-8CE2-A542F439E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1523</Words>
  <Characters>8682</Characters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2019-02-28T14:42:00Z</dcterms:created>
  <dcterms:modified xsi:type="dcterms:W3CDTF">2019-02-28T14:42:00Z</dcterms:modified>
  <cp:category>https://www.sorubak.com</cp:category>
</cp:coreProperties>
</file>