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0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520"/>
        <w:gridCol w:w="580"/>
        <w:gridCol w:w="520"/>
        <w:gridCol w:w="1499"/>
        <w:gridCol w:w="4394"/>
        <w:gridCol w:w="1134"/>
        <w:gridCol w:w="1418"/>
        <w:gridCol w:w="1342"/>
        <w:gridCol w:w="1918"/>
        <w:gridCol w:w="1843"/>
      </w:tblGrid>
      <w:tr w:rsidR="00380489" w:rsidRPr="00380489" w:rsidTr="00402E1E">
        <w:trPr>
          <w:trHeight w:val="765"/>
        </w:trPr>
        <w:tc>
          <w:tcPr>
            <w:tcW w:w="15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……………………………</w:t>
            </w:r>
            <w:r w:rsidR="0029540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FEN LİSESİ</w:t>
            </w: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2019-2020 EĞİTİM ÖĞRETİM YILI </w:t>
            </w:r>
          </w:p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10</w:t>
            </w: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. SINIFLAR BİYOLOJİ DERSİ ÜNİTELENDİRİLMİŞ YILLIK DERS PLANI</w:t>
            </w:r>
          </w:p>
        </w:tc>
      </w:tr>
      <w:tr w:rsidR="00380489" w:rsidRPr="00380489" w:rsidTr="00402E1E">
        <w:trPr>
          <w:trHeight w:val="621"/>
        </w:trPr>
        <w:tc>
          <w:tcPr>
            <w:tcW w:w="15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1. ÜNİTE: HÜCRE BÖLÜNMELERİ (18 SAAT) KAZANIM SAYISI: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5</w:t>
            </w:r>
          </w:p>
        </w:tc>
      </w:tr>
      <w:tr w:rsidR="00380489" w:rsidRPr="00380489" w:rsidTr="00CD324A">
        <w:trPr>
          <w:trHeight w:val="1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402E1E" w:rsidRPr="00380489" w:rsidTr="00CD324A">
        <w:trPr>
          <w:cantSplit/>
          <w:trHeight w:val="158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 ÜNİTE: HÜCRE BÖLÜNMELERİ (18 SAAT)  KAZANIM SAYISI: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(9-13 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 Hücre Bölünmeleri</w:t>
            </w: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  <w:t>10.1.1. Mitoz ve Eşeysiz Üreme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Default="00CD324A" w:rsidP="00402E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402E1E" w:rsidRDefault="00402E1E" w:rsidP="00402E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10.1.1.1. Canlılarda hücre bölünmesinin gerekliliğini açıklar.</w:t>
            </w: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87096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Hücre bölünmesinin canlılarda üreme, büyüme ve gelişme ile ilişkilendirilerek açıklanması</w:t>
            </w:r>
            <w:r w:rsidR="001A11C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096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sağlanır.</w:t>
            </w:r>
            <w:r w:rsidRPr="0087096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br/>
              <w:t>b. Bölünmenin hücresel gerekçeleri üzerinde durulur.</w:t>
            </w: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CD324A" w:rsidRPr="00380489" w:rsidRDefault="00CD324A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Atatürk'ün "Bilim ve Teknik İçin Sınır Yoktur" özdeyişinin açıklanması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02E1E" w:rsidRPr="00380489" w:rsidTr="00CD324A">
        <w:trPr>
          <w:cantSplit/>
          <w:trHeight w:val="2242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(16-20 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10.1.1. Mitoz ve Eşeysiz Üreme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870968" w:rsidRDefault="00402E1E" w:rsidP="00402E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10.1.1.1. Canlılarda hücre bölünmesinin gerekliliğini açıklar.</w:t>
            </w:r>
          </w:p>
          <w:p w:rsidR="00402E1E" w:rsidRPr="00870968" w:rsidRDefault="00402E1E" w:rsidP="00402E1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Hücre bölünmesinin canlılarda üreme, büyüme ve gelişme ile ilişkilendirilerek açıklanması</w:t>
            </w:r>
            <w:r w:rsid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sağlanır.</w:t>
            </w:r>
          </w:p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Bölünmenin hücresel gerekçeleri üzerinde durulur.</w:t>
            </w: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02E1E" w:rsidRPr="00380489" w:rsidTr="00CD324A">
        <w:trPr>
          <w:cantSplit/>
          <w:trHeight w:val="1362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(23-27 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651FC5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10.1.1. Mitoz ve Eşeysiz Üreme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Default="00CD324A" w:rsidP="00402E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402E1E" w:rsidRDefault="00402E1E" w:rsidP="00402E1E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10.1.1.1. Canlılarda hücre bölünmesinin gerekliliğini açıklar.</w:t>
            </w: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87096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Hücre bölünmesinin canlılarda üreme, büyüme ve gelişme ile ilişkilendirilerek açıklanması sağlanır.</w:t>
            </w:r>
            <w:r w:rsidRPr="0087096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br/>
              <w:t>b. Bölünmenin hücresel gerekçeleri üzerinde durulur.</w:t>
            </w:r>
          </w:p>
          <w:p w:rsidR="001A11CF" w:rsidRPr="00870968" w:rsidRDefault="001A11CF" w:rsidP="001A11CF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</w:pPr>
            <w:r w:rsidRPr="00870968"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  <w:t>10.1.1.2. Mitozu açıklar.</w:t>
            </w:r>
          </w:p>
          <w:p w:rsidR="001A11CF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a. İnterfaz temel düzeyde işlenir.</w:t>
            </w:r>
          </w:p>
          <w:p w:rsidR="00CD324A" w:rsidRPr="00380489" w:rsidRDefault="00CD324A" w:rsidP="001A11CF">
            <w:pPr>
              <w:pStyle w:val="AralkYok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425"/>
        <w:gridCol w:w="567"/>
        <w:gridCol w:w="426"/>
        <w:gridCol w:w="1383"/>
        <w:gridCol w:w="4712"/>
        <w:gridCol w:w="1276"/>
        <w:gridCol w:w="1417"/>
        <w:gridCol w:w="1343"/>
        <w:gridCol w:w="1350"/>
        <w:gridCol w:w="1843"/>
      </w:tblGrid>
      <w:tr w:rsidR="00380489" w:rsidRPr="00380489" w:rsidTr="00CD324A">
        <w:trPr>
          <w:trHeight w:val="1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>TOPLAM DERS SAATİ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402E1E" w:rsidRPr="00380489" w:rsidTr="00CD324A">
        <w:trPr>
          <w:cantSplit/>
          <w:trHeight w:val="14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 ÜNİTE: HÜCRE BÖLÜNMELERİ (18 SAAT)  KAZANIM SAYISI: 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(30 EYLÜL-4 EKİM)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200"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10.1.1. Mitoz ve Eşeysiz Üreme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870968" w:rsidRDefault="00402E1E" w:rsidP="00402E1E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</w:pPr>
            <w:r w:rsidRPr="00870968"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  <w:t>10.1.1.2. Mitozu açıklar.</w:t>
            </w:r>
          </w:p>
          <w:p w:rsid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b. Mitozun evreleri temel düzeyde işlenir. Evreler açıklanırken mikroskop, görsel ögeler</w:t>
            </w:r>
            <w:r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(fotoğraflar, resimler, çizimler, karikatürler vb.), grafik düzenleyiciler (kavram haritaları, zihin</w:t>
            </w:r>
            <w:r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haritaları, şemalar vb.), e-öğrenme nesnesi ve</w:t>
            </w:r>
            <w:r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uygulamalarından (animasyon, video,</w:t>
            </w:r>
            <w:r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simülasyon, infografik, artırılmış ve sanal gerçeklik uygulamaları vb.) faydalanılır.</w:t>
            </w:r>
          </w:p>
          <w:p w:rsidR="001A11CF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c. Mitozun evrelerini gözlemleyebileceği deneyler yapması sağlanır.</w:t>
            </w:r>
          </w:p>
          <w:p w:rsidR="001A11CF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ç. Hücre bölünmesinin kontrolü ve bunun canlılar için önemi üzerinde durulur. Hücre</w:t>
            </w:r>
            <w:r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bölünmesini kontrol eden moleküllerin isimleri verilmez.</w:t>
            </w:r>
          </w:p>
          <w:p w:rsidR="001A11CF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d. Hücre bölünmesinin kanserle ilişkisi kurulur.</w:t>
            </w:r>
          </w:p>
          <w:p w:rsidR="00402E1E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e. Öğrencilerin mitozu açıklayan bir ürün veya elektronik sunu (animasyon, video vb.)</w:t>
            </w:r>
            <w:r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hazırlamaları ve bu sunuyu paylaşmaları sağlanır.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0A2" w:rsidRDefault="00CA00A2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Soğan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kök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hücrelerind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 xml:space="preserve">e </w:t>
            </w: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mitozun</w:t>
            </w:r>
          </w:p>
          <w:p w:rsidR="00CA00A2" w:rsidRDefault="00CA00A2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evrelerini</w:t>
            </w:r>
          </w:p>
          <w:p w:rsidR="00402E1E" w:rsidRPr="00380489" w:rsidRDefault="00CA00A2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gözlemlemek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  <w:p w:rsidR="00CD324A" w:rsidRPr="00380489" w:rsidRDefault="00CD324A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CD324A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animasyon, video, simülasyon, infografik, artırılmış ve sanal gerçeklik uygulamaları vb.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02E1E" w:rsidRPr="00380489" w:rsidTr="00CD324A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02E1E" w:rsidRPr="00380489" w:rsidRDefault="00402E1E" w:rsidP="00402E1E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(7-11 EKİM)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10.1.1. Mitoz ve Eşeysiz Üreme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Default="00CD324A" w:rsidP="00402E1E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</w:pPr>
          </w:p>
          <w:p w:rsidR="00402E1E" w:rsidRPr="00870968" w:rsidRDefault="00402E1E" w:rsidP="00402E1E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</w:pPr>
            <w:r w:rsidRPr="00870968"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  <w:t>10.1.1.3. Eşeysiz üremeyi örneklerle açıklar.</w:t>
            </w:r>
          </w:p>
          <w:p w:rsidR="001A11CF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a. Eşeysiz üreme bağlamında bölünerek üreme, tomurcuklanma, sporla üreme,</w:t>
            </w:r>
            <w:r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rejenerasyon, partenogenez ve bitkilerde vejetatif üreme örnekleri verilir. </w:t>
            </w:r>
            <w:r w:rsidRPr="001A11CF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tr-TR"/>
              </w:rPr>
              <w:t>Sporla üremede sadece örnek verilir, döl almaşına girilmez.</w:t>
            </w:r>
          </w:p>
          <w:p w:rsidR="001A11CF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b. Eşeysiz üreme tekniklerinin bahçecilik ve tarım sektörlerindeki uygulamaları (çelikle</w:t>
            </w:r>
          </w:p>
          <w:p w:rsidR="00402E1E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ve soğanla üreme şekilleri) örneklendirilir.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E1E" w:rsidRPr="00380489" w:rsidRDefault="00402E1E" w:rsidP="00402E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30F65" w:rsidRPr="00380489" w:rsidTr="00CD324A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30F65" w:rsidRPr="00380489" w:rsidRDefault="00C30F65" w:rsidP="00C30F65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(14-18 EKİM)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F65" w:rsidRPr="00C30F65" w:rsidRDefault="00C30F65" w:rsidP="00C30F65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C30F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10.1.1. Mitoz ve Eşeysiz Üreme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F65" w:rsidRPr="00C30F65" w:rsidRDefault="00C30F65" w:rsidP="00C30F6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30F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10.1.1.3. Eşeysiz üremeyi örneklerle açıklar.</w:t>
            </w:r>
          </w:p>
          <w:p w:rsidR="001A11CF" w:rsidRPr="001A11CF" w:rsidRDefault="001A11CF" w:rsidP="001A11CF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c. Öğrencilerin vejetatif üreme çeşitlerini gözlemleyebileceği deney yapması</w:t>
            </w:r>
            <w:r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sağlanır.</w:t>
            </w:r>
          </w:p>
          <w:p w:rsidR="00C30F65" w:rsidRPr="00C30F65" w:rsidRDefault="001A11CF" w:rsidP="001A11CF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tr-TR"/>
              </w:rPr>
            </w:pPr>
            <w:r w:rsidRPr="001A11CF">
              <w:rPr>
                <w:rFonts w:cstheme="minorHAnsi"/>
                <w:sz w:val="20"/>
                <w:szCs w:val="20"/>
                <w:lang w:eastAsia="tr-TR"/>
              </w:rPr>
              <w:t>ç. Eşeysiz çoğaltım yöntemi olarak bitki doku kültürü tartışılır.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F65" w:rsidRPr="00380489" w:rsidRDefault="00CA00A2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Vejetatif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yapılardan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bitkilerin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A00A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üretilmesi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F65" w:rsidRPr="00380489" w:rsidRDefault="00C30F65" w:rsidP="00C30F65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30F65" w:rsidRPr="00380489" w:rsidRDefault="00C30F65" w:rsidP="00C30F65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30F65" w:rsidRPr="00380489" w:rsidTr="00CD324A">
        <w:trPr>
          <w:cantSplit/>
          <w:trHeight w:val="1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30F65" w:rsidRPr="00380489" w:rsidRDefault="00C30F65" w:rsidP="00C30F65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(21-25 EKİM)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F65" w:rsidRPr="00C30F65" w:rsidRDefault="00C30F65" w:rsidP="00C30F6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30F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10.1.2. Mayoz ve Eşeyli Üreme</w:t>
            </w:r>
          </w:p>
          <w:p w:rsidR="00C30F65" w:rsidRPr="00C30F65" w:rsidRDefault="00C30F65" w:rsidP="00C30F6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30F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29 Ekim Cumhuriyet Bayramı </w:t>
            </w:r>
          </w:p>
          <w:p w:rsidR="00C30F65" w:rsidRPr="00C30F65" w:rsidRDefault="00C30F65" w:rsidP="00C30F6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F65" w:rsidRPr="00C30F65" w:rsidRDefault="00C30F65" w:rsidP="00C30F6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30F65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10.1.2.1. Mayozu açıklar.</w:t>
            </w:r>
            <w:r w:rsidRPr="00C30F65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br/>
            </w:r>
            <w:r w:rsidRPr="00C30F65">
              <w:rPr>
                <w:rFonts w:eastAsia="Times New Roman" w:cstheme="minorHAnsi"/>
                <w:iCs/>
                <w:sz w:val="20"/>
                <w:szCs w:val="20"/>
                <w:lang w:eastAsia="tr-TR"/>
              </w:rPr>
              <w:t>a. Mayozun evreleri temel düzeyde işlenir. Evreler açıklanırken mikroskop, görsel ögeler, grafik</w:t>
            </w:r>
            <w:r w:rsidRPr="00C30F65">
              <w:rPr>
                <w:rFonts w:eastAsia="Times New Roman" w:cstheme="minorHAnsi"/>
                <w:iCs/>
                <w:sz w:val="20"/>
                <w:szCs w:val="20"/>
                <w:lang w:eastAsia="tr-TR"/>
              </w:rPr>
              <w:br/>
              <w:t>düzenleyiciler, e-öğrenme nesnesi ve uygulamalarından faydalanılır.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F65" w:rsidRPr="00380489" w:rsidRDefault="00C30F65" w:rsidP="00C30F65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F65" w:rsidRPr="00380489" w:rsidRDefault="00C30F65" w:rsidP="00C30F65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F65" w:rsidRPr="00380489" w:rsidRDefault="00C30F65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80489" w:rsidRPr="00380489" w:rsidTr="00CD324A">
        <w:trPr>
          <w:trHeight w:val="1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>TOPLAM DERS SAATİ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</w:t>
            </w:r>
          </w:p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Ulaşma Düzeyi)</w:t>
            </w:r>
          </w:p>
        </w:tc>
      </w:tr>
      <w:tr w:rsidR="00105FB7" w:rsidRPr="00380489" w:rsidTr="00CD324A">
        <w:trPr>
          <w:trHeight w:val="147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 ÜNİTE: HÜCRE BÖLÜNMELERİ (18 SAAT)  KAZANIM SAYISI: 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5 (28 EKİM-1 KASIM)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C30F65" w:rsidRDefault="00105FB7" w:rsidP="00C30F6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30F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10.1.2. Mayoz ve Eşeyli Üreme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1CF" w:rsidRPr="001A11CF" w:rsidRDefault="00105FB7" w:rsidP="001A11CF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tr-TR"/>
              </w:rPr>
            </w:pPr>
            <w:r w:rsidRPr="00C30F65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10.1.2.1. Mayozu açıklar.</w:t>
            </w:r>
          </w:p>
          <w:p w:rsidR="001A11CF" w:rsidRPr="001A11CF" w:rsidRDefault="001A11CF" w:rsidP="001A11CF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iCs/>
                <w:sz w:val="20"/>
                <w:szCs w:val="20"/>
                <w:lang w:eastAsia="tr-TR"/>
              </w:rPr>
              <w:t>b. Öğrencilerin mayozu açıklayan bir elektronik sunu (animasyon, video vb.) hazırlamaları ve</w:t>
            </w:r>
          </w:p>
          <w:p w:rsidR="00105FB7" w:rsidRPr="00380489" w:rsidRDefault="001A11CF" w:rsidP="001A1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A11CF">
              <w:rPr>
                <w:rFonts w:eastAsia="Times New Roman" w:cstheme="minorHAnsi"/>
                <w:iCs/>
                <w:sz w:val="20"/>
                <w:szCs w:val="20"/>
                <w:lang w:eastAsia="tr-TR"/>
              </w:rPr>
              <w:t>bu sunuyu paylaşmaları sağlanır</w:t>
            </w:r>
            <w:r>
              <w:rPr>
                <w:rFonts w:eastAsia="Times New Roman" w:cstheme="minorHAnsi"/>
                <w:i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CA00A2" w:rsidRDefault="00CA00A2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CA00A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Mitoz ve mayoz bölünmenin karşılaştırılması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29 Ekim Cumhuriyet Bayramı</w:t>
            </w:r>
          </w:p>
          <w:p w:rsidR="00105FB7" w:rsidRPr="00380489" w:rsidRDefault="00105FB7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(SALI)</w:t>
            </w:r>
          </w:p>
          <w:p w:rsidR="00105FB7" w:rsidRPr="00380489" w:rsidRDefault="00105FB7" w:rsidP="00C30F6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105FB7" w:rsidRPr="00380489" w:rsidRDefault="00105FB7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C30F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05FB7" w:rsidRPr="00380489" w:rsidTr="00CD324A">
        <w:trPr>
          <w:cantSplit/>
          <w:trHeight w:val="11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KASIM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(4-8 KASIM)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105FB7" w:rsidRDefault="00105FB7" w:rsidP="00105FB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05FB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10.1.2. Mayoz ve Eşeyli Üreme</w:t>
            </w:r>
          </w:p>
          <w:p w:rsidR="00105FB7" w:rsidRPr="00105FB7" w:rsidRDefault="00105FB7" w:rsidP="00105FB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105FB7" w:rsidRDefault="00105FB7" w:rsidP="00105FB7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105FB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10.1.2.2. Eşeyli üremeyi örneklerle açıklar.</w:t>
            </w:r>
            <w:r w:rsidRPr="00105FB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105FB7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Dış döllenme ve iç döllenme konusu verilmez.</w:t>
            </w:r>
            <w:r w:rsidRPr="00105FB7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br/>
              <w:t>b. Eşeyli üremenin temelinin mayoz ve döllenme olduğu açıklanır</w:t>
            </w:r>
            <w:r w:rsidRPr="00105FB7">
              <w:rPr>
                <w:rFonts w:eastAsia="Times New Roman" w:cstheme="minorHAnsi"/>
                <w:bCs/>
                <w:i/>
                <w:iCs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105FB7" w:rsidRPr="00380489" w:rsidTr="00CD324A">
        <w:trPr>
          <w:cantSplit/>
          <w:trHeight w:val="15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38048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(11-15 KASIM)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10 Kasım Atatürk'ü anma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5FB7" w:rsidRPr="00380489" w:rsidRDefault="00105FB7" w:rsidP="00380489">
            <w:pPr>
              <w:spacing w:after="200" w:line="276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  <w:p w:rsidR="00105FB7" w:rsidRPr="00380489" w:rsidRDefault="00105FB7" w:rsidP="003804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I.YAZILI YOKLAMA </w:t>
            </w:r>
          </w:p>
          <w:p w:rsidR="00105FB7" w:rsidRPr="00380489" w:rsidRDefault="00105FB7" w:rsidP="003804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YAZILI SORULARININ DEĞERLENDİRİLMESİ</w:t>
            </w:r>
          </w:p>
          <w:p w:rsidR="00105FB7" w:rsidRPr="00380489" w:rsidRDefault="00105FB7" w:rsidP="00380489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10 Kasım Atatürk'ü anma haftasının önemi</w:t>
            </w:r>
          </w:p>
        </w:tc>
        <w:tc>
          <w:tcPr>
            <w:tcW w:w="13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05FB7" w:rsidRPr="00380489" w:rsidRDefault="00105FB7" w:rsidP="00380489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I.YAZILI YOKLAMA  </w:t>
            </w:r>
          </w:p>
        </w:tc>
      </w:tr>
      <w:tr w:rsidR="00105FB7" w:rsidRPr="00380489" w:rsidTr="00CD324A">
        <w:trPr>
          <w:cantSplit/>
          <w:trHeight w:val="124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105FB7" w:rsidRDefault="00105FB7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38048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(18-22 KASIM)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</w:p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</w:p>
          <w:p w:rsidR="00105FB7" w:rsidRPr="00380489" w:rsidRDefault="00105FB7" w:rsidP="0038048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  <w:r w:rsidRPr="00380489"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  <w:t>I. DÖNEM ARA TATİLİ</w:t>
            </w:r>
          </w:p>
          <w:p w:rsidR="00105FB7" w:rsidRPr="00380489" w:rsidRDefault="00105FB7" w:rsidP="0038048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</w:p>
          <w:p w:rsidR="00105FB7" w:rsidRPr="00380489" w:rsidRDefault="00105FB7" w:rsidP="00380489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3804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FB7" w:rsidRPr="00380489" w:rsidRDefault="00105FB7" w:rsidP="00380489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105FB7" w:rsidRPr="00380489" w:rsidTr="00105FB7">
        <w:trPr>
          <w:cantSplit/>
          <w:trHeight w:val="709"/>
        </w:trPr>
        <w:tc>
          <w:tcPr>
            <w:tcW w:w="1545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105FB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2.ÜNİTE: KALITIMIN TEMEL İLKELERİ (30 SAAT) KAZANIM SAYISI: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105FB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2</w:t>
            </w:r>
          </w:p>
        </w:tc>
      </w:tr>
      <w:tr w:rsidR="00105FB7" w:rsidRPr="00380489" w:rsidTr="00CD324A">
        <w:trPr>
          <w:cantSplit/>
          <w:trHeight w:val="2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05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2.ÜNİTE: KALITIMIN TEMEL İLKELERİ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(25-29 KASIM)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 Kalıtımın Genel İlkeleri</w:t>
            </w: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  <w:t>10.2.1. Kalıtım ve Biyolojik Çeşitlilik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87096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Mendel ilkeleri örneklerle açıklanır</w:t>
            </w:r>
            <w:r w:rsidR="001A11C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CD324A" w:rsidP="00CD324A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105FB7" w:rsidRPr="00380489" w:rsidRDefault="00105FB7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61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07"/>
        <w:gridCol w:w="424"/>
        <w:gridCol w:w="565"/>
        <w:gridCol w:w="425"/>
        <w:gridCol w:w="1410"/>
        <w:gridCol w:w="4945"/>
        <w:gridCol w:w="1412"/>
        <w:gridCol w:w="1491"/>
        <w:gridCol w:w="1359"/>
        <w:gridCol w:w="1275"/>
        <w:gridCol w:w="1601"/>
      </w:tblGrid>
      <w:tr w:rsidR="00380489" w:rsidRPr="00380489" w:rsidTr="00402E1E">
        <w:trPr>
          <w:trHeight w:val="126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CD324A" w:rsidRPr="00380489" w:rsidTr="00CD324A">
        <w:trPr>
          <w:cantSplit/>
          <w:trHeight w:val="183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05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2.ÜNİTE: KALITIMIN TEMEL İLKELERİ (30 SAAT) KAZANIM SAYISI: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05FB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ARALIK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(2-6 ARALIK)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870968" w:rsidRDefault="00CD324A" w:rsidP="00105FB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Default="004577A2" w:rsidP="001A11C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Mendel ilkeleri örneklerle açıklanır</w:t>
            </w:r>
            <w:r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.</w:t>
            </w:r>
          </w:p>
          <w:p w:rsidR="00CD324A" w:rsidRPr="00380489" w:rsidRDefault="00CD324A" w:rsidP="004577A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  <w:p w:rsidR="00CD324A" w:rsidRDefault="00CD324A" w:rsidP="00CD324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  <w:p w:rsidR="00CD324A" w:rsidRPr="00380489" w:rsidRDefault="00CD324A" w:rsidP="00CD324A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Konularla ilgili çeşitli</w:t>
            </w:r>
          </w:p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Ders kitabı, MEB onaylı</w:t>
            </w:r>
          </w:p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kaynak kitap ve dergiler,</w:t>
            </w:r>
          </w:p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Bilimsel eserler, bilimsel</w:t>
            </w:r>
          </w:p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dergiler (Bilim ve Teknik</w:t>
            </w:r>
          </w:p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CD324A" w:rsidRPr="00380489" w:rsidRDefault="00CD324A" w:rsidP="00CD32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Konu ile ilgili CD ler.</w:t>
            </w:r>
          </w:p>
          <w:p w:rsidR="00CD324A" w:rsidRDefault="00CD324A" w:rsidP="00CD324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  <w:p w:rsidR="00CD324A" w:rsidRPr="00380489" w:rsidRDefault="00CD324A" w:rsidP="00CD324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D324A" w:rsidRPr="00380489" w:rsidTr="001A11CF">
        <w:trPr>
          <w:cantSplit/>
          <w:trHeight w:val="1781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(9-13 ARALIK)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870968" w:rsidRDefault="00CD324A" w:rsidP="00105FB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Pr="001A11CF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Monohibrit, dihibrit ve kontrol çaprazlamaları, eş baskınlık, eksik baskınlık, çok alellilik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(Kan gruplarıyla ilişkilendirilir.) ve pleiotropizm örnekler üzerinden işlenir.</w:t>
            </w:r>
          </w:p>
          <w:p w:rsidR="00CD324A" w:rsidRPr="001A11CF" w:rsidRDefault="00CD324A" w:rsidP="001A11C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D324A" w:rsidRPr="00380489" w:rsidRDefault="00CD324A" w:rsidP="00105FB7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CD324A" w:rsidRPr="00380489" w:rsidTr="001A11CF">
        <w:trPr>
          <w:cantSplit/>
          <w:trHeight w:val="217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B418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2.ÜNİTE: KALITIMIN TEMEL İLKELERİ (30 SAAT) KAZANIM SAYISI: 2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ARALIK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105FB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(16-20 ARALIK)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870968" w:rsidRDefault="00CD324A" w:rsidP="00105FB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Pr="001A11CF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Monohibrit, dihibrit ve kontrol çaprazlamaları, eş baskınlık, eksik baskınlık, çok alellilik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(Kan gruplarıyla ilişkilendirilir.) ve pleiotropizm örnekler üzerinden işlenir.</w:t>
            </w:r>
          </w:p>
          <w:p w:rsid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  <w:p w:rsidR="00CD324A" w:rsidRPr="00380489" w:rsidRDefault="00CD324A" w:rsidP="004577A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105FB7" w:rsidRPr="00380489" w:rsidTr="00402E1E">
        <w:trPr>
          <w:cantSplit/>
          <w:trHeight w:val="2170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05FB7" w:rsidRPr="00380489" w:rsidRDefault="00105FB7" w:rsidP="00105FB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(23-27 ARALIK)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870968" w:rsidRDefault="00105FB7" w:rsidP="00105FB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Pr="001A11CF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Eşeye bağlı kalıtım; hemofili ve kısmi renk körlüğü hastalıkları bağlamında ele alınır.</w:t>
            </w:r>
          </w:p>
          <w:p w:rsidR="004577A2" w:rsidRPr="00870968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Eşeye bağlı kalıtımın Y kromozomunda da görüldüğü belirtilir.</w:t>
            </w:r>
          </w:p>
          <w:p w:rsidR="004577A2" w:rsidRPr="001A11CF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d. Soyağacı örneklerle açıklanır.</w:t>
            </w:r>
          </w:p>
          <w:p w:rsidR="00105FB7" w:rsidRPr="00870968" w:rsidRDefault="00105FB7" w:rsidP="00105FB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  <w:p w:rsidR="00105FB7" w:rsidRPr="00380489" w:rsidRDefault="00105FB7" w:rsidP="004577A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FB7" w:rsidRPr="00380489" w:rsidRDefault="00105FB7" w:rsidP="00105F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FB7" w:rsidRPr="00380489" w:rsidRDefault="00105FB7" w:rsidP="00105FB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B7" w:rsidRPr="00380489" w:rsidRDefault="00105FB7" w:rsidP="00105FB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</w:tbl>
    <w:p w:rsid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1B418F" w:rsidRPr="00380489" w:rsidRDefault="001B418F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61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66"/>
        <w:gridCol w:w="424"/>
        <w:gridCol w:w="424"/>
        <w:gridCol w:w="565"/>
        <w:gridCol w:w="1552"/>
        <w:gridCol w:w="4805"/>
        <w:gridCol w:w="1410"/>
        <w:gridCol w:w="1494"/>
        <w:gridCol w:w="1358"/>
        <w:gridCol w:w="1415"/>
        <w:gridCol w:w="1601"/>
      </w:tblGrid>
      <w:tr w:rsidR="00380489" w:rsidRPr="00380489" w:rsidTr="00402E1E">
        <w:trPr>
          <w:trHeight w:val="16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PROGRAMIN KAZANIMLARI VE SINIRLILIKLARI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DEĞERLENDİRME                       (Hedef ve Davranışlara Ulaşma Düzeyi)</w:t>
            </w:r>
          </w:p>
        </w:tc>
      </w:tr>
      <w:tr w:rsidR="001B418F" w:rsidRPr="00380489" w:rsidTr="00CD324A">
        <w:trPr>
          <w:trHeight w:val="162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418F" w:rsidRPr="00380489" w:rsidRDefault="001B418F" w:rsidP="001B41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B418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2.ÜNİTE: KALITIMIN TEMEL İLKELERİ (30 SAAT) KAZANIM SAYISI: 2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OCAK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(30 ARALIK-3 OCAK)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18F" w:rsidRPr="00870968" w:rsidRDefault="001B418F" w:rsidP="001B418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P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4577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Eşeye bağlı kalıtım; hemofili ve kısmi renk körlüğü hastalıkları bağlamında ele alınır.</w:t>
            </w:r>
          </w:p>
          <w:p w:rsid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4577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Eşeye bağlı kalıtımın Y kromozomunda da görüldüğü belirtilir.</w:t>
            </w:r>
          </w:p>
          <w:p w:rsidR="004577A2" w:rsidRP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d. Soyağacı örneklerle açıklanır.</w:t>
            </w:r>
          </w:p>
          <w:p w:rsidR="004577A2" w:rsidRPr="00380489" w:rsidRDefault="004577A2" w:rsidP="004577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418F" w:rsidRPr="00380489" w:rsidRDefault="001B418F" w:rsidP="00CD324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18F" w:rsidRPr="00380489" w:rsidRDefault="001B418F" w:rsidP="001B41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77FF7" w:rsidRPr="00380489" w:rsidTr="001A11CF">
        <w:trPr>
          <w:trHeight w:val="162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1B418F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(6-10 OCAK)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870968" w:rsidRDefault="00B77FF7" w:rsidP="00B77F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Pr="001A11CF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Eşeye bağlı kalıtım; hemofili ve kısmi renk körlüğü hastalıkları bağlamında ele alınır.</w:t>
            </w:r>
          </w:p>
          <w:p w:rsidR="004577A2" w:rsidRPr="00870968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Eşeye bağlı kalıtımın Y kromozomunda da görüldüğü belirtilir.</w:t>
            </w:r>
          </w:p>
          <w:p w:rsidR="00B77FF7" w:rsidRDefault="004577A2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d. Soyağacı örneklerle açıklanır.</w:t>
            </w:r>
          </w:p>
          <w:p w:rsidR="004577A2" w:rsidRPr="00870968" w:rsidRDefault="004577A2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tr-TR"/>
              </w:rPr>
              <w:t>II.YAZILI YOKLAMA  </w:t>
            </w:r>
          </w:p>
        </w:tc>
      </w:tr>
      <w:tr w:rsidR="00B77FF7" w:rsidRPr="00380489" w:rsidTr="001B418F">
        <w:trPr>
          <w:cantSplit/>
          <w:trHeight w:val="1134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(13- 17 OCAK)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Pr="001A11CF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Eşeye bağlı kalıtım; hemofili ve kısmi renk körlüğü hastalıkları bağlamında ele alınır.</w:t>
            </w:r>
          </w:p>
          <w:p w:rsidR="004577A2" w:rsidRPr="00870968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Eşeye bağlı kalıtımın Y kromozomunda da görüldüğü belirtilir.</w:t>
            </w:r>
          </w:p>
          <w:p w:rsid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d. Soyağacı örneklerle açıklanır.</w:t>
            </w:r>
          </w:p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80489" w:rsidRPr="00380489" w:rsidTr="00402E1E">
        <w:trPr>
          <w:trHeight w:val="80"/>
        </w:trPr>
        <w:tc>
          <w:tcPr>
            <w:tcW w:w="1561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tr-TR"/>
              </w:rPr>
              <w:t>YARI YIL TATİLİ (20-31 OCAK)</w:t>
            </w:r>
          </w:p>
        </w:tc>
      </w:tr>
    </w:tbl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CD324A" w:rsidRDefault="00CD324A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CD324A" w:rsidRPr="00380489" w:rsidRDefault="00CD324A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735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98"/>
        <w:gridCol w:w="397"/>
        <w:gridCol w:w="423"/>
        <w:gridCol w:w="425"/>
        <w:gridCol w:w="1418"/>
        <w:gridCol w:w="5247"/>
        <w:gridCol w:w="1559"/>
        <w:gridCol w:w="1380"/>
        <w:gridCol w:w="1328"/>
        <w:gridCol w:w="1376"/>
        <w:gridCol w:w="1584"/>
      </w:tblGrid>
      <w:tr w:rsidR="00380489" w:rsidRPr="00380489" w:rsidTr="00CD324A">
        <w:trPr>
          <w:trHeight w:val="121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TOPLAM DERS </w:t>
            </w:r>
          </w:p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SAATİ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B77FF7" w:rsidRPr="00380489" w:rsidTr="00402E1E">
        <w:trPr>
          <w:trHeight w:val="1616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1B418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2.ÜNİTE: KALITIMIN TEMEL İLKELERİ (30 SAAT) KAZANIM SAYISI: 2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ŞUBAT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 (3-7 ŞUBAT)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B77FF7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Pr="001A11CF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Eşeye bağlı kalıtım; hemofili ve kısmi renk körlüğü hastalıkları bağlamında ele alınır.</w:t>
            </w:r>
          </w:p>
          <w:p w:rsidR="004577A2" w:rsidRPr="00870968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Eşeye bağlı kalıtımın Y kromozomunda da görüldüğü belirtilir.</w:t>
            </w:r>
          </w:p>
          <w:p w:rsid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d. Soyağacı örneklerle açıklanır.</w:t>
            </w:r>
          </w:p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B77FF7" w:rsidRPr="00380489" w:rsidTr="00402E1E">
        <w:trPr>
          <w:cantSplit/>
          <w:trHeight w:val="1192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(10-14 ŞUBAT)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B77FF7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4577A2" w:rsidRPr="001A11CF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Eşeye bağlı kalıtım; hemofili ve kısmi renk körlüğü hastalıkları bağlamında ele alınır.</w:t>
            </w:r>
          </w:p>
          <w:p w:rsidR="004577A2" w:rsidRPr="00870968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Eşeye bağlı kalıtımın Y kromozomunda da görüldüğü belirtilir.</w:t>
            </w:r>
          </w:p>
          <w:p w:rsidR="00B77FF7" w:rsidRDefault="004577A2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1A11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d. Soyağacı örneklerle açıklanır.</w:t>
            </w:r>
          </w:p>
          <w:p w:rsidR="004577A2" w:rsidRPr="004577A2" w:rsidRDefault="004577A2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77FF7" w:rsidRPr="00380489" w:rsidTr="00402E1E">
        <w:trPr>
          <w:cantSplit/>
          <w:trHeight w:val="113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(17-21 ŞUBAT)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i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</w:p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d. Kalıtsal hastalıkların ortaya çıkma olasılığının akraba evlilikleri sonucunda arttığı vurgusu yapılır</w:t>
            </w:r>
            <w:r w:rsidR="004577A2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77FF7" w:rsidRPr="00380489" w:rsidTr="00402E1E">
        <w:trPr>
          <w:cantSplit/>
          <w:trHeight w:val="1971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(24-28 ŞUBAT)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iCs/>
                <w:color w:val="000000"/>
                <w:sz w:val="20"/>
                <w:szCs w:val="20"/>
                <w:lang w:eastAsia="tr-TR"/>
              </w:rPr>
              <w:t>10.2.1.1. Kalıtımın genel esaslarını açıklar.</w:t>
            </w:r>
          </w:p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iCs/>
                <w:color w:val="000000"/>
                <w:sz w:val="20"/>
                <w:szCs w:val="20"/>
                <w:lang w:eastAsia="tr-TR"/>
              </w:rPr>
            </w:pPr>
          </w:p>
          <w:p w:rsidR="004577A2" w:rsidRP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4577A2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e. Mitokondriyal kalıtımın önemi vurgulanır.</w:t>
            </w:r>
          </w:p>
          <w:p w:rsidR="00B77FF7" w:rsidRPr="00380489" w:rsidRDefault="004577A2" w:rsidP="004577A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4577A2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f. Kalıtsal hastalıkların ortaya çıkma olasılığının akraba evlilikleri sonucunda arttığı vurgusu</w:t>
            </w:r>
            <w:r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1B418F" w:rsidRDefault="001B418F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873F74" w:rsidRDefault="00873F74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873F74" w:rsidRDefault="00873F74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CD324A" w:rsidRDefault="00CD324A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CD324A" w:rsidRPr="00380489" w:rsidRDefault="00CD324A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6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99"/>
        <w:gridCol w:w="597"/>
        <w:gridCol w:w="597"/>
        <w:gridCol w:w="615"/>
        <w:gridCol w:w="1345"/>
        <w:gridCol w:w="4394"/>
        <w:gridCol w:w="1559"/>
        <w:gridCol w:w="1547"/>
        <w:gridCol w:w="1328"/>
        <w:gridCol w:w="1401"/>
        <w:gridCol w:w="1678"/>
      </w:tblGrid>
      <w:tr w:rsidR="001B418F" w:rsidRPr="00380489" w:rsidTr="00673E42">
        <w:trPr>
          <w:trHeight w:val="112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TOPLAM DERS </w:t>
            </w:r>
          </w:p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SAATİ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673E42" w:rsidRPr="00380489" w:rsidTr="00673E42">
        <w:trPr>
          <w:cantSplit/>
          <w:trHeight w:val="2051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73E4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2.ÜNİTE: KALITIMIN TEMEL İLKELERİ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MART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(2-6 MART)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870968" w:rsidRDefault="00673E42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10.2.1.2. Genetik varyasyonların biyolojik çeşitliliği açıklamadaki rolünü sorgular.</w:t>
            </w:r>
          </w:p>
          <w:p w:rsidR="00673E42" w:rsidRPr="00870968" w:rsidRDefault="00673E42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Varyasyonların kaynaklarının (mutasyon, kromozomların bağımsız dağılımı ve krossing over)</w:t>
            </w:r>
          </w:p>
          <w:p w:rsidR="00673E42" w:rsidRPr="00380489" w:rsidRDefault="00673E42" w:rsidP="00B77FF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tartışılması sağlanır. Mutasyon çeşitlerine girilmez.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3E42" w:rsidRPr="00380489" w:rsidRDefault="00673E42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Kavram Haritası, Anlatım, soru-cevap, tartışma, gözlem, gösteri, anahtar kavram, tanılayıcı dallanmış ağaç tekniği, Yapılandırılmış 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3E42" w:rsidRPr="00380489" w:rsidTr="00673E42">
        <w:trPr>
          <w:cantSplit/>
          <w:trHeight w:val="1825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(9-13 MART)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 Kalıtım ve Biyolojik Çeşitlilik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870968" w:rsidRDefault="00673E42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10.2.1.2. Genetik varyasyonların biyolojik çeşitliliği açıklamadaki rolünü sorgular.</w:t>
            </w:r>
          </w:p>
          <w:p w:rsidR="00673E42" w:rsidRPr="00380489" w:rsidRDefault="00673E42" w:rsidP="00B77FF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Biyolojik çeşitliliğin canlıların genotiplerindeki farklılıklardan kaynaklandığı açıklanır</w:t>
            </w:r>
            <w:r w:rsidR="004577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E42" w:rsidRPr="00380489" w:rsidRDefault="00673E42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3E42" w:rsidRPr="00380489" w:rsidTr="00673E42">
        <w:trPr>
          <w:cantSplit/>
          <w:trHeight w:val="356"/>
        </w:trPr>
        <w:tc>
          <w:tcPr>
            <w:tcW w:w="156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673E42" w:rsidRPr="00380489" w:rsidRDefault="00673E42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873F7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3.ÜNİTE: EKOSİSTEM </w:t>
            </w:r>
            <w:r w:rsidRPr="00B77FF7">
              <w:rPr>
                <w:rFonts w:ascii="Calibri" w:eastAsia="Times New Roman" w:hAnsi="Calibri" w:cs="Calibri"/>
                <w:b/>
                <w:bCs/>
                <w:sz w:val="20"/>
                <w:szCs w:val="20"/>
                <w:shd w:val="clear" w:color="auto" w:fill="F2F2F2" w:themeFill="background1" w:themeFillShade="F2"/>
                <w:lang w:eastAsia="tr-TR"/>
              </w:rPr>
              <w:t>EKOLOJİSİ V</w:t>
            </w:r>
            <w:r w:rsidRPr="00873F7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E GÜNCEL ÇEVRE SORUNLARI (26 SAAT) KAZANIM SAYISI: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873F7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10</w:t>
            </w:r>
          </w:p>
        </w:tc>
      </w:tr>
      <w:tr w:rsidR="00CD324A" w:rsidRPr="00380489" w:rsidTr="001A11CF">
        <w:trPr>
          <w:cantSplit/>
          <w:trHeight w:val="2154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3F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3.ÜNİTE: EKOSİSTEM EKOLOJİSİ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MART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B77FF7">
            <w:pPr>
              <w:spacing w:after="20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(16- 20 MART)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B77FF7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870968" w:rsidRDefault="00CD324A" w:rsidP="00B77FF7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  <w:r w:rsidRPr="00870968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br/>
              <w:t>10.3.1. Ekosistem Ekolojisi</w:t>
            </w:r>
          </w:p>
          <w:p w:rsidR="00CD324A" w:rsidRPr="00380489" w:rsidRDefault="00CD324A" w:rsidP="00B77FF7">
            <w:pPr>
              <w:spacing w:after="20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870968" w:rsidRDefault="00CD324A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10.3.1.1. Ekosistemin canlı ve cansız bileşenleri arasındaki ilişkiyi açıklar.</w:t>
            </w:r>
          </w:p>
          <w:p w:rsidR="00CD324A" w:rsidRPr="00870968" w:rsidRDefault="00CD324A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Popülasyon, komünite ve ekosistem arasındaki ilişki örneklerle açıklanır.</w:t>
            </w:r>
          </w:p>
          <w:p w:rsidR="00CD324A" w:rsidRPr="00380489" w:rsidRDefault="00CD324A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Ekosistemde oluşabilecek herhangi bir değişikliğin sistemdeki olası sonuçları üzerinde durulur.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B77FF7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B77FF7">
            <w:pPr>
              <w:spacing w:after="20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18 MART ÇANAKKALE ŞEHİTLERİNİ ANMA GÜNÜ</w:t>
            </w: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br/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24A" w:rsidRPr="00380489" w:rsidRDefault="00CD324A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D324A" w:rsidRPr="00380489" w:rsidTr="001A11CF">
        <w:trPr>
          <w:cantSplit/>
          <w:trHeight w:val="1705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B77FF7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B77FF7">
            <w:pPr>
              <w:spacing w:after="20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D324A" w:rsidRPr="00380489" w:rsidRDefault="00CD324A" w:rsidP="00B77FF7">
            <w:pPr>
              <w:spacing w:after="20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(23-27 MART)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B77FF7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B77FF7">
            <w:pPr>
              <w:spacing w:after="20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10.3.1. Ekosistem Ekolojisi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870968" w:rsidRDefault="00CD324A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10.3.1.1. Ekosistemin canlı ve cansız bileşenleri arasındaki ilişkiyi açıklar.</w:t>
            </w:r>
          </w:p>
          <w:p w:rsidR="00CD324A" w:rsidRPr="00380489" w:rsidRDefault="00CD324A" w:rsidP="00B77FF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Öğrencilerin kendi seçecekleri bir ekosistemi tanıtan bir sunu hazırlamaları sağlanır.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Pr="00380489" w:rsidRDefault="00CD324A" w:rsidP="00B77FF7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Seçilen bir ekosistemi tanıtan bir sunu hazırlama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B77FF7">
            <w:pPr>
              <w:spacing w:after="20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24A" w:rsidRPr="00380489" w:rsidRDefault="00CD324A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4A" w:rsidRPr="00380489" w:rsidRDefault="00CD324A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1B418F" w:rsidRPr="00380489" w:rsidTr="00673E42">
        <w:trPr>
          <w:trHeight w:val="112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DEĞERLENDİRME                       (Hedef ve Davranışlara Ulaşma Düzeyi)</w:t>
            </w:r>
          </w:p>
        </w:tc>
      </w:tr>
      <w:tr w:rsidR="00B77FF7" w:rsidRPr="00380489" w:rsidTr="00CD324A">
        <w:trPr>
          <w:cantSplit/>
          <w:trHeight w:val="2105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3F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3.ÜNİTE: EKOSİSTEM EKOLOJİSİ VE GÜNCEL ÇEVRE SORUNLARI (26 SAAT) KAZANIM SAYISI: 10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NİSAN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(30 MART-3 NİSAN)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10.3.1. Ekosistem Ekolojisi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10.3.1.2. Canlılardaki beslenme şekillerini örneklerle açıklar.</w:t>
            </w:r>
            <w:r w:rsidRPr="00870968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br/>
            </w:r>
            <w:r w:rsidRPr="00870968">
              <w:rPr>
                <w:rFonts w:cstheme="minorHAnsi"/>
                <w:iCs/>
                <w:sz w:val="20"/>
                <w:szCs w:val="20"/>
                <w:lang w:eastAsia="tr-TR"/>
              </w:rPr>
              <w:t>Simbiyotik yaşama girilmez.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Konularla ilgili çeşitli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Ders kitabı, MEB onaylı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kaynak kitap ve dergiler,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Bilimsel eserler,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I.YAZILI YOKLAMA</w:t>
            </w:r>
          </w:p>
        </w:tc>
      </w:tr>
      <w:tr w:rsidR="001B418F" w:rsidRPr="00380489" w:rsidTr="00CD324A">
        <w:trPr>
          <w:cantSplit/>
          <w:trHeight w:val="782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(6-10 NİSAN)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CD324A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</w:p>
          <w:p w:rsidR="00CD324A" w:rsidRDefault="00CD324A" w:rsidP="00CD324A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</w:p>
          <w:p w:rsidR="00CD324A" w:rsidRDefault="00CD324A" w:rsidP="00CD324A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</w:p>
          <w:p w:rsidR="00380489" w:rsidRPr="00380489" w:rsidRDefault="00380489" w:rsidP="00CD324A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  <w:r w:rsidRPr="00380489"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  <w:t>II. DÖNEM ARA TATİLİ</w:t>
            </w:r>
          </w:p>
          <w:p w:rsidR="00CD324A" w:rsidRPr="00380489" w:rsidRDefault="00CD324A" w:rsidP="00CD324A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  <w:p w:rsidR="00380489" w:rsidRPr="00380489" w:rsidRDefault="00380489" w:rsidP="00CD324A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80489" w:rsidRPr="00380489" w:rsidRDefault="00380489" w:rsidP="00380489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77FF7" w:rsidRPr="00380489" w:rsidTr="00673E42">
        <w:trPr>
          <w:cantSplit/>
          <w:trHeight w:val="1723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(13-17 NİSAN)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10.3.1. Ekosistem Ekolojisi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10.3.1.3. Ekosistemde madde ve enerji akışını analiz eder.</w:t>
            </w:r>
          </w:p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Madde ve enerji akışında üretici, tüketici ve ayrıştırıcıların rolünün incelenmesi sağlanır.</w:t>
            </w:r>
          </w:p>
          <w:p w:rsidR="00B77FF7" w:rsidRPr="00CA00A2" w:rsidRDefault="00B77FF7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Ekosistemlerde madde ve enerji akışı; besin zinciri, besin ağı ve besin piramidi ile ilişkilendirilerek</w:t>
            </w:r>
            <w:r w:rsidR="00CA00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örneklendirilir</w:t>
            </w:r>
            <w:r w:rsidR="00CA00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77FF7" w:rsidRPr="00380489" w:rsidTr="00673E42">
        <w:trPr>
          <w:cantSplit/>
          <w:trHeight w:val="1971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(20-24 NİSAN)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673E42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10.3.1. Ekosistem Ekolojisi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00A2" w:rsidRPr="00870968" w:rsidRDefault="00CA00A2" w:rsidP="00CA00A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10.3.1.3. Ekosistemde madde ve enerji akışını analiz eder.</w:t>
            </w:r>
          </w:p>
          <w:p w:rsidR="004577A2" w:rsidRP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4577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Öğrencilerin canlılar arasındaki beslenme ilişkilerini gösteren bir besin ağı kurgulaması</w:t>
            </w:r>
          </w:p>
          <w:p w:rsidR="004577A2" w:rsidRP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4577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sağlanır.</w:t>
            </w:r>
          </w:p>
          <w:p w:rsidR="004577A2" w:rsidRPr="004577A2" w:rsidRDefault="004577A2" w:rsidP="004577A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4577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Biyolojik birikimin insan sağlığı ve diğer canlılar üzerine olumsuz etkilerinin araştırılması ve</w:t>
            </w:r>
          </w:p>
          <w:p w:rsidR="00B77FF7" w:rsidRPr="00380489" w:rsidRDefault="004577A2" w:rsidP="004577A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4577A2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tartışılması sağlanır.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23 Nisan Ulusal Egemenlik ve Çocuk Bayramı </w:t>
            </w: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77FF7" w:rsidRPr="00380489" w:rsidTr="00673E42">
        <w:trPr>
          <w:cantSplit/>
          <w:trHeight w:val="1971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5 (27-NİSAN-1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0E6775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673E42" w:rsidRDefault="00673E42" w:rsidP="00673E4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673E4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10.3.1. Ekosistem Ekolojisi</w:t>
            </w:r>
          </w:p>
          <w:p w:rsidR="00B77FF7" w:rsidRPr="00380489" w:rsidRDefault="00B77FF7" w:rsidP="00B77FF7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CA00A2" w:rsidRDefault="00673E42" w:rsidP="00673E4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CA00A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  <w:t>10.3.1.4. Madde döngüleri ve hayatın sürdürülebilirliği arasında ilişki kurar.</w:t>
            </w:r>
          </w:p>
          <w:p w:rsidR="00673E42" w:rsidRPr="00673E42" w:rsidRDefault="00673E42" w:rsidP="00673E4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673E4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a. Azot, karbon ve su döngüleri hatırlatılır.</w:t>
            </w:r>
          </w:p>
          <w:p w:rsidR="00B77FF7" w:rsidRPr="004577A2" w:rsidRDefault="00673E42" w:rsidP="00673E4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u w:val="single"/>
                <w:lang w:eastAsia="tr-TR"/>
              </w:rPr>
            </w:pPr>
            <w:r w:rsidRPr="004577A2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u w:val="single"/>
                <w:lang w:eastAsia="tr-TR"/>
              </w:rPr>
              <w:t>b. Azot döngüsünde yer alan mikroorganizmaların tür isimleri verilmez.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1B418F" w:rsidRPr="00380489" w:rsidTr="00673E42">
        <w:trPr>
          <w:trHeight w:val="112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DEĞERLENDİRME                       (Hedef ve Davranışlara Ulaşma Düzeyi)</w:t>
            </w:r>
          </w:p>
        </w:tc>
      </w:tr>
      <w:tr w:rsidR="00B77FF7" w:rsidRPr="00380489" w:rsidTr="00673E42">
        <w:trPr>
          <w:cantSplit/>
          <w:trHeight w:val="1134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3F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3.ÜNİTE: EKOSİSTEM EKOLOJİSİ VE GÜNCEL ÇEVRE SORUNLARI (26 SAAT) KAZANIM SAYISI: 10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MAYIS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(4-8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870968" w:rsidRDefault="00B77FF7" w:rsidP="00B77FF7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  <w:r w:rsidRPr="00870968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t>10.3.1. Ekosistem Ekolojisi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24A" w:rsidRDefault="00CD324A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10.3.1.4. Madde döngüleri ve hayatın sürdürülebilirliği arasında ilişki kurar.</w:t>
            </w:r>
          </w:p>
          <w:p w:rsidR="00B77FF7" w:rsidRPr="00870968" w:rsidRDefault="00B77FF7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Azot, karbon ve su döngüleri hatırlatılır.</w:t>
            </w:r>
          </w:p>
          <w:p w:rsidR="00B77FF7" w:rsidRPr="004577A2" w:rsidRDefault="00B77FF7" w:rsidP="00B77FF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u w:val="single"/>
                <w:lang w:eastAsia="tr-TR"/>
              </w:rPr>
            </w:pPr>
            <w:r w:rsidRPr="004577A2">
              <w:rPr>
                <w:rFonts w:eastAsia="Times New Roman" w:cstheme="minorHAnsi"/>
                <w:bCs/>
                <w:color w:val="000000"/>
                <w:sz w:val="20"/>
                <w:szCs w:val="20"/>
                <w:u w:val="single"/>
                <w:lang w:eastAsia="tr-TR"/>
              </w:rPr>
              <w:t>b. Azot döngüsünde yer alan mikroorganizmaların tür isimleri verilmez.</w:t>
            </w:r>
          </w:p>
          <w:p w:rsidR="00CD324A" w:rsidRPr="00380489" w:rsidRDefault="00CD324A" w:rsidP="00B77FF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77FF7" w:rsidRPr="00380489" w:rsidTr="00673E42">
        <w:trPr>
          <w:cantSplit/>
          <w:trHeight w:val="1192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(11-15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0F4564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10.3.2. Güncel Çevre Sorunları ve İnsan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564" w:rsidRPr="000F4564" w:rsidRDefault="000F4564" w:rsidP="000F45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10.3.2.1. Güncel çevre sorunlarının sebeplerini ve olası sonuç</w:t>
            </w:r>
            <w:bookmarkStart w:id="0" w:name="_GoBack"/>
            <w:bookmarkEnd w:id="0"/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larını değerlendirir. </w:t>
            </w:r>
          </w:p>
          <w:p w:rsidR="000F4564" w:rsidRPr="000F4564" w:rsidRDefault="000F4564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a. Güncel çevre sorunları (biyolojik çeşitliliğin azalması, hava kirliliği, su kirliliği, toprak kirliliği, </w:t>
            </w:r>
          </w:p>
          <w:p w:rsidR="000F4564" w:rsidRPr="000F4564" w:rsidRDefault="000F4564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radyoaktif kirlilik, ses kirliliği, asit yağmurları, küresel iklim değişikliği, erozyon, doğal hayat </w:t>
            </w:r>
          </w:p>
          <w:p w:rsidR="00673E42" w:rsidRDefault="000F4564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alanlarının tahribi ve orman yangınları) özetlenerek bu sorunların canlılar üzerindeki olumsuz etkileri belirtilir. </w:t>
            </w:r>
          </w:p>
          <w:p w:rsidR="00B77FF7" w:rsidRPr="00380489" w:rsidRDefault="000F4564" w:rsidP="000F456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b. Çevre sorunları nedeniyle ortaya çıkan hastalıklara vurgu yapılır.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E19" w:rsidRPr="00BC4E19" w:rsidRDefault="00BC4E19" w:rsidP="00BC4E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BC4E19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Asit Yağmurlarının Bitkiler Üzerine Etkileri</w:t>
            </w:r>
          </w:p>
          <w:p w:rsidR="00B77FF7" w:rsidRPr="00380489" w:rsidRDefault="00B77FF7" w:rsidP="00BC4E1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77FF7" w:rsidRPr="00380489" w:rsidTr="00673E42">
        <w:trPr>
          <w:cantSplit/>
          <w:trHeight w:val="1134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77FF7" w:rsidRPr="00380489" w:rsidRDefault="00B77FF7" w:rsidP="00B77FF7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(18-22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Default="00B77FF7" w:rsidP="00B77F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09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10.3.2. Güncel Çevre Sorunları ve İnsan</w:t>
            </w:r>
          </w:p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564" w:rsidRPr="000F4564" w:rsidRDefault="000F4564" w:rsidP="000F45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10.3.2.2. Birey olarak çevre sorunlarının ortaya çıkmasındaki rolünü sorgular. </w:t>
            </w:r>
          </w:p>
          <w:p w:rsidR="00673E42" w:rsidRDefault="000F4564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a. Ekolojik ayak izi, su ayak izi ve karbon ayak izi ile ilgili uygulamalar yaptırılır. </w:t>
            </w:r>
          </w:p>
          <w:p w:rsidR="000F4564" w:rsidRPr="000F4564" w:rsidRDefault="000F4564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b. Ekolojik ayak izi, su ayak izi ve karbon ayak izini küçültmek için çözüm önerileri geliştirmesi  </w:t>
            </w:r>
          </w:p>
          <w:p w:rsidR="00B77FF7" w:rsidRPr="00380489" w:rsidRDefault="000F4564" w:rsidP="000F456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sağlanır.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F7" w:rsidRPr="00380489" w:rsidRDefault="00B77FF7" w:rsidP="00B77F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19 Mayıs Atatürk'ü Anma Gençlik ve Spor Bayramı.</w:t>
            </w:r>
          </w:p>
          <w:p w:rsidR="00B77FF7" w:rsidRPr="00380489" w:rsidRDefault="00B77FF7" w:rsidP="00B77FF7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‘’Ataürk’ün gençliğe verdiği önem’’</w:t>
            </w: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FF7" w:rsidRPr="00380489" w:rsidRDefault="00B77FF7" w:rsidP="00B77FF7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F7" w:rsidRPr="00380489" w:rsidRDefault="00B77FF7" w:rsidP="00B77FF7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0F4564" w:rsidRPr="00380489" w:rsidTr="00673E42">
        <w:trPr>
          <w:cantSplit/>
          <w:trHeight w:val="1305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4564" w:rsidRPr="00380489" w:rsidRDefault="000F4564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4564" w:rsidRPr="00380489" w:rsidRDefault="000F4564" w:rsidP="000F45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4564" w:rsidRPr="00380489" w:rsidRDefault="000F4564" w:rsidP="000F4564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</w:t>
            </w:r>
            <w:r w:rsidR="00D35F1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27</w:t>
            </w: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-29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564" w:rsidRPr="00380489" w:rsidRDefault="000F4564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564" w:rsidRDefault="000F4564" w:rsidP="000F456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eastAsia="tr-TR"/>
              </w:rPr>
            </w:pPr>
            <w:r w:rsidRPr="000F4564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10.3.2. Güncel Çevre Sorunları ve İnsan</w:t>
            </w:r>
          </w:p>
          <w:p w:rsidR="00D35F14" w:rsidRDefault="00D35F14" w:rsidP="000F4564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tr-TR"/>
              </w:rPr>
            </w:pPr>
            <w:r>
              <w:rPr>
                <w:rFonts w:eastAsia="Calibri" w:cstheme="minorHAnsi"/>
                <w:sz w:val="20"/>
                <w:szCs w:val="20"/>
                <w:lang w:eastAsia="tr-TR"/>
              </w:rPr>
              <w:t>RAMAZAN BAYRAMI</w:t>
            </w:r>
          </w:p>
          <w:p w:rsidR="00D35F14" w:rsidRPr="000F4564" w:rsidRDefault="00D35F14" w:rsidP="000F4564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tr-TR"/>
              </w:rPr>
            </w:pPr>
            <w:r>
              <w:rPr>
                <w:rFonts w:eastAsia="Calibri" w:cstheme="minorHAnsi"/>
                <w:sz w:val="20"/>
                <w:szCs w:val="20"/>
                <w:lang w:eastAsia="tr-TR"/>
              </w:rPr>
              <w:t>(25-26)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564" w:rsidRPr="000F4564" w:rsidRDefault="000F4564" w:rsidP="000F45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10.3.2.3. Yerel ve küresel bağlamda çevre kirliliğinin önlenmesine yönelik çözüm önerilerinde bulunur. </w:t>
            </w:r>
          </w:p>
          <w:p w:rsidR="00D35F14" w:rsidRDefault="000F4564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a. Yerel ve küresel bağlamda çevre kirliliğinin önlenmesi için yapılan çalışmalara örnekler verilir. </w:t>
            </w:r>
          </w:p>
          <w:p w:rsidR="00673E42" w:rsidRDefault="000F4564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b. Yerel ve küresel boyutta çevreye zarar veren insan faaliyetlerinin tartışılması sağlanır. </w:t>
            </w:r>
          </w:p>
          <w:p w:rsidR="000F4564" w:rsidRPr="000F4564" w:rsidRDefault="000F4564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c. Çevre kirliliğinin önlenmesinde biyolojinin di</w:t>
            </w:r>
            <w:r w:rsidR="00673E4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ğ</w:t>
            </w: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er disiplinler ile nasıl ilişkilendirildiğine örnekler </w:t>
            </w:r>
          </w:p>
          <w:p w:rsidR="000F4564" w:rsidRPr="000F4564" w:rsidRDefault="000F4564" w:rsidP="000F456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verir.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564" w:rsidRPr="00380489" w:rsidRDefault="000F4564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564" w:rsidRPr="00380489" w:rsidRDefault="000F4564" w:rsidP="000F4564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564" w:rsidRPr="00380489" w:rsidRDefault="000F4564" w:rsidP="000F4564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564" w:rsidRPr="00380489" w:rsidRDefault="000F4564" w:rsidP="000F4564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564" w:rsidRPr="00380489" w:rsidRDefault="000F4564" w:rsidP="000F4564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80489" w:rsidRPr="00380489" w:rsidRDefault="00380489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CD324A" w:rsidRPr="00380489" w:rsidRDefault="00CD324A" w:rsidP="00380489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3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67"/>
        <w:gridCol w:w="567"/>
        <w:gridCol w:w="567"/>
        <w:gridCol w:w="567"/>
        <w:gridCol w:w="1059"/>
        <w:gridCol w:w="4962"/>
        <w:gridCol w:w="1275"/>
        <w:gridCol w:w="1494"/>
        <w:gridCol w:w="1233"/>
        <w:gridCol w:w="1413"/>
        <w:gridCol w:w="1672"/>
      </w:tblGrid>
      <w:tr w:rsidR="00380489" w:rsidRPr="00380489" w:rsidTr="00CD324A">
        <w:trPr>
          <w:trHeight w:val="1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PROGRAMIN KAZANIMLARI VE SINIRLILIKLARI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489" w:rsidRPr="00380489" w:rsidRDefault="00380489" w:rsidP="00380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DEĞERLENDİRME                       (Hedef ve Davranışlara Ulaşma Düzeyi)</w:t>
            </w:r>
          </w:p>
        </w:tc>
      </w:tr>
      <w:tr w:rsidR="00673E42" w:rsidRPr="00380489" w:rsidTr="00CD324A">
        <w:trPr>
          <w:trHeight w:val="16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3F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3.ÜNİTE: EKOSİSTEM EKOLOJİSİ VE GÜNCEL ÇEVRE SORUNLARI (26 SAAT) KAZANIM SAYISI: 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HAZİRAN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(1-5 HAZİRAN)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0F4564" w:rsidRDefault="00673E42" w:rsidP="000F45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10.3.3. Doğal Kaynaklar ve Biyolojik Çeşitliliğin Korunması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0F4564" w:rsidRDefault="00673E42" w:rsidP="000F45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10.3.3.1. Doğal kaynakların sürdürülebilirliğinin önemini açıklar. </w:t>
            </w:r>
          </w:p>
          <w:p w:rsidR="00673E42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a. Doğal kaynakların sürdürülebilirliği için Türkiye genelindeki başarılı uygulamalar örneklendirilerek çevre farkındalığının önemi vurgulanır. </w:t>
            </w:r>
          </w:p>
          <w:p w:rsidR="00673E42" w:rsidRPr="000F4564" w:rsidRDefault="00673E42" w:rsidP="000F45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b. Gelecek nesillere yaşanabilir sağlıklı bir dünya emanet edebilmek için doğal kaynakların israf edilmemesi gerekliliği vurgulanır.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673E42" w:rsidRPr="00380489" w:rsidRDefault="00673E42" w:rsidP="000F4564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3E42" w:rsidRPr="00380489" w:rsidTr="00CD324A">
        <w:trPr>
          <w:trHeight w:val="16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(8-12 HAZİRAN)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870968" w:rsidRDefault="00673E42" w:rsidP="000F4564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  <w:r w:rsidRPr="000F4564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t xml:space="preserve">10.3.3. Doğal Kaynaklar ve Biyolojik Çeşitliliğin Korunması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0F4564" w:rsidRDefault="00673E42" w:rsidP="000F45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10.3.3.2. Biyolojik çeşitliliğin yaşam için önemini sorgular. </w:t>
            </w:r>
          </w:p>
          <w:p w:rsidR="00673E42" w:rsidRPr="000F4564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a. Türkiye'nin biyolojik çeşitlilik açısından zengin olmasını sağlayan faktörlerin tartışılması sağlanır. </w:t>
            </w:r>
          </w:p>
          <w:p w:rsidR="00673E42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b. Endemik türlerin ülkemizin biyolojik çeşitliliği açısından değeri ve önemi üzerinde durularak sağlık ve ekonomiye katkılarına ilişkin örneklere yer verilir. </w:t>
            </w:r>
          </w:p>
          <w:p w:rsidR="00673E42" w:rsidRPr="000F4564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c. Biyolojik çeşitlilik ve endemik türlerin küresel ve millî bir miras olduğu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vurgulanır. </w:t>
            </w:r>
          </w:p>
          <w:p w:rsidR="00673E42" w:rsidRPr="000F4564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ç. Tabiatta her canlının önemli işlevler gördüğü vurgulanarak biyolojik çeşitliliğe ve ekosistemin doğal işleyişine saygı göstermenin ve bunlara müdahaleden kaçınmanın önemi açıklanır.  </w:t>
            </w:r>
          </w:p>
          <w:p w:rsidR="00673E42" w:rsidRPr="00673E42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d. Soyu tükenen türlerin biyolojik çeşitlilik açısından yeri doldurulamayacak bir kayıp olduğu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vurgulanır.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II.YAZILI YOKLAMA</w:t>
            </w:r>
          </w:p>
        </w:tc>
      </w:tr>
      <w:tr w:rsidR="00673E42" w:rsidRPr="00380489" w:rsidTr="00CD324A">
        <w:trPr>
          <w:cantSplit/>
          <w:trHeight w:val="212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3E42" w:rsidRPr="00380489" w:rsidRDefault="00673E42" w:rsidP="000F4564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(15-19 HAZİRAN)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0F4564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10.3.3. Doğal Kaynaklar ve Biyolojik Çeşitliliğin Korunması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0F4564" w:rsidRDefault="00673E42" w:rsidP="000F45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10.3.3.3. Biyolojik çeşitliliğin korunmasına yönelik çözüm önerilerinde bulunur. </w:t>
            </w:r>
          </w:p>
          <w:p w:rsidR="00673E42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a. Türkiye'de nesli tükenme tehlikesi altında bulunan canlı türleri ile endemik türlerin korunmasına yönelik yapılan çalışmalar örneklendirilir. </w:t>
            </w:r>
          </w:p>
          <w:p w:rsidR="00CA00A2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b. Biyolojik çeşitliliğin korunması ve biyokaçakçılığın önlenmesine yönelik çözüm önerilerinin tartışılması sağlanır. </w:t>
            </w:r>
          </w:p>
          <w:p w:rsidR="00673E42" w:rsidRPr="00CA00A2" w:rsidRDefault="00673E42" w:rsidP="000F4564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4564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c. Gen bankalarının gerekliliği belirtilir.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Atatürk 'ün doğa ve çevre anlayışı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</w:t>
            </w:r>
          </w:p>
        </w:tc>
        <w:tc>
          <w:tcPr>
            <w:tcW w:w="14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42" w:rsidRPr="00380489" w:rsidRDefault="00673E42" w:rsidP="000F4564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80489" w:rsidRPr="00874E27" w:rsidRDefault="00380489" w:rsidP="00380489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380489">
        <w:rPr>
          <w:rFonts w:ascii="Calibri" w:eastAsia="Calibri" w:hAnsi="Calibri" w:cs="Calibri"/>
          <w:b/>
          <w:sz w:val="20"/>
          <w:szCs w:val="20"/>
        </w:rPr>
        <w:t xml:space="preserve">Bu yıllık plan, Milli Eğitim Bakanlığı Talim Terbiye Kurulu Başkanlığınca 19/01/2018 tarih 34 sayıyla yayınlanan Orta Öğretim Biyoloji Dersi Öğretim Programlarında değişiklik yapılmasını öngören yazısı, 2104-2488-2504(Atatürkçülük konularının programlara yansıtılması),2551(Eğitim öğretim faaliyetlerinin planlı yürütülmesi),  SAYILI TEBLİĞLER DERGİLERİNE UYGUN OLARAK HAZIRLANMIŞTIR.  </w:t>
      </w:r>
      <w:r w:rsidRPr="00873F74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380489" w:rsidRPr="00380489" w:rsidRDefault="00380489" w:rsidP="00380489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873F74">
        <w:rPr>
          <w:rFonts w:ascii="Calibri" w:eastAsia="Calibri" w:hAnsi="Calibri" w:cs="Calibri"/>
          <w:b/>
          <w:sz w:val="20"/>
          <w:szCs w:val="20"/>
        </w:rPr>
        <w:t xml:space="preserve">………………….                                                                                                                                                                                                        </w:t>
      </w:r>
      <w:r w:rsidRPr="00380489">
        <w:rPr>
          <w:rFonts w:ascii="Calibri" w:eastAsia="Calibri" w:hAnsi="Calibri" w:cs="Calibri"/>
          <w:b/>
          <w:sz w:val="20"/>
          <w:szCs w:val="20"/>
        </w:rPr>
        <w:t>UYGUNDUR</w:t>
      </w:r>
    </w:p>
    <w:p w:rsidR="00380489" w:rsidRPr="00380489" w:rsidRDefault="00380489" w:rsidP="00380489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380489">
        <w:rPr>
          <w:rFonts w:ascii="Calibri" w:eastAsia="Calibri" w:hAnsi="Calibri" w:cs="Calibri"/>
          <w:b/>
          <w:sz w:val="20"/>
          <w:szCs w:val="20"/>
        </w:rPr>
        <w:t xml:space="preserve">  Biy. Öğrt.                                                                                                                                                                                                           … / 09 / 2019</w:t>
      </w:r>
    </w:p>
    <w:p w:rsidR="00380489" w:rsidRPr="00380489" w:rsidRDefault="00380489" w:rsidP="00380489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380489">
        <w:rPr>
          <w:rFonts w:ascii="Calibri" w:eastAsia="Calibri" w:hAnsi="Calibri" w:cs="Calibr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623D" w:rsidRPr="00874E27" w:rsidRDefault="2CCE227F" w:rsidP="00874E27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2CCE227F">
        <w:rPr>
          <w:rFonts w:ascii="Calibri" w:eastAsia="Calibri" w:hAnsi="Calibri" w:cs="Calibr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OKUL MÜDÜRÜ  </w:t>
      </w:r>
    </w:p>
    <w:p w:rsidR="2CCE227F" w:rsidRDefault="2CCE227F" w:rsidP="2CCE227F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:rsidR="2CCE227F" w:rsidRDefault="2CCE227F" w:rsidP="2CCE227F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sectPr w:rsidR="2CCE227F" w:rsidSect="00402E1E">
      <w:headerReference w:type="default" r:id="rId8"/>
      <w:pgSz w:w="16838" w:h="11906" w:orient="landscape"/>
      <w:pgMar w:top="397" w:right="289" w:bottom="284" w:left="567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1FB" w:rsidRDefault="004861FB">
      <w:pPr>
        <w:spacing w:after="0" w:line="240" w:lineRule="auto"/>
      </w:pPr>
      <w:r>
        <w:separator/>
      </w:r>
    </w:p>
  </w:endnote>
  <w:endnote w:type="continuationSeparator" w:id="0">
    <w:p w:rsidR="004861FB" w:rsidRDefault="00486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1FB" w:rsidRDefault="004861FB">
      <w:pPr>
        <w:spacing w:after="0" w:line="240" w:lineRule="auto"/>
      </w:pPr>
      <w:r>
        <w:separator/>
      </w:r>
    </w:p>
  </w:footnote>
  <w:footnote w:type="continuationSeparator" w:id="0">
    <w:p w:rsidR="004861FB" w:rsidRDefault="00486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CF" w:rsidRPr="00DC1E6D" w:rsidRDefault="001A11CF" w:rsidP="00402E1E">
    <w:pPr>
      <w:pStyle w:val="a"/>
      <w:jc w:val="center"/>
      <w:rPr>
        <w:b/>
      </w:rPr>
    </w:pPr>
  </w:p>
  <w:p w:rsidR="001A11CF" w:rsidRPr="008662E8" w:rsidRDefault="001A11CF" w:rsidP="00402E1E">
    <w:pPr>
      <w:pStyle w:val="a"/>
      <w:jc w:val="center"/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661D7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B6A8B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7624B"/>
    <w:multiLevelType w:val="multilevel"/>
    <w:tmpl w:val="DC868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DCC"/>
    <w:rsid w:val="0009623D"/>
    <w:rsid w:val="000E6775"/>
    <w:rsid w:val="000F4564"/>
    <w:rsid w:val="00105FB7"/>
    <w:rsid w:val="001A11CF"/>
    <w:rsid w:val="001B418F"/>
    <w:rsid w:val="001E1A28"/>
    <w:rsid w:val="0022494C"/>
    <w:rsid w:val="0029540E"/>
    <w:rsid w:val="002A383C"/>
    <w:rsid w:val="002C1231"/>
    <w:rsid w:val="00380489"/>
    <w:rsid w:val="00402E1E"/>
    <w:rsid w:val="004577A2"/>
    <w:rsid w:val="004861FB"/>
    <w:rsid w:val="005126C6"/>
    <w:rsid w:val="00601FDF"/>
    <w:rsid w:val="00651FC5"/>
    <w:rsid w:val="00673E42"/>
    <w:rsid w:val="00835C32"/>
    <w:rsid w:val="00873F74"/>
    <w:rsid w:val="00874E27"/>
    <w:rsid w:val="00A77687"/>
    <w:rsid w:val="00B77FF7"/>
    <w:rsid w:val="00BC4E19"/>
    <w:rsid w:val="00C30F65"/>
    <w:rsid w:val="00CA00A2"/>
    <w:rsid w:val="00CD324A"/>
    <w:rsid w:val="00D35F14"/>
    <w:rsid w:val="00F71DCC"/>
    <w:rsid w:val="00F874EE"/>
    <w:rsid w:val="2CCE2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380489"/>
  </w:style>
  <w:style w:type="paragraph" w:customStyle="1" w:styleId="a">
    <w:basedOn w:val="Normal"/>
    <w:next w:val="Altbilgi"/>
    <w:link w:val="AltbilgiChar"/>
    <w:uiPriority w:val="99"/>
    <w:unhideWhenUsed/>
    <w:rsid w:val="0038048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uiPriority w:val="99"/>
    <w:rsid w:val="00380489"/>
  </w:style>
  <w:style w:type="character" w:customStyle="1" w:styleId="AltbilgiChar">
    <w:name w:val="Altbilgi Char"/>
    <w:basedOn w:val="VarsaylanParagrafYazTipi"/>
    <w:link w:val="a"/>
    <w:uiPriority w:val="99"/>
    <w:rsid w:val="00380489"/>
  </w:style>
  <w:style w:type="paragraph" w:styleId="AralkYok">
    <w:name w:val="No Spacing"/>
    <w:uiPriority w:val="1"/>
    <w:qFormat/>
    <w:rsid w:val="00380489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380489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80489"/>
    <w:rPr>
      <w:rFonts w:ascii="Times New Roman" w:eastAsia="Times New Roman" w:hAnsi="Times New Roman" w:cs="Times New Roman"/>
      <w:color w:val="0000FF"/>
      <w:sz w:val="20"/>
      <w:szCs w:val="20"/>
      <w:lang w:eastAsia="tr-TR"/>
    </w:rPr>
  </w:style>
  <w:style w:type="character" w:customStyle="1" w:styleId="fontstyle01">
    <w:name w:val="fontstyle01"/>
    <w:rsid w:val="00380489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paragraph" w:styleId="stbilgi">
    <w:name w:val="header"/>
    <w:basedOn w:val="Normal"/>
    <w:link w:val="stbilgiChar1"/>
    <w:uiPriority w:val="99"/>
    <w:semiHidden/>
    <w:unhideWhenUsed/>
    <w:rsid w:val="0038048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1">
    <w:name w:val="Üstbilgi Char1"/>
    <w:basedOn w:val="VarsaylanParagrafYazTipi"/>
    <w:link w:val="stbilgi"/>
    <w:uiPriority w:val="99"/>
    <w:semiHidden/>
    <w:rsid w:val="0038048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1"/>
    <w:uiPriority w:val="99"/>
    <w:semiHidden/>
    <w:unhideWhenUsed/>
    <w:rsid w:val="0038048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38048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7768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64F44-71B5-42B1-8020-0B83D36E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3424</Words>
  <Characters>19522</Characters>
  <DocSecurity>0</DocSecurity>
  <Lines>162</Lines>
  <Paragraphs>45</Paragraphs>
  <ScaleCrop>false</ScaleCrop>
  <Manager>https://www.sorubak.com</Manager>
  <Company/>
  <LinksUpToDate>false</LinksUpToDate>
  <CharactersWithSpaces>22901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2019-08-19T14:40:00Z</dcterms:created>
  <dcterms:modified xsi:type="dcterms:W3CDTF">2019-09-10T12:24:00Z</dcterms:modified>
  <cp:category>https://www.sorubak.com</cp:category>
</cp:coreProperties>
</file>