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dTable6Colorful"/>
        <w:tblpPr w:leftFromText="141" w:rightFromText="141" w:horzAnchor="margin" w:tblpY="-375"/>
        <w:tblW w:w="0" w:type="auto"/>
        <w:tblLook w:val="04A0"/>
      </w:tblPr>
      <w:tblGrid>
        <w:gridCol w:w="10456"/>
      </w:tblGrid>
      <w:tr w:rsidR="00713BF4" w:rsidTr="00F831B9">
        <w:trPr>
          <w:cnfStyle w:val="100000000000"/>
        </w:trPr>
        <w:tc>
          <w:tcPr>
            <w:cnfStyle w:val="001000000000"/>
            <w:tcW w:w="10456" w:type="dxa"/>
          </w:tcPr>
          <w:p w:rsidR="00713BF4" w:rsidRPr="00713BF4" w:rsidRDefault="00713BF4" w:rsidP="00F831B9">
            <w:pPr>
              <w:jc w:val="center"/>
              <w:rPr>
                <w:rFonts w:cstheme="minorHAnsi"/>
                <w:sz w:val="32"/>
              </w:rPr>
            </w:pPr>
            <w:r w:rsidRPr="00713BF4">
              <w:rPr>
                <w:rFonts w:cstheme="minorHAnsi"/>
                <w:sz w:val="32"/>
              </w:rPr>
              <w:t xml:space="preserve">1, 2, </w:t>
            </w:r>
            <w:r w:rsidR="00ED78DE">
              <w:rPr>
                <w:rFonts w:cstheme="minorHAnsi"/>
                <w:sz w:val="32"/>
              </w:rPr>
              <w:t xml:space="preserve">3 ve </w:t>
            </w:r>
            <w:r w:rsidRPr="00713BF4">
              <w:rPr>
                <w:rFonts w:cstheme="minorHAnsi"/>
                <w:sz w:val="32"/>
              </w:rPr>
              <w:t xml:space="preserve">4. </w:t>
            </w:r>
            <w:r w:rsidR="0013732C">
              <w:rPr>
                <w:rFonts w:cstheme="minorHAnsi"/>
                <w:sz w:val="32"/>
              </w:rPr>
              <w:t>s</w:t>
            </w:r>
            <w:r w:rsidRPr="00713BF4">
              <w:rPr>
                <w:rFonts w:cstheme="minorHAnsi"/>
                <w:sz w:val="32"/>
              </w:rPr>
              <w:t>oruları aşağıdaki metne göre cevaplayınız.</w:t>
            </w:r>
          </w:p>
        </w:tc>
      </w:tr>
    </w:tbl>
    <w:p w:rsidR="00713BF4" w:rsidRPr="00F831B9" w:rsidRDefault="00F50BAE" w:rsidP="00846905">
      <w:pPr>
        <w:spacing w:after="0"/>
        <w:rPr>
          <w:sz w:val="30"/>
          <w:szCs w:val="30"/>
        </w:rPr>
      </w:pPr>
      <w:r w:rsidRPr="00F831B9">
        <w:rPr>
          <w:sz w:val="30"/>
          <w:szCs w:val="30"/>
        </w:rPr>
        <w:t xml:space="preserve">Mustafa Kemal’in çocukluk döneminde ülkede eğitim birliği yoktu. Bir tarafta geleneksel öğretime devam eden, dini derslerin ağırlıkta olduğu mektep ve medreseler, diğer tarafta Batı örneklerine göre kurulmuş okullar, askeri ve çeşitli meslek okulları bulunmaktaydı. Ayrıca </w:t>
      </w:r>
      <w:proofErr w:type="spellStart"/>
      <w:r w:rsidRPr="00F831B9">
        <w:rPr>
          <w:sz w:val="30"/>
          <w:szCs w:val="30"/>
        </w:rPr>
        <w:t>gayrimüslümlerin</w:t>
      </w:r>
      <w:proofErr w:type="spellEnd"/>
      <w:r w:rsidRPr="00F831B9">
        <w:rPr>
          <w:sz w:val="30"/>
          <w:szCs w:val="30"/>
        </w:rPr>
        <w:t xml:space="preserve"> açtıkları azınlık okulları ile yabancı devletler tarafından açılan ve son dönemlerde sayıları artan yabancı okullar da faaliyetteydi. Bu okulların her biri kendi amaçları doğrultusunda eğitim veriyorlardı. </w:t>
      </w:r>
      <w:r w:rsidRPr="00F831B9">
        <w:rPr>
          <w:sz w:val="30"/>
          <w:szCs w:val="30"/>
          <w:u w:val="single"/>
        </w:rPr>
        <w:t xml:space="preserve">Osmanlı’yı sarsan diğer olay ise Sanayi inkılabıdır. Sanayi inkılabına bağlı olarak endüstriyelleşme beraberinde ham madde ve Pazar </w:t>
      </w:r>
      <w:r w:rsidR="00F22961" w:rsidRPr="00F831B9">
        <w:rPr>
          <w:sz w:val="30"/>
          <w:szCs w:val="30"/>
          <w:u w:val="single"/>
        </w:rPr>
        <w:t>arayışlarını da arttırmıştı. Bu</w:t>
      </w:r>
      <w:r w:rsidRPr="00F831B9">
        <w:rPr>
          <w:sz w:val="30"/>
          <w:szCs w:val="30"/>
          <w:u w:val="single"/>
        </w:rPr>
        <w:t xml:space="preserve"> arayışlar</w:t>
      </w:r>
      <w:r w:rsidR="00F22961" w:rsidRPr="00F831B9">
        <w:rPr>
          <w:sz w:val="30"/>
          <w:szCs w:val="30"/>
          <w:u w:val="single"/>
        </w:rPr>
        <w:t xml:space="preserve">, sömürgecilik devletlerarasında çeşitli rekabetlerin yaşanmasına neden olmuştur. Bu durum, sömürgeci devletleri, bloklaşmalara ve silahlanma yarışına itmiştir. Sonuç olarak bu gelişmeler, 1914-1918 yıllarını kapsayan </w:t>
      </w:r>
      <w:r w:rsidR="0005104D" w:rsidRPr="00F831B9">
        <w:rPr>
          <w:sz w:val="30"/>
          <w:szCs w:val="30"/>
          <w:u w:val="single"/>
        </w:rPr>
        <w:t xml:space="preserve">1. Dünya Savaşı’na neden olmuştur. </w:t>
      </w:r>
      <w:r w:rsidR="0005104D" w:rsidRPr="00F831B9">
        <w:rPr>
          <w:sz w:val="30"/>
          <w:szCs w:val="30"/>
        </w:rPr>
        <w:t>Mustafa’nın eğitim duraklarından biri olan Selanik Askeri Rüştiyesindeki eğitim yıllarında en çok matematik dersine merak sarmıştı. Bu durum, onun matematik öğretmeni tarafından çok sevilmesinde ve kendisine ‘Kemal’ isminin verilmesinde de etkili olmuştur. Ayrıca Mustafa, bu yıllarda Fransızcasını da ilerletmek istemiş ve bu amaçla eğitim almıştır. Mustafa Kemal, Askeri İdadi yıllarında tarih öğretmeni Tevfik Bilge ile edebiyat öğretmeni Mehmet Asım Bey’den etkilenmiştir.</w:t>
      </w:r>
    </w:p>
    <w:p w:rsidR="00846905" w:rsidRDefault="00846905" w:rsidP="00846905">
      <w:pPr>
        <w:spacing w:after="0"/>
        <w:rPr>
          <w:sz w:val="32"/>
          <w:szCs w:val="30"/>
        </w:rPr>
        <w:sectPr w:rsidR="00846905" w:rsidSect="00713BF4">
          <w:pgSz w:w="11906" w:h="16838"/>
          <w:pgMar w:top="720" w:right="720" w:bottom="720" w:left="720" w:header="708" w:footer="708" w:gutter="0"/>
          <w:cols w:space="708"/>
          <w:docGrid w:linePitch="360"/>
        </w:sectPr>
      </w:pPr>
    </w:p>
    <w:p w:rsidR="00846905" w:rsidRPr="00ED78DE" w:rsidRDefault="00846905" w:rsidP="00ED78DE">
      <w:pPr>
        <w:pStyle w:val="ListeParagraf"/>
        <w:numPr>
          <w:ilvl w:val="0"/>
          <w:numId w:val="23"/>
        </w:numPr>
        <w:spacing w:after="0"/>
        <w:rPr>
          <w:b/>
          <w:sz w:val="28"/>
          <w:szCs w:val="30"/>
        </w:rPr>
      </w:pPr>
      <w:r w:rsidRPr="00ED78DE">
        <w:rPr>
          <w:b/>
          <w:sz w:val="28"/>
          <w:szCs w:val="30"/>
        </w:rPr>
        <w:lastRenderedPageBreak/>
        <w:t>Osmanlı’nın eğitim sistemi ile alakalı aşağıdaki yargılardan hangisine ulaşılamaz?</w:t>
      </w:r>
    </w:p>
    <w:p w:rsidR="00846905" w:rsidRPr="00846905" w:rsidRDefault="00846905" w:rsidP="00846905">
      <w:pPr>
        <w:pStyle w:val="ListeParagraf"/>
        <w:numPr>
          <w:ilvl w:val="0"/>
          <w:numId w:val="6"/>
        </w:numPr>
        <w:spacing w:after="0"/>
        <w:rPr>
          <w:sz w:val="28"/>
          <w:szCs w:val="30"/>
        </w:rPr>
      </w:pPr>
      <w:r w:rsidRPr="00846905">
        <w:rPr>
          <w:sz w:val="28"/>
          <w:szCs w:val="30"/>
        </w:rPr>
        <w:t>Osmanlı Devleti’nde birbirinden farklı eğitim kurumlarının olduğuna</w:t>
      </w:r>
    </w:p>
    <w:p w:rsidR="00846905" w:rsidRPr="00846905" w:rsidRDefault="00846905" w:rsidP="00846905">
      <w:pPr>
        <w:pStyle w:val="ListeParagraf"/>
        <w:numPr>
          <w:ilvl w:val="0"/>
          <w:numId w:val="6"/>
        </w:numPr>
        <w:spacing w:after="0"/>
        <w:rPr>
          <w:sz w:val="28"/>
          <w:szCs w:val="30"/>
        </w:rPr>
      </w:pPr>
      <w:r w:rsidRPr="00846905">
        <w:rPr>
          <w:sz w:val="28"/>
          <w:szCs w:val="30"/>
        </w:rPr>
        <w:t>Yabancı devlet</w:t>
      </w:r>
      <w:r w:rsidR="00F831B9">
        <w:rPr>
          <w:sz w:val="28"/>
          <w:szCs w:val="30"/>
        </w:rPr>
        <w:t>ler</w:t>
      </w:r>
      <w:r w:rsidRPr="00846905">
        <w:rPr>
          <w:sz w:val="28"/>
          <w:szCs w:val="30"/>
        </w:rPr>
        <w:t>arasından açılan okulların Osmanlı’nın lehine çalıştıklarına</w:t>
      </w:r>
    </w:p>
    <w:p w:rsidR="00846905" w:rsidRPr="00846905" w:rsidRDefault="00846905" w:rsidP="00846905">
      <w:pPr>
        <w:pStyle w:val="ListeParagraf"/>
        <w:numPr>
          <w:ilvl w:val="0"/>
          <w:numId w:val="6"/>
        </w:numPr>
        <w:spacing w:after="0"/>
        <w:rPr>
          <w:sz w:val="28"/>
          <w:szCs w:val="30"/>
        </w:rPr>
      </w:pPr>
      <w:r w:rsidRPr="00846905">
        <w:rPr>
          <w:sz w:val="28"/>
          <w:szCs w:val="30"/>
        </w:rPr>
        <w:t>Osmanlı’da eğitim birliğinin olmadığına</w:t>
      </w:r>
    </w:p>
    <w:p w:rsidR="00846905" w:rsidRPr="00846905" w:rsidRDefault="00846905" w:rsidP="00846905">
      <w:pPr>
        <w:pStyle w:val="ListeParagraf"/>
        <w:numPr>
          <w:ilvl w:val="0"/>
          <w:numId w:val="6"/>
        </w:numPr>
        <w:spacing w:after="0"/>
        <w:rPr>
          <w:sz w:val="28"/>
          <w:szCs w:val="30"/>
        </w:rPr>
      </w:pPr>
      <w:r w:rsidRPr="00846905">
        <w:rPr>
          <w:sz w:val="28"/>
          <w:szCs w:val="30"/>
        </w:rPr>
        <w:t>Batı’yı örnek alan askeri ve çeşitli mesleki okulların bulunduğuna</w:t>
      </w:r>
    </w:p>
    <w:p w:rsidR="00846905" w:rsidRPr="00ED78DE" w:rsidRDefault="00846905" w:rsidP="00ED78DE">
      <w:pPr>
        <w:pStyle w:val="ListeParagraf"/>
        <w:numPr>
          <w:ilvl w:val="0"/>
          <w:numId w:val="23"/>
        </w:numPr>
        <w:rPr>
          <w:b/>
          <w:sz w:val="28"/>
          <w:szCs w:val="30"/>
        </w:rPr>
      </w:pPr>
      <w:r w:rsidRPr="00ED78DE">
        <w:rPr>
          <w:b/>
          <w:sz w:val="28"/>
          <w:szCs w:val="30"/>
        </w:rPr>
        <w:t>Altı çizili bilgilerden hareketle 1. Dünya Savaşı’nın;</w:t>
      </w:r>
    </w:p>
    <w:p w:rsidR="00846905" w:rsidRPr="00F831B9" w:rsidRDefault="00846905" w:rsidP="00846905">
      <w:pPr>
        <w:pStyle w:val="ListeParagraf"/>
        <w:numPr>
          <w:ilvl w:val="0"/>
          <w:numId w:val="9"/>
        </w:numPr>
        <w:rPr>
          <w:sz w:val="28"/>
          <w:szCs w:val="30"/>
        </w:rPr>
      </w:pPr>
      <w:r w:rsidRPr="00F831B9">
        <w:rPr>
          <w:sz w:val="28"/>
          <w:szCs w:val="30"/>
        </w:rPr>
        <w:t>Dini,</w:t>
      </w:r>
    </w:p>
    <w:p w:rsidR="00846905" w:rsidRPr="00F831B9" w:rsidRDefault="00846905" w:rsidP="00846905">
      <w:pPr>
        <w:pStyle w:val="ListeParagraf"/>
        <w:numPr>
          <w:ilvl w:val="0"/>
          <w:numId w:val="9"/>
        </w:numPr>
        <w:rPr>
          <w:sz w:val="28"/>
          <w:szCs w:val="30"/>
        </w:rPr>
      </w:pPr>
      <w:r w:rsidRPr="00F831B9">
        <w:rPr>
          <w:sz w:val="28"/>
          <w:szCs w:val="30"/>
        </w:rPr>
        <w:t>Kültürel,</w:t>
      </w:r>
    </w:p>
    <w:p w:rsidR="00846905" w:rsidRPr="00F831B9" w:rsidRDefault="00846905" w:rsidP="00846905">
      <w:pPr>
        <w:pStyle w:val="ListeParagraf"/>
        <w:numPr>
          <w:ilvl w:val="0"/>
          <w:numId w:val="9"/>
        </w:numPr>
        <w:rPr>
          <w:sz w:val="28"/>
          <w:szCs w:val="30"/>
        </w:rPr>
      </w:pPr>
      <w:r w:rsidRPr="00F831B9">
        <w:rPr>
          <w:sz w:val="28"/>
          <w:szCs w:val="30"/>
        </w:rPr>
        <w:t>Ekonomik</w:t>
      </w:r>
    </w:p>
    <w:p w:rsidR="00846905" w:rsidRPr="00F831B9" w:rsidRDefault="00846905" w:rsidP="00846905">
      <w:pPr>
        <w:pStyle w:val="ListeParagraf"/>
        <w:rPr>
          <w:b/>
          <w:sz w:val="28"/>
          <w:szCs w:val="30"/>
        </w:rPr>
      </w:pPr>
      <w:r w:rsidRPr="00F831B9">
        <w:rPr>
          <w:b/>
          <w:sz w:val="28"/>
          <w:szCs w:val="30"/>
        </w:rPr>
        <w:t>Alanlarından hangilerinde yaşanan rekabet sonucunda ortaya çıktığı söylenebilir?</w:t>
      </w:r>
    </w:p>
    <w:p w:rsidR="00846905" w:rsidRPr="00F831B9" w:rsidRDefault="00846905" w:rsidP="00846905">
      <w:pPr>
        <w:rPr>
          <w:sz w:val="28"/>
          <w:szCs w:val="30"/>
        </w:rPr>
      </w:pPr>
      <w:r w:rsidRPr="00F831B9">
        <w:rPr>
          <w:sz w:val="28"/>
          <w:szCs w:val="30"/>
        </w:rPr>
        <w:t>a)i</w:t>
      </w:r>
      <w:r w:rsidRPr="00F831B9">
        <w:rPr>
          <w:sz w:val="28"/>
          <w:szCs w:val="30"/>
        </w:rPr>
        <w:tab/>
        <w:t>b)iii</w:t>
      </w:r>
      <w:r w:rsidRPr="00F831B9">
        <w:rPr>
          <w:sz w:val="28"/>
          <w:szCs w:val="30"/>
        </w:rPr>
        <w:tab/>
      </w:r>
      <w:r w:rsidR="00F831B9">
        <w:rPr>
          <w:sz w:val="28"/>
          <w:szCs w:val="30"/>
        </w:rPr>
        <w:tab/>
      </w:r>
      <w:r w:rsidRPr="00F831B9">
        <w:rPr>
          <w:sz w:val="28"/>
          <w:szCs w:val="30"/>
        </w:rPr>
        <w:t>c)i ve iii</w:t>
      </w:r>
      <w:r w:rsidRPr="00F831B9">
        <w:rPr>
          <w:sz w:val="28"/>
          <w:szCs w:val="30"/>
        </w:rPr>
        <w:tab/>
        <w:t>d)i, ii ve iii</w:t>
      </w:r>
    </w:p>
    <w:p w:rsidR="00F831B9" w:rsidRPr="00ED78DE" w:rsidRDefault="00F831B9" w:rsidP="00ED78DE">
      <w:pPr>
        <w:pStyle w:val="ListeParagraf"/>
        <w:numPr>
          <w:ilvl w:val="0"/>
          <w:numId w:val="23"/>
        </w:numPr>
        <w:rPr>
          <w:b/>
          <w:sz w:val="28"/>
          <w:szCs w:val="30"/>
        </w:rPr>
      </w:pPr>
      <w:r w:rsidRPr="00ED78DE">
        <w:rPr>
          <w:b/>
          <w:sz w:val="28"/>
          <w:szCs w:val="30"/>
        </w:rPr>
        <w:lastRenderedPageBreak/>
        <w:t>Bu metinden Mustafa Kemal’in Selanik Askeri Rüştiyesi ile ilgili olarak;</w:t>
      </w:r>
    </w:p>
    <w:p w:rsidR="00F831B9" w:rsidRDefault="00F831B9" w:rsidP="00F831B9">
      <w:pPr>
        <w:pStyle w:val="ListeParagraf"/>
        <w:numPr>
          <w:ilvl w:val="0"/>
          <w:numId w:val="17"/>
        </w:numPr>
        <w:rPr>
          <w:sz w:val="28"/>
          <w:szCs w:val="30"/>
        </w:rPr>
      </w:pPr>
      <w:r>
        <w:rPr>
          <w:sz w:val="28"/>
          <w:szCs w:val="30"/>
        </w:rPr>
        <w:t>Askerlik alanı ile ilgili bilgi ve gelişmeleri önemsemiştir</w:t>
      </w:r>
    </w:p>
    <w:p w:rsidR="00F831B9" w:rsidRDefault="00F831B9" w:rsidP="00F831B9">
      <w:pPr>
        <w:pStyle w:val="ListeParagraf"/>
        <w:numPr>
          <w:ilvl w:val="0"/>
          <w:numId w:val="17"/>
        </w:numPr>
        <w:rPr>
          <w:sz w:val="28"/>
          <w:szCs w:val="30"/>
        </w:rPr>
      </w:pPr>
      <w:r>
        <w:rPr>
          <w:sz w:val="28"/>
          <w:szCs w:val="30"/>
        </w:rPr>
        <w:t>Yabancı dil eğitimine önem vermiştir</w:t>
      </w:r>
    </w:p>
    <w:p w:rsidR="00F831B9" w:rsidRDefault="00F831B9" w:rsidP="00F831B9">
      <w:pPr>
        <w:pStyle w:val="ListeParagraf"/>
        <w:numPr>
          <w:ilvl w:val="0"/>
          <w:numId w:val="17"/>
        </w:numPr>
        <w:spacing w:after="0"/>
        <w:rPr>
          <w:sz w:val="28"/>
          <w:szCs w:val="30"/>
        </w:rPr>
      </w:pPr>
      <w:r>
        <w:rPr>
          <w:sz w:val="28"/>
          <w:szCs w:val="30"/>
        </w:rPr>
        <w:t>Eğitimcileri tarafından sevilen bir öğrenci olmuştur</w:t>
      </w:r>
    </w:p>
    <w:p w:rsidR="00F831B9" w:rsidRDefault="00F831B9" w:rsidP="00F831B9">
      <w:pPr>
        <w:spacing w:after="0"/>
        <w:ind w:left="708"/>
        <w:rPr>
          <w:b/>
          <w:sz w:val="28"/>
          <w:szCs w:val="30"/>
        </w:rPr>
      </w:pPr>
      <w:r>
        <w:rPr>
          <w:b/>
          <w:sz w:val="28"/>
          <w:szCs w:val="30"/>
        </w:rPr>
        <w:t>Çıkarımlarından hangilerine ulaşabilir?</w:t>
      </w:r>
    </w:p>
    <w:p w:rsidR="00F831B9" w:rsidRPr="00F831B9" w:rsidRDefault="00F831B9" w:rsidP="00F831B9">
      <w:pPr>
        <w:spacing w:after="0"/>
        <w:rPr>
          <w:sz w:val="28"/>
          <w:szCs w:val="30"/>
        </w:rPr>
      </w:pPr>
      <w:r>
        <w:rPr>
          <w:sz w:val="28"/>
          <w:szCs w:val="30"/>
        </w:rPr>
        <w:t>a)ii</w:t>
      </w:r>
      <w:r>
        <w:rPr>
          <w:sz w:val="28"/>
          <w:szCs w:val="30"/>
        </w:rPr>
        <w:tab/>
        <w:t xml:space="preserve">  b)i ve ii</w:t>
      </w:r>
      <w:r>
        <w:rPr>
          <w:sz w:val="28"/>
          <w:szCs w:val="30"/>
        </w:rPr>
        <w:tab/>
        <w:t xml:space="preserve">  c)ii ve iii </w:t>
      </w:r>
      <w:r>
        <w:rPr>
          <w:sz w:val="28"/>
          <w:szCs w:val="30"/>
        </w:rPr>
        <w:tab/>
        <w:t xml:space="preserve">  d)i, ii ve iii</w:t>
      </w:r>
    </w:p>
    <w:p w:rsidR="00F831B9" w:rsidRPr="00ED78DE" w:rsidRDefault="00ED78DE" w:rsidP="00ED78DE">
      <w:pPr>
        <w:pStyle w:val="ListeParagraf"/>
        <w:numPr>
          <w:ilvl w:val="0"/>
          <w:numId w:val="23"/>
        </w:numPr>
        <w:rPr>
          <w:b/>
          <w:sz w:val="28"/>
          <w:szCs w:val="30"/>
        </w:rPr>
      </w:pPr>
      <w:r w:rsidRPr="00ED78DE">
        <w:rPr>
          <w:b/>
          <w:sz w:val="28"/>
          <w:szCs w:val="30"/>
        </w:rPr>
        <w:t>Bu metinden Mustafa Kemal’in Askeri İdadi yılları ile ilgili;</w:t>
      </w:r>
    </w:p>
    <w:p w:rsidR="00ED78DE" w:rsidRDefault="00ED78DE" w:rsidP="00ED78DE">
      <w:pPr>
        <w:pStyle w:val="ListeParagraf"/>
        <w:numPr>
          <w:ilvl w:val="0"/>
          <w:numId w:val="21"/>
        </w:numPr>
        <w:rPr>
          <w:sz w:val="28"/>
          <w:szCs w:val="30"/>
        </w:rPr>
      </w:pPr>
      <w:r>
        <w:rPr>
          <w:sz w:val="28"/>
          <w:szCs w:val="30"/>
        </w:rPr>
        <w:t>Askerlik dışındaki alanlarla da ilgilenmiştir</w:t>
      </w:r>
    </w:p>
    <w:p w:rsidR="00ED78DE" w:rsidRDefault="00ED78DE" w:rsidP="00ED78DE">
      <w:pPr>
        <w:pStyle w:val="ListeParagraf"/>
        <w:numPr>
          <w:ilvl w:val="0"/>
          <w:numId w:val="21"/>
        </w:numPr>
        <w:rPr>
          <w:sz w:val="28"/>
          <w:szCs w:val="30"/>
        </w:rPr>
      </w:pPr>
      <w:r>
        <w:rPr>
          <w:sz w:val="28"/>
          <w:szCs w:val="30"/>
        </w:rPr>
        <w:t>Kültürel açıdan etkilemiştir</w:t>
      </w:r>
    </w:p>
    <w:p w:rsidR="00846905" w:rsidRDefault="00ED78DE" w:rsidP="00846905">
      <w:pPr>
        <w:pStyle w:val="ListeParagraf"/>
        <w:numPr>
          <w:ilvl w:val="0"/>
          <w:numId w:val="21"/>
        </w:numPr>
        <w:rPr>
          <w:sz w:val="28"/>
          <w:szCs w:val="30"/>
        </w:rPr>
      </w:pPr>
      <w:r>
        <w:rPr>
          <w:sz w:val="28"/>
          <w:szCs w:val="30"/>
        </w:rPr>
        <w:t>Fikir hayatının değişmesine katkı sağlamıştır</w:t>
      </w:r>
    </w:p>
    <w:p w:rsidR="00ED78DE" w:rsidRDefault="00ED78DE" w:rsidP="00ED78DE">
      <w:pPr>
        <w:pStyle w:val="ListeParagraf"/>
        <w:rPr>
          <w:b/>
          <w:sz w:val="28"/>
          <w:szCs w:val="30"/>
        </w:rPr>
      </w:pPr>
      <w:r>
        <w:rPr>
          <w:b/>
          <w:sz w:val="28"/>
          <w:szCs w:val="30"/>
        </w:rPr>
        <w:t>Yargılarından hangilerine ulaşılabilir?</w:t>
      </w:r>
    </w:p>
    <w:p w:rsidR="00ED78DE" w:rsidRDefault="00ED78DE" w:rsidP="00ED78DE">
      <w:pPr>
        <w:rPr>
          <w:sz w:val="28"/>
          <w:szCs w:val="30"/>
        </w:rPr>
      </w:pPr>
      <w:r>
        <w:rPr>
          <w:sz w:val="28"/>
          <w:szCs w:val="30"/>
        </w:rPr>
        <w:t xml:space="preserve">a)i ve </w:t>
      </w:r>
      <w:proofErr w:type="gramStart"/>
      <w:r>
        <w:rPr>
          <w:sz w:val="28"/>
          <w:szCs w:val="30"/>
        </w:rPr>
        <w:t>ii   b</w:t>
      </w:r>
      <w:proofErr w:type="gramEnd"/>
      <w:r>
        <w:rPr>
          <w:sz w:val="28"/>
          <w:szCs w:val="30"/>
        </w:rPr>
        <w:t>)i ve iii</w:t>
      </w:r>
      <w:r>
        <w:rPr>
          <w:sz w:val="28"/>
          <w:szCs w:val="30"/>
        </w:rPr>
        <w:tab/>
        <w:t xml:space="preserve">   c)ii ve iii</w:t>
      </w:r>
      <w:r>
        <w:rPr>
          <w:sz w:val="28"/>
          <w:szCs w:val="30"/>
        </w:rPr>
        <w:tab/>
        <w:t xml:space="preserve">   d)i, ii ve iii</w:t>
      </w:r>
    </w:p>
    <w:p w:rsidR="00ED78DE" w:rsidRPr="00ED78DE" w:rsidRDefault="004E087A" w:rsidP="00ED78DE">
      <w:pPr>
        <w:rPr>
          <w:sz w:val="28"/>
          <w:szCs w:val="30"/>
        </w:rPr>
      </w:pPr>
      <w:hyperlink r:id="rId5" w:history="1">
        <w:r w:rsidRPr="00654980">
          <w:rPr>
            <w:rStyle w:val="Kpr"/>
            <w:rFonts w:ascii="Kayra Aydin" w:hAnsi="Kayra Aydin" w:cs="Times New Roman"/>
            <w:sz w:val="24"/>
            <w:szCs w:val="24"/>
          </w:rPr>
          <w:t>https://www.sorubak.com</w:t>
        </w:r>
      </w:hyperlink>
      <w:r>
        <w:rPr>
          <w:rFonts w:ascii="Kayra Aydin" w:hAnsi="Kayra Aydin" w:cs="Times New Roman"/>
          <w:sz w:val="24"/>
          <w:szCs w:val="24"/>
        </w:rPr>
        <w:t xml:space="preserve"> </w:t>
      </w:r>
    </w:p>
    <w:sectPr w:rsidR="00ED78DE" w:rsidRPr="00ED78DE" w:rsidSect="00846905">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Kayra Aydin">
    <w:altName w:val="Calibri"/>
    <w:charset w:val="A2"/>
    <w:family w:val="swiss"/>
    <w:pitch w:val="variable"/>
    <w:sig w:usb0="00000001" w:usb1="1000204A" w:usb2="00000000" w:usb3="00000000" w:csb0="0000001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0986"/>
    <w:multiLevelType w:val="hybridMultilevel"/>
    <w:tmpl w:val="22E03D8E"/>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9B7387"/>
    <w:multiLevelType w:val="hybridMultilevel"/>
    <w:tmpl w:val="329033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C12017"/>
    <w:multiLevelType w:val="hybridMultilevel"/>
    <w:tmpl w:val="8BDE3A78"/>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7B59B0"/>
    <w:multiLevelType w:val="hybridMultilevel"/>
    <w:tmpl w:val="CB9EF92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03679E"/>
    <w:multiLevelType w:val="hybridMultilevel"/>
    <w:tmpl w:val="0A8043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F4300BC"/>
    <w:multiLevelType w:val="hybridMultilevel"/>
    <w:tmpl w:val="B3A8CA4A"/>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06127D"/>
    <w:multiLevelType w:val="hybridMultilevel"/>
    <w:tmpl w:val="DD3AB31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B95335A"/>
    <w:multiLevelType w:val="hybridMultilevel"/>
    <w:tmpl w:val="A8FA27E0"/>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F7721C7"/>
    <w:multiLevelType w:val="hybridMultilevel"/>
    <w:tmpl w:val="118EF92C"/>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1D0368E"/>
    <w:multiLevelType w:val="hybridMultilevel"/>
    <w:tmpl w:val="9D124D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2842A93"/>
    <w:multiLevelType w:val="hybridMultilevel"/>
    <w:tmpl w:val="FF6ED2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E7377A0"/>
    <w:multiLevelType w:val="hybridMultilevel"/>
    <w:tmpl w:val="062C353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3CF1CE9"/>
    <w:multiLevelType w:val="hybridMultilevel"/>
    <w:tmpl w:val="831085BA"/>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53E17FA"/>
    <w:multiLevelType w:val="hybridMultilevel"/>
    <w:tmpl w:val="0A62A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2CB07D9"/>
    <w:multiLevelType w:val="hybridMultilevel"/>
    <w:tmpl w:val="9350DF4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3A93D30"/>
    <w:multiLevelType w:val="hybridMultilevel"/>
    <w:tmpl w:val="599AC7F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96D7FB5"/>
    <w:multiLevelType w:val="hybridMultilevel"/>
    <w:tmpl w:val="564E4A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1B934AE"/>
    <w:multiLevelType w:val="hybridMultilevel"/>
    <w:tmpl w:val="813C59E8"/>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5540A7E"/>
    <w:multiLevelType w:val="hybridMultilevel"/>
    <w:tmpl w:val="65BE81B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1657DF7"/>
    <w:multiLevelType w:val="hybridMultilevel"/>
    <w:tmpl w:val="65E8109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25A41A3"/>
    <w:multiLevelType w:val="hybridMultilevel"/>
    <w:tmpl w:val="583C8F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72060AA"/>
    <w:multiLevelType w:val="hybridMultilevel"/>
    <w:tmpl w:val="588C847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EA849D4"/>
    <w:multiLevelType w:val="hybridMultilevel"/>
    <w:tmpl w:val="0F98AFC0"/>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4"/>
  </w:num>
  <w:num w:numId="3">
    <w:abstractNumId w:val="9"/>
  </w:num>
  <w:num w:numId="4">
    <w:abstractNumId w:val="11"/>
  </w:num>
  <w:num w:numId="5">
    <w:abstractNumId w:val="6"/>
  </w:num>
  <w:num w:numId="6">
    <w:abstractNumId w:val="3"/>
  </w:num>
  <w:num w:numId="7">
    <w:abstractNumId w:val="1"/>
  </w:num>
  <w:num w:numId="8">
    <w:abstractNumId w:val="5"/>
  </w:num>
  <w:num w:numId="9">
    <w:abstractNumId w:val="8"/>
  </w:num>
  <w:num w:numId="10">
    <w:abstractNumId w:val="10"/>
  </w:num>
  <w:num w:numId="11">
    <w:abstractNumId w:val="15"/>
  </w:num>
  <w:num w:numId="12">
    <w:abstractNumId w:val="16"/>
  </w:num>
  <w:num w:numId="13">
    <w:abstractNumId w:val="19"/>
  </w:num>
  <w:num w:numId="14">
    <w:abstractNumId w:val="22"/>
  </w:num>
  <w:num w:numId="15">
    <w:abstractNumId w:val="0"/>
  </w:num>
  <w:num w:numId="16">
    <w:abstractNumId w:val="14"/>
  </w:num>
  <w:num w:numId="17">
    <w:abstractNumId w:val="17"/>
  </w:num>
  <w:num w:numId="18">
    <w:abstractNumId w:val="2"/>
  </w:num>
  <w:num w:numId="19">
    <w:abstractNumId w:val="21"/>
  </w:num>
  <w:num w:numId="20">
    <w:abstractNumId w:val="18"/>
  </w:num>
  <w:num w:numId="21">
    <w:abstractNumId w:val="12"/>
  </w:num>
  <w:num w:numId="22">
    <w:abstractNumId w:val="7"/>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91758"/>
    <w:rsid w:val="0005104D"/>
    <w:rsid w:val="0013732C"/>
    <w:rsid w:val="004E087A"/>
    <w:rsid w:val="005665A3"/>
    <w:rsid w:val="00713BF4"/>
    <w:rsid w:val="00791758"/>
    <w:rsid w:val="00846905"/>
    <w:rsid w:val="008A672F"/>
    <w:rsid w:val="00A96A5E"/>
    <w:rsid w:val="00BF4412"/>
    <w:rsid w:val="00ED78DE"/>
    <w:rsid w:val="00F22961"/>
    <w:rsid w:val="00F50BAE"/>
    <w:rsid w:val="00F831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5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13B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
    <w:name w:val="Grid Table 6 Colorful"/>
    <w:basedOn w:val="NormalTablo"/>
    <w:uiPriority w:val="51"/>
    <w:rsid w:val="00713BF4"/>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eParagraf">
    <w:name w:val="List Paragraph"/>
    <w:basedOn w:val="Normal"/>
    <w:uiPriority w:val="34"/>
    <w:qFormat/>
    <w:rsid w:val="00846905"/>
    <w:pPr>
      <w:ind w:left="720"/>
      <w:contextualSpacing/>
    </w:pPr>
  </w:style>
  <w:style w:type="character" w:styleId="Kpr">
    <w:name w:val="Hyperlink"/>
    <w:basedOn w:val="VarsaylanParagrafYazTipi"/>
    <w:uiPriority w:val="99"/>
    <w:unhideWhenUsed/>
    <w:rsid w:val="004E087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13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
    <w:name w:val="Grid Table 6 Colorful"/>
    <w:basedOn w:val="NormalTablo"/>
    <w:uiPriority w:val="51"/>
    <w:rsid w:val="00713BF4"/>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eParagraf">
    <w:name w:val="List Paragraph"/>
    <w:basedOn w:val="Normal"/>
    <w:uiPriority w:val="34"/>
    <w:qFormat/>
    <w:rsid w:val="00846905"/>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395</Words>
  <Characters>2254</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2018-12-11T11:37:00Z</dcterms:created>
  <dcterms:modified xsi:type="dcterms:W3CDTF">2018-12-11T11:37:00Z</dcterms:modified>
  <cp:category>https://www.sorubak.com</cp:category>
</cp:coreProperties>
</file>