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620" w:rsidRDefault="00FA4620">
      <w:pPr>
        <w:pStyle w:val="GvdeMetni"/>
        <w:spacing w:before="3"/>
        <w:rPr>
          <w:rFonts w:ascii="Times New Roman"/>
          <w:sz w:val="5"/>
        </w:rPr>
      </w:pPr>
    </w:p>
    <w:p w:rsidR="00FA4620" w:rsidRDefault="00FA4620">
      <w:pPr>
        <w:rPr>
          <w:sz w:val="16"/>
        </w:rPr>
        <w:sectPr w:rsidR="00FA4620">
          <w:footerReference w:type="default" r:id="rId7"/>
          <w:type w:val="continuous"/>
          <w:pgSz w:w="11900" w:h="16820"/>
          <w:pgMar w:top="280" w:right="260" w:bottom="720" w:left="180" w:header="708" w:footer="708" w:gutter="0"/>
          <w:cols w:num="3" w:space="708" w:equalWidth="0">
            <w:col w:w="1003" w:space="754"/>
            <w:col w:w="2838" w:space="1472"/>
            <w:col w:w="5393"/>
          </w:cols>
        </w:sectPr>
      </w:pPr>
    </w:p>
    <w:p w:rsidR="00FA4620" w:rsidRDefault="00FA4620">
      <w:pPr>
        <w:pStyle w:val="GvdeMetni"/>
        <w:spacing w:before="5"/>
        <w:rPr>
          <w:sz w:val="15"/>
        </w:rPr>
      </w:pPr>
    </w:p>
    <w:p w:rsidR="00FA4620" w:rsidRDefault="005A4BF7">
      <w:pPr>
        <w:tabs>
          <w:tab w:val="left" w:pos="5338"/>
        </w:tabs>
        <w:ind w:left="158"/>
        <w:rPr>
          <w:b/>
          <w:sz w:val="14"/>
        </w:rPr>
      </w:pPr>
      <w:r>
        <w:rPr>
          <w:b/>
          <w:color w:val="0000FF"/>
          <w:sz w:val="14"/>
        </w:rPr>
        <w:t xml:space="preserve">SIRA NO  </w:t>
      </w:r>
      <w:r>
        <w:rPr>
          <w:b/>
          <w:color w:val="0000FF"/>
          <w:spacing w:val="27"/>
          <w:sz w:val="14"/>
        </w:rPr>
        <w:t xml:space="preserve"> </w:t>
      </w:r>
      <w:r>
        <w:rPr>
          <w:b/>
          <w:color w:val="0000FF"/>
          <w:sz w:val="14"/>
        </w:rPr>
        <w:t>GÜNDEM</w:t>
      </w:r>
      <w:r>
        <w:rPr>
          <w:b/>
          <w:color w:val="0000FF"/>
          <w:spacing w:val="-9"/>
          <w:sz w:val="14"/>
        </w:rPr>
        <w:t xml:space="preserve"> </w:t>
      </w:r>
      <w:r>
        <w:rPr>
          <w:b/>
          <w:color w:val="0000FF"/>
          <w:sz w:val="14"/>
        </w:rPr>
        <w:t>AÇIKLAMASI</w:t>
      </w:r>
      <w:r>
        <w:rPr>
          <w:rFonts w:ascii="Times New Roman" w:hAnsi="Times New Roman"/>
          <w:color w:val="0000FF"/>
          <w:sz w:val="14"/>
        </w:rPr>
        <w:tab/>
      </w:r>
      <w:r>
        <w:rPr>
          <w:b/>
          <w:color w:val="0000FF"/>
          <w:sz w:val="14"/>
        </w:rPr>
        <w:t>KARAR</w:t>
      </w:r>
      <w:r>
        <w:rPr>
          <w:b/>
          <w:color w:val="0000FF"/>
          <w:spacing w:val="-1"/>
          <w:sz w:val="14"/>
        </w:rPr>
        <w:t xml:space="preserve"> </w:t>
      </w:r>
      <w:r>
        <w:rPr>
          <w:b/>
          <w:color w:val="0000FF"/>
          <w:sz w:val="14"/>
        </w:rPr>
        <w:t>METNİ</w:t>
      </w:r>
    </w:p>
    <w:p w:rsidR="00FA4620" w:rsidRDefault="00234278">
      <w:pPr>
        <w:pStyle w:val="GvdeMetni"/>
        <w:spacing w:before="6"/>
        <w:rPr>
          <w:b/>
          <w:sz w:val="11"/>
        </w:rPr>
      </w:pPr>
      <w:r w:rsidRPr="00234278">
        <w:pict>
          <v:line id="_x0000_s2057" style="position:absolute;z-index:-251660288;mso-wrap-distance-left:0;mso-wrap-distance-right:0;mso-position-horizontal-relative:page" from="14.6pt,9.1pt" to="575.6pt,9.1pt" strokeweight="1pt">
            <w10:wrap type="topAndBottom" anchorx="page"/>
          </v:line>
        </w:pict>
      </w:r>
    </w:p>
    <w:p w:rsidR="00FA4620" w:rsidRDefault="00FA4620">
      <w:pPr>
        <w:pStyle w:val="GvdeMetni"/>
        <w:spacing w:before="1"/>
        <w:rPr>
          <w:b/>
          <w:sz w:val="6"/>
        </w:rPr>
      </w:pPr>
    </w:p>
    <w:p w:rsidR="00FA4620" w:rsidRDefault="00FA4620">
      <w:pPr>
        <w:rPr>
          <w:sz w:val="6"/>
        </w:rPr>
        <w:sectPr w:rsidR="00FA4620">
          <w:type w:val="continuous"/>
          <w:pgSz w:w="11900" w:h="16820"/>
          <w:pgMar w:top="280" w:right="260" w:bottom="720" w:left="180" w:header="708" w:footer="708" w:gutter="0"/>
          <w:cols w:space="708"/>
        </w:sectPr>
      </w:pPr>
    </w:p>
    <w:p w:rsidR="00FA4620" w:rsidRDefault="005A4BF7">
      <w:pPr>
        <w:pStyle w:val="Heading3"/>
        <w:numPr>
          <w:ilvl w:val="0"/>
          <w:numId w:val="2"/>
        </w:numPr>
        <w:tabs>
          <w:tab w:val="left" w:pos="898"/>
          <w:tab w:val="left" w:pos="899"/>
        </w:tabs>
        <w:spacing w:before="78"/>
      </w:pPr>
      <w:r>
        <w:lastRenderedPageBreak/>
        <w:t>Açılış ve</w:t>
      </w:r>
      <w:r>
        <w:rPr>
          <w:spacing w:val="-7"/>
        </w:rPr>
        <w:t xml:space="preserve"> </w:t>
      </w:r>
      <w:r>
        <w:t>Yoklama</w:t>
      </w:r>
    </w:p>
    <w:p w:rsidR="00FA4620" w:rsidRDefault="00FA4620">
      <w:pPr>
        <w:pStyle w:val="GvdeMetni"/>
        <w:rPr>
          <w:b/>
          <w:i/>
          <w:sz w:val="18"/>
        </w:rPr>
      </w:pPr>
    </w:p>
    <w:p w:rsidR="00FA4620" w:rsidRDefault="00FA4620">
      <w:pPr>
        <w:pStyle w:val="GvdeMetni"/>
        <w:rPr>
          <w:b/>
          <w:i/>
          <w:sz w:val="18"/>
        </w:rPr>
      </w:pPr>
    </w:p>
    <w:p w:rsidR="00FA4620" w:rsidRDefault="005A4BF7">
      <w:pPr>
        <w:pStyle w:val="ListeParagraf"/>
        <w:numPr>
          <w:ilvl w:val="0"/>
          <w:numId w:val="2"/>
        </w:numPr>
        <w:tabs>
          <w:tab w:val="left" w:pos="899"/>
        </w:tabs>
        <w:spacing w:before="134" w:line="271" w:lineRule="auto"/>
        <w:ind w:right="3"/>
        <w:jc w:val="both"/>
        <w:rPr>
          <w:b/>
          <w:i/>
          <w:sz w:val="16"/>
        </w:rPr>
      </w:pPr>
      <w:r>
        <w:rPr>
          <w:b/>
          <w:i/>
          <w:sz w:val="16"/>
        </w:rPr>
        <w:t xml:space="preserve">Bir  önceki  toplantıya  ait  zümre  kararlarının  </w:t>
      </w:r>
      <w:r>
        <w:rPr>
          <w:b/>
          <w:i/>
          <w:spacing w:val="5"/>
          <w:sz w:val="16"/>
        </w:rPr>
        <w:t xml:space="preserve">uygulama sonuçlarının </w:t>
      </w:r>
      <w:r>
        <w:rPr>
          <w:b/>
          <w:i/>
          <w:spacing w:val="7"/>
          <w:sz w:val="16"/>
        </w:rPr>
        <w:t xml:space="preserve">değerlendirilmesi </w:t>
      </w:r>
      <w:r>
        <w:rPr>
          <w:b/>
          <w:i/>
          <w:spacing w:val="4"/>
          <w:sz w:val="16"/>
        </w:rPr>
        <w:t xml:space="preserve">ve </w:t>
      </w:r>
      <w:r>
        <w:rPr>
          <w:b/>
          <w:i/>
          <w:sz w:val="16"/>
        </w:rPr>
        <w:t>uygulamaya yönelik yeni kararların</w:t>
      </w:r>
      <w:r>
        <w:rPr>
          <w:b/>
          <w:i/>
          <w:spacing w:val="-15"/>
          <w:sz w:val="16"/>
        </w:rPr>
        <w:t xml:space="preserve"> </w:t>
      </w:r>
      <w:r>
        <w:rPr>
          <w:b/>
          <w:i/>
          <w:sz w:val="16"/>
        </w:rPr>
        <w:t>alınması</w:t>
      </w: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spacing w:before="6"/>
        <w:rPr>
          <w:b/>
          <w:i/>
          <w:sz w:val="25"/>
        </w:rPr>
      </w:pPr>
    </w:p>
    <w:p w:rsidR="00FA4620" w:rsidRDefault="005A4BF7">
      <w:pPr>
        <w:pStyle w:val="ListeParagraf"/>
        <w:numPr>
          <w:ilvl w:val="0"/>
          <w:numId w:val="2"/>
        </w:numPr>
        <w:tabs>
          <w:tab w:val="left" w:pos="899"/>
        </w:tabs>
        <w:spacing w:line="271" w:lineRule="auto"/>
        <w:jc w:val="both"/>
        <w:rPr>
          <w:b/>
          <w:i/>
          <w:sz w:val="16"/>
        </w:rPr>
      </w:pPr>
      <w:r>
        <w:rPr>
          <w:b/>
          <w:i/>
          <w:sz w:val="16"/>
        </w:rPr>
        <w:t xml:space="preserve">Öğretim </w:t>
      </w:r>
      <w:r>
        <w:rPr>
          <w:b/>
          <w:i/>
          <w:spacing w:val="2"/>
          <w:sz w:val="16"/>
        </w:rPr>
        <w:t xml:space="preserve">programlarında </w:t>
      </w:r>
      <w:r>
        <w:rPr>
          <w:b/>
          <w:i/>
          <w:sz w:val="16"/>
        </w:rPr>
        <w:t>yer alması gereken Atatürkçülükle ilgili konular üzerinde durularak çalışmaların buna göre</w:t>
      </w:r>
      <w:r>
        <w:rPr>
          <w:b/>
          <w:i/>
          <w:spacing w:val="-8"/>
          <w:sz w:val="16"/>
        </w:rPr>
        <w:t xml:space="preserve"> </w:t>
      </w:r>
      <w:r>
        <w:rPr>
          <w:b/>
          <w:i/>
          <w:sz w:val="16"/>
        </w:rPr>
        <w:t>planlanması</w:t>
      </w:r>
    </w:p>
    <w:p w:rsidR="00FA4620" w:rsidRDefault="00FA4620">
      <w:pPr>
        <w:pStyle w:val="GvdeMetni"/>
        <w:rPr>
          <w:b/>
          <w:i/>
          <w:sz w:val="18"/>
        </w:rPr>
      </w:pPr>
    </w:p>
    <w:p w:rsidR="00FA4620" w:rsidRDefault="005A4BF7">
      <w:pPr>
        <w:pStyle w:val="ListeParagraf"/>
        <w:numPr>
          <w:ilvl w:val="0"/>
          <w:numId w:val="2"/>
        </w:numPr>
        <w:tabs>
          <w:tab w:val="left" w:pos="899"/>
        </w:tabs>
        <w:spacing w:before="105" w:line="271" w:lineRule="auto"/>
        <w:ind w:right="1"/>
        <w:jc w:val="both"/>
        <w:rPr>
          <w:b/>
          <w:i/>
          <w:sz w:val="16"/>
        </w:rPr>
      </w:pPr>
      <w:r>
        <w:rPr>
          <w:b/>
          <w:i/>
          <w:spacing w:val="2"/>
          <w:sz w:val="16"/>
        </w:rPr>
        <w:t xml:space="preserve">Öğretim </w:t>
      </w:r>
      <w:r>
        <w:rPr>
          <w:b/>
          <w:i/>
          <w:spacing w:val="3"/>
          <w:sz w:val="16"/>
        </w:rPr>
        <w:t xml:space="preserve">programında </w:t>
      </w:r>
      <w:r>
        <w:rPr>
          <w:b/>
          <w:i/>
          <w:spacing w:val="4"/>
          <w:sz w:val="16"/>
        </w:rPr>
        <w:t xml:space="preserve">belirtilen kazanım  </w:t>
      </w:r>
      <w:r>
        <w:rPr>
          <w:b/>
          <w:i/>
          <w:spacing w:val="2"/>
          <w:sz w:val="16"/>
        </w:rPr>
        <w:t xml:space="preserve">ve  </w:t>
      </w:r>
      <w:r>
        <w:rPr>
          <w:b/>
          <w:i/>
          <w:sz w:val="16"/>
        </w:rPr>
        <w:t>davranışlar dikkate alınarak derslerin işlenişinde uygulanacak  öğretim  yöntem   ve   teknikleriyle bunların uygulama şeklinin</w:t>
      </w:r>
      <w:r>
        <w:rPr>
          <w:b/>
          <w:i/>
          <w:spacing w:val="-9"/>
          <w:sz w:val="16"/>
        </w:rPr>
        <w:t xml:space="preserve"> </w:t>
      </w:r>
      <w:r>
        <w:rPr>
          <w:b/>
          <w:i/>
          <w:sz w:val="16"/>
        </w:rPr>
        <w:t>belirlenmesi</w:t>
      </w:r>
    </w:p>
    <w:p w:rsidR="00FA4620" w:rsidRDefault="005A4BF7">
      <w:pPr>
        <w:pStyle w:val="ListeParagraf"/>
        <w:numPr>
          <w:ilvl w:val="0"/>
          <w:numId w:val="2"/>
        </w:numPr>
        <w:tabs>
          <w:tab w:val="left" w:pos="899"/>
        </w:tabs>
        <w:spacing w:before="124" w:line="271" w:lineRule="auto"/>
        <w:jc w:val="both"/>
        <w:rPr>
          <w:b/>
          <w:i/>
          <w:sz w:val="16"/>
        </w:rPr>
      </w:pPr>
      <w:r>
        <w:rPr>
          <w:b/>
          <w:i/>
          <w:sz w:val="16"/>
        </w:rPr>
        <w:t xml:space="preserve">Ünite veya konu ağırlıklarına göre zamanlama  yapılması, ünitelendirilmiş yıllık planlar ve ders </w:t>
      </w:r>
      <w:r>
        <w:rPr>
          <w:b/>
          <w:i/>
          <w:spacing w:val="11"/>
          <w:sz w:val="16"/>
        </w:rPr>
        <w:t xml:space="preserve">planlarının    </w:t>
      </w:r>
      <w:r>
        <w:rPr>
          <w:b/>
          <w:i/>
          <w:spacing w:val="26"/>
          <w:sz w:val="16"/>
        </w:rPr>
        <w:t xml:space="preserve"> </w:t>
      </w:r>
      <w:r>
        <w:rPr>
          <w:b/>
          <w:i/>
          <w:spacing w:val="12"/>
          <w:sz w:val="16"/>
        </w:rPr>
        <w:t>hazırlanm</w:t>
      </w:r>
      <w:r>
        <w:rPr>
          <w:b/>
          <w:i/>
          <w:spacing w:val="-30"/>
          <w:sz w:val="16"/>
        </w:rPr>
        <w:t xml:space="preserve"> </w:t>
      </w:r>
      <w:r>
        <w:rPr>
          <w:b/>
          <w:i/>
          <w:sz w:val="16"/>
        </w:rPr>
        <w:t>a</w:t>
      </w:r>
      <w:r>
        <w:rPr>
          <w:b/>
          <w:i/>
          <w:spacing w:val="-31"/>
          <w:sz w:val="16"/>
        </w:rPr>
        <w:t xml:space="preserve"> </w:t>
      </w:r>
      <w:r>
        <w:rPr>
          <w:b/>
          <w:i/>
          <w:sz w:val="16"/>
        </w:rPr>
        <w:t>s</w:t>
      </w:r>
      <w:r>
        <w:rPr>
          <w:b/>
          <w:i/>
          <w:spacing w:val="-31"/>
          <w:sz w:val="16"/>
        </w:rPr>
        <w:t xml:space="preserve"> </w:t>
      </w:r>
      <w:r>
        <w:rPr>
          <w:b/>
          <w:i/>
          <w:sz w:val="16"/>
        </w:rPr>
        <w:t>ı</w:t>
      </w:r>
      <w:r>
        <w:rPr>
          <w:b/>
          <w:i/>
          <w:spacing w:val="-30"/>
          <w:sz w:val="16"/>
        </w:rPr>
        <w:t xml:space="preserve"> </w:t>
      </w:r>
      <w:r>
        <w:rPr>
          <w:b/>
          <w:i/>
          <w:sz w:val="16"/>
        </w:rPr>
        <w:t xml:space="preserve">,    </w:t>
      </w:r>
      <w:r>
        <w:rPr>
          <w:b/>
          <w:i/>
          <w:spacing w:val="28"/>
          <w:sz w:val="16"/>
        </w:rPr>
        <w:t xml:space="preserve"> </w:t>
      </w:r>
      <w:r>
        <w:rPr>
          <w:b/>
          <w:i/>
          <w:sz w:val="16"/>
        </w:rPr>
        <w:t>u</w:t>
      </w:r>
      <w:r>
        <w:rPr>
          <w:b/>
          <w:i/>
          <w:spacing w:val="-30"/>
          <w:sz w:val="16"/>
        </w:rPr>
        <w:t xml:space="preserve"> </w:t>
      </w:r>
      <w:r>
        <w:rPr>
          <w:b/>
          <w:i/>
          <w:sz w:val="16"/>
        </w:rPr>
        <w:t>y</w:t>
      </w:r>
      <w:r>
        <w:rPr>
          <w:b/>
          <w:i/>
          <w:spacing w:val="-31"/>
          <w:sz w:val="16"/>
        </w:rPr>
        <w:t xml:space="preserve"> </w:t>
      </w:r>
      <w:r>
        <w:rPr>
          <w:b/>
          <w:i/>
          <w:sz w:val="16"/>
        </w:rPr>
        <w:t>g</w:t>
      </w:r>
      <w:r>
        <w:rPr>
          <w:b/>
          <w:i/>
          <w:spacing w:val="-30"/>
          <w:sz w:val="16"/>
        </w:rPr>
        <w:t xml:space="preserve"> </w:t>
      </w:r>
      <w:r>
        <w:rPr>
          <w:b/>
          <w:i/>
          <w:sz w:val="16"/>
        </w:rPr>
        <w:t>u</w:t>
      </w:r>
      <w:r>
        <w:rPr>
          <w:b/>
          <w:i/>
          <w:spacing w:val="-30"/>
          <w:sz w:val="16"/>
        </w:rPr>
        <w:t xml:space="preserve"> </w:t>
      </w:r>
      <w:r>
        <w:rPr>
          <w:b/>
          <w:i/>
          <w:sz w:val="16"/>
        </w:rPr>
        <w:t>l</w:t>
      </w:r>
      <w:r>
        <w:rPr>
          <w:b/>
          <w:i/>
          <w:spacing w:val="-29"/>
          <w:sz w:val="16"/>
        </w:rPr>
        <w:t xml:space="preserve"> </w:t>
      </w:r>
      <w:r>
        <w:rPr>
          <w:b/>
          <w:i/>
          <w:sz w:val="16"/>
        </w:rPr>
        <w:t>a</w:t>
      </w:r>
      <w:r>
        <w:rPr>
          <w:b/>
          <w:i/>
          <w:spacing w:val="-31"/>
          <w:sz w:val="16"/>
        </w:rPr>
        <w:t xml:space="preserve"> </w:t>
      </w:r>
      <w:r>
        <w:rPr>
          <w:b/>
          <w:i/>
          <w:sz w:val="16"/>
        </w:rPr>
        <w:t>n</w:t>
      </w:r>
      <w:r>
        <w:rPr>
          <w:b/>
          <w:i/>
          <w:spacing w:val="-30"/>
          <w:sz w:val="16"/>
        </w:rPr>
        <w:t xml:space="preserve"> </w:t>
      </w:r>
      <w:r>
        <w:rPr>
          <w:b/>
          <w:i/>
          <w:sz w:val="16"/>
        </w:rPr>
        <w:t>m</w:t>
      </w:r>
      <w:r>
        <w:rPr>
          <w:b/>
          <w:i/>
          <w:spacing w:val="-31"/>
          <w:sz w:val="16"/>
        </w:rPr>
        <w:t xml:space="preserve"> </w:t>
      </w:r>
      <w:r>
        <w:rPr>
          <w:b/>
          <w:i/>
          <w:sz w:val="16"/>
        </w:rPr>
        <w:t>a</w:t>
      </w:r>
      <w:r>
        <w:rPr>
          <w:b/>
          <w:i/>
          <w:spacing w:val="-31"/>
          <w:sz w:val="16"/>
        </w:rPr>
        <w:t xml:space="preserve"> </w:t>
      </w:r>
      <w:r>
        <w:rPr>
          <w:b/>
          <w:i/>
          <w:sz w:val="16"/>
        </w:rPr>
        <w:t>s</w:t>
      </w:r>
      <w:r>
        <w:rPr>
          <w:b/>
          <w:i/>
          <w:spacing w:val="-30"/>
          <w:sz w:val="16"/>
        </w:rPr>
        <w:t xml:space="preserve"> </w:t>
      </w:r>
      <w:r>
        <w:rPr>
          <w:b/>
          <w:i/>
          <w:sz w:val="16"/>
        </w:rPr>
        <w:t xml:space="preserve">ı    </w:t>
      </w:r>
      <w:r>
        <w:rPr>
          <w:b/>
          <w:i/>
          <w:spacing w:val="27"/>
          <w:sz w:val="16"/>
        </w:rPr>
        <w:t xml:space="preserve"> </w:t>
      </w:r>
      <w:r>
        <w:rPr>
          <w:b/>
          <w:i/>
          <w:sz w:val="16"/>
        </w:rPr>
        <w:t>v</w:t>
      </w:r>
      <w:r>
        <w:rPr>
          <w:b/>
          <w:i/>
          <w:spacing w:val="-31"/>
          <w:sz w:val="16"/>
        </w:rPr>
        <w:t xml:space="preserve"> </w:t>
      </w:r>
      <w:r>
        <w:rPr>
          <w:b/>
          <w:i/>
          <w:sz w:val="16"/>
        </w:rPr>
        <w:t>e d</w:t>
      </w:r>
      <w:r>
        <w:rPr>
          <w:b/>
          <w:i/>
          <w:spacing w:val="-18"/>
          <w:sz w:val="16"/>
        </w:rPr>
        <w:t xml:space="preserve"> </w:t>
      </w:r>
      <w:r>
        <w:rPr>
          <w:b/>
          <w:i/>
          <w:sz w:val="16"/>
        </w:rPr>
        <w:t>e</w:t>
      </w:r>
      <w:r>
        <w:rPr>
          <w:b/>
          <w:i/>
          <w:spacing w:val="-18"/>
          <w:sz w:val="16"/>
        </w:rPr>
        <w:t xml:space="preserve"> </w:t>
      </w:r>
      <w:r>
        <w:rPr>
          <w:b/>
          <w:i/>
          <w:sz w:val="16"/>
        </w:rPr>
        <w:t>ğ</w:t>
      </w:r>
      <w:r>
        <w:rPr>
          <w:b/>
          <w:i/>
          <w:spacing w:val="-17"/>
          <w:sz w:val="16"/>
        </w:rPr>
        <w:t xml:space="preserve"> </w:t>
      </w:r>
      <w:r>
        <w:rPr>
          <w:b/>
          <w:i/>
          <w:sz w:val="16"/>
        </w:rPr>
        <w:t>e</w:t>
      </w:r>
      <w:r>
        <w:rPr>
          <w:b/>
          <w:i/>
          <w:spacing w:val="-18"/>
          <w:sz w:val="16"/>
        </w:rPr>
        <w:t xml:space="preserve"> </w:t>
      </w:r>
      <w:r>
        <w:rPr>
          <w:b/>
          <w:i/>
          <w:sz w:val="16"/>
        </w:rPr>
        <w:t>r</w:t>
      </w:r>
      <w:r>
        <w:rPr>
          <w:b/>
          <w:i/>
          <w:spacing w:val="-18"/>
          <w:sz w:val="16"/>
        </w:rPr>
        <w:t xml:space="preserve"> </w:t>
      </w:r>
      <w:r>
        <w:rPr>
          <w:b/>
          <w:i/>
          <w:sz w:val="16"/>
        </w:rPr>
        <w:t>l</w:t>
      </w:r>
      <w:r>
        <w:rPr>
          <w:b/>
          <w:i/>
          <w:spacing w:val="-17"/>
          <w:sz w:val="16"/>
        </w:rPr>
        <w:t xml:space="preserve"> </w:t>
      </w:r>
      <w:r>
        <w:rPr>
          <w:b/>
          <w:i/>
          <w:sz w:val="16"/>
        </w:rPr>
        <w:t>e</w:t>
      </w:r>
      <w:r>
        <w:rPr>
          <w:b/>
          <w:i/>
          <w:spacing w:val="-18"/>
          <w:sz w:val="16"/>
        </w:rPr>
        <w:t xml:space="preserve"> </w:t>
      </w:r>
      <w:r>
        <w:rPr>
          <w:b/>
          <w:i/>
          <w:sz w:val="16"/>
        </w:rPr>
        <w:t>n</w:t>
      </w:r>
      <w:r>
        <w:rPr>
          <w:b/>
          <w:i/>
          <w:spacing w:val="-17"/>
          <w:sz w:val="16"/>
        </w:rPr>
        <w:t xml:space="preserve"> </w:t>
      </w:r>
      <w:r>
        <w:rPr>
          <w:b/>
          <w:i/>
          <w:sz w:val="16"/>
        </w:rPr>
        <w:t>d</w:t>
      </w:r>
      <w:r>
        <w:rPr>
          <w:b/>
          <w:i/>
          <w:spacing w:val="-17"/>
          <w:sz w:val="16"/>
        </w:rPr>
        <w:t xml:space="preserve"> </w:t>
      </w:r>
      <w:r>
        <w:rPr>
          <w:b/>
          <w:i/>
          <w:sz w:val="16"/>
        </w:rPr>
        <w:t>i</w:t>
      </w:r>
      <w:r>
        <w:rPr>
          <w:b/>
          <w:i/>
          <w:spacing w:val="-17"/>
          <w:sz w:val="16"/>
        </w:rPr>
        <w:t xml:space="preserve"> </w:t>
      </w:r>
      <w:r>
        <w:rPr>
          <w:b/>
          <w:i/>
          <w:sz w:val="16"/>
        </w:rPr>
        <w:t>r</w:t>
      </w:r>
      <w:r>
        <w:rPr>
          <w:b/>
          <w:i/>
          <w:spacing w:val="-18"/>
          <w:sz w:val="16"/>
        </w:rPr>
        <w:t xml:space="preserve"> </w:t>
      </w:r>
      <w:r>
        <w:rPr>
          <w:b/>
          <w:i/>
          <w:sz w:val="16"/>
        </w:rPr>
        <w:t>i</w:t>
      </w:r>
      <w:r>
        <w:rPr>
          <w:b/>
          <w:i/>
          <w:spacing w:val="-17"/>
          <w:sz w:val="16"/>
        </w:rPr>
        <w:t xml:space="preserve"> </w:t>
      </w:r>
      <w:r>
        <w:rPr>
          <w:b/>
          <w:i/>
          <w:sz w:val="16"/>
        </w:rPr>
        <w:t>l</w:t>
      </w:r>
      <w:r>
        <w:rPr>
          <w:b/>
          <w:i/>
          <w:spacing w:val="-17"/>
          <w:sz w:val="16"/>
        </w:rPr>
        <w:t xml:space="preserve"> </w:t>
      </w:r>
      <w:r>
        <w:rPr>
          <w:b/>
          <w:i/>
          <w:sz w:val="16"/>
        </w:rPr>
        <w:t>m</w:t>
      </w:r>
      <w:r>
        <w:rPr>
          <w:b/>
          <w:i/>
          <w:spacing w:val="-18"/>
          <w:sz w:val="16"/>
        </w:rPr>
        <w:t xml:space="preserve"> </w:t>
      </w:r>
      <w:r>
        <w:rPr>
          <w:b/>
          <w:i/>
          <w:sz w:val="16"/>
        </w:rPr>
        <w:t>e</w:t>
      </w:r>
      <w:r>
        <w:rPr>
          <w:b/>
          <w:i/>
          <w:spacing w:val="-18"/>
          <w:sz w:val="16"/>
        </w:rPr>
        <w:t xml:space="preserve"> </w:t>
      </w:r>
      <w:r>
        <w:rPr>
          <w:b/>
          <w:i/>
          <w:sz w:val="16"/>
        </w:rPr>
        <w:t>s</w:t>
      </w:r>
      <w:r>
        <w:rPr>
          <w:b/>
          <w:i/>
          <w:spacing w:val="-18"/>
          <w:sz w:val="16"/>
        </w:rPr>
        <w:t xml:space="preserve"> </w:t>
      </w:r>
      <w:r>
        <w:rPr>
          <w:b/>
          <w:i/>
          <w:sz w:val="16"/>
        </w:rPr>
        <w:t>i</w:t>
      </w:r>
      <w:r>
        <w:rPr>
          <w:b/>
          <w:i/>
          <w:spacing w:val="-17"/>
          <w:sz w:val="16"/>
        </w:rPr>
        <w:t xml:space="preserve"> </w:t>
      </w:r>
      <w:r>
        <w:rPr>
          <w:b/>
          <w:i/>
          <w:sz w:val="16"/>
        </w:rPr>
        <w:t>n</w:t>
      </w:r>
      <w:r>
        <w:rPr>
          <w:b/>
          <w:i/>
          <w:spacing w:val="-18"/>
          <w:sz w:val="16"/>
        </w:rPr>
        <w:t xml:space="preserve"> </w:t>
      </w:r>
      <w:r>
        <w:rPr>
          <w:b/>
          <w:i/>
          <w:sz w:val="16"/>
        </w:rPr>
        <w:t>e  i</w:t>
      </w:r>
      <w:r>
        <w:rPr>
          <w:b/>
          <w:i/>
          <w:spacing w:val="-17"/>
          <w:sz w:val="16"/>
        </w:rPr>
        <w:t xml:space="preserve"> </w:t>
      </w:r>
      <w:r>
        <w:rPr>
          <w:b/>
          <w:i/>
          <w:sz w:val="16"/>
        </w:rPr>
        <w:t>l</w:t>
      </w:r>
      <w:r>
        <w:rPr>
          <w:b/>
          <w:i/>
          <w:spacing w:val="-17"/>
          <w:sz w:val="16"/>
        </w:rPr>
        <w:t xml:space="preserve"> </w:t>
      </w:r>
      <w:r>
        <w:rPr>
          <w:b/>
          <w:i/>
          <w:sz w:val="16"/>
        </w:rPr>
        <w:t>i</w:t>
      </w:r>
      <w:r>
        <w:rPr>
          <w:b/>
          <w:i/>
          <w:spacing w:val="-17"/>
          <w:sz w:val="16"/>
        </w:rPr>
        <w:t xml:space="preserve"> </w:t>
      </w:r>
      <w:r>
        <w:rPr>
          <w:b/>
          <w:i/>
          <w:sz w:val="16"/>
        </w:rPr>
        <w:t>ş</w:t>
      </w:r>
      <w:r>
        <w:rPr>
          <w:b/>
          <w:i/>
          <w:spacing w:val="-18"/>
          <w:sz w:val="16"/>
        </w:rPr>
        <w:t xml:space="preserve"> </w:t>
      </w:r>
      <w:r>
        <w:rPr>
          <w:b/>
          <w:i/>
          <w:sz w:val="16"/>
        </w:rPr>
        <w:t>k</w:t>
      </w:r>
      <w:r>
        <w:rPr>
          <w:b/>
          <w:i/>
          <w:spacing w:val="-16"/>
          <w:sz w:val="16"/>
        </w:rPr>
        <w:t xml:space="preserve"> </w:t>
      </w:r>
      <w:r>
        <w:rPr>
          <w:b/>
          <w:i/>
          <w:sz w:val="16"/>
        </w:rPr>
        <w:t>i</w:t>
      </w:r>
      <w:r>
        <w:rPr>
          <w:b/>
          <w:i/>
          <w:spacing w:val="-16"/>
          <w:sz w:val="16"/>
        </w:rPr>
        <w:t xml:space="preserve"> </w:t>
      </w:r>
      <w:r>
        <w:rPr>
          <w:b/>
          <w:i/>
          <w:sz w:val="16"/>
        </w:rPr>
        <w:t>n</w:t>
      </w:r>
      <w:r>
        <w:rPr>
          <w:b/>
          <w:i/>
          <w:spacing w:val="3"/>
          <w:sz w:val="16"/>
        </w:rPr>
        <w:t xml:space="preserve"> </w:t>
      </w:r>
      <w:r>
        <w:rPr>
          <w:b/>
          <w:i/>
          <w:sz w:val="16"/>
        </w:rPr>
        <w:t>h</w:t>
      </w:r>
      <w:r>
        <w:rPr>
          <w:b/>
          <w:i/>
          <w:spacing w:val="-16"/>
          <w:sz w:val="16"/>
        </w:rPr>
        <w:t xml:space="preserve"> </w:t>
      </w:r>
      <w:r>
        <w:rPr>
          <w:b/>
          <w:i/>
          <w:sz w:val="16"/>
        </w:rPr>
        <w:t>u</w:t>
      </w:r>
      <w:r>
        <w:rPr>
          <w:b/>
          <w:i/>
          <w:spacing w:val="-17"/>
          <w:sz w:val="16"/>
        </w:rPr>
        <w:t xml:space="preserve"> </w:t>
      </w:r>
      <w:r>
        <w:rPr>
          <w:b/>
          <w:i/>
          <w:sz w:val="16"/>
        </w:rPr>
        <w:t>s</w:t>
      </w:r>
      <w:r>
        <w:rPr>
          <w:b/>
          <w:i/>
          <w:spacing w:val="-16"/>
          <w:sz w:val="16"/>
        </w:rPr>
        <w:t xml:space="preserve"> </w:t>
      </w:r>
      <w:r>
        <w:rPr>
          <w:b/>
          <w:i/>
          <w:sz w:val="16"/>
        </w:rPr>
        <w:t>u</w:t>
      </w:r>
      <w:r>
        <w:rPr>
          <w:b/>
          <w:i/>
          <w:spacing w:val="-16"/>
          <w:sz w:val="16"/>
        </w:rPr>
        <w:t xml:space="preserve"> </w:t>
      </w:r>
      <w:r>
        <w:rPr>
          <w:b/>
          <w:i/>
          <w:sz w:val="16"/>
        </w:rPr>
        <w:t>s</w:t>
      </w:r>
      <w:r>
        <w:rPr>
          <w:b/>
          <w:i/>
          <w:spacing w:val="-16"/>
          <w:sz w:val="16"/>
        </w:rPr>
        <w:t xml:space="preserve"> </w:t>
      </w:r>
      <w:r>
        <w:rPr>
          <w:b/>
          <w:i/>
          <w:sz w:val="16"/>
        </w:rPr>
        <w:t>l</w:t>
      </w:r>
      <w:r>
        <w:rPr>
          <w:b/>
          <w:i/>
          <w:spacing w:val="-16"/>
          <w:sz w:val="16"/>
        </w:rPr>
        <w:t xml:space="preserve"> </w:t>
      </w:r>
      <w:r>
        <w:rPr>
          <w:b/>
          <w:i/>
          <w:sz w:val="16"/>
        </w:rPr>
        <w:t>a</w:t>
      </w:r>
      <w:r>
        <w:rPr>
          <w:b/>
          <w:i/>
          <w:spacing w:val="-16"/>
          <w:sz w:val="16"/>
        </w:rPr>
        <w:t xml:space="preserve"> </w:t>
      </w:r>
      <w:r>
        <w:rPr>
          <w:b/>
          <w:i/>
          <w:sz w:val="16"/>
        </w:rPr>
        <w:t>r</w:t>
      </w:r>
      <w:r>
        <w:rPr>
          <w:b/>
          <w:i/>
          <w:spacing w:val="-16"/>
          <w:sz w:val="16"/>
        </w:rPr>
        <w:t xml:space="preserve"> </w:t>
      </w:r>
      <w:r>
        <w:rPr>
          <w:b/>
          <w:i/>
          <w:sz w:val="16"/>
        </w:rPr>
        <w:t>ı</w:t>
      </w:r>
      <w:r>
        <w:rPr>
          <w:b/>
          <w:i/>
          <w:spacing w:val="-16"/>
          <w:sz w:val="16"/>
        </w:rPr>
        <w:t xml:space="preserve"> </w:t>
      </w:r>
      <w:r>
        <w:rPr>
          <w:b/>
          <w:i/>
          <w:sz w:val="16"/>
        </w:rPr>
        <w:t>n görüşülmesi</w:t>
      </w:r>
    </w:p>
    <w:p w:rsidR="00FA4620" w:rsidRDefault="00FA4620">
      <w:pPr>
        <w:pStyle w:val="GvdeMetni"/>
        <w:spacing w:before="6"/>
        <w:rPr>
          <w:b/>
          <w:i/>
          <w:sz w:val="26"/>
        </w:rPr>
      </w:pPr>
    </w:p>
    <w:p w:rsidR="00FA4620" w:rsidRDefault="005A4BF7">
      <w:pPr>
        <w:pStyle w:val="ListeParagraf"/>
        <w:numPr>
          <w:ilvl w:val="0"/>
          <w:numId w:val="2"/>
        </w:numPr>
        <w:tabs>
          <w:tab w:val="left" w:pos="899"/>
        </w:tabs>
        <w:spacing w:before="0" w:line="266" w:lineRule="auto"/>
        <w:jc w:val="both"/>
        <w:rPr>
          <w:b/>
          <w:i/>
          <w:sz w:val="16"/>
        </w:rPr>
      </w:pPr>
      <w:r>
        <w:rPr>
          <w:b/>
          <w:i/>
          <w:spacing w:val="6"/>
          <w:sz w:val="16"/>
        </w:rPr>
        <w:t xml:space="preserve">Diğer  zümre  veya  bölüm  </w:t>
      </w:r>
      <w:r>
        <w:rPr>
          <w:b/>
          <w:i/>
          <w:spacing w:val="7"/>
          <w:sz w:val="16"/>
        </w:rPr>
        <w:t xml:space="preserve">öğretmenleriyle  </w:t>
      </w:r>
      <w:r>
        <w:rPr>
          <w:b/>
          <w:i/>
          <w:sz w:val="16"/>
        </w:rPr>
        <w:t>yapılacak işbirliği esaslarının</w:t>
      </w:r>
      <w:r>
        <w:rPr>
          <w:b/>
          <w:i/>
          <w:spacing w:val="-10"/>
          <w:sz w:val="16"/>
        </w:rPr>
        <w:t xml:space="preserve"> </w:t>
      </w:r>
      <w:r>
        <w:rPr>
          <w:b/>
          <w:i/>
          <w:sz w:val="16"/>
        </w:rPr>
        <w:t>belirlenmesi</w:t>
      </w: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5A4BF7">
      <w:pPr>
        <w:pStyle w:val="ListeParagraf"/>
        <w:numPr>
          <w:ilvl w:val="0"/>
          <w:numId w:val="2"/>
        </w:numPr>
        <w:tabs>
          <w:tab w:val="left" w:pos="899"/>
        </w:tabs>
        <w:spacing w:before="107" w:line="266" w:lineRule="auto"/>
        <w:ind w:right="1"/>
        <w:jc w:val="both"/>
        <w:rPr>
          <w:b/>
          <w:i/>
          <w:sz w:val="16"/>
        </w:rPr>
      </w:pPr>
      <w:r>
        <w:rPr>
          <w:b/>
          <w:i/>
          <w:spacing w:val="2"/>
          <w:sz w:val="16"/>
        </w:rPr>
        <w:t xml:space="preserve">Bilim </w:t>
      </w:r>
      <w:r>
        <w:rPr>
          <w:b/>
          <w:i/>
          <w:sz w:val="16"/>
        </w:rPr>
        <w:t xml:space="preserve">ve </w:t>
      </w:r>
      <w:r>
        <w:rPr>
          <w:b/>
          <w:i/>
          <w:spacing w:val="2"/>
          <w:sz w:val="16"/>
        </w:rPr>
        <w:t xml:space="preserve">teknolojideki gelişmelerin, </w:t>
      </w:r>
      <w:r>
        <w:rPr>
          <w:b/>
          <w:i/>
          <w:spacing w:val="4"/>
          <w:sz w:val="16"/>
        </w:rPr>
        <w:t xml:space="preserve">derslere </w:t>
      </w:r>
      <w:r>
        <w:rPr>
          <w:b/>
          <w:i/>
          <w:sz w:val="16"/>
        </w:rPr>
        <w:t>yansıtılmasını sağlayıcı kararlar</w:t>
      </w:r>
      <w:r>
        <w:rPr>
          <w:b/>
          <w:i/>
          <w:spacing w:val="-10"/>
          <w:sz w:val="16"/>
        </w:rPr>
        <w:t xml:space="preserve"> </w:t>
      </w:r>
      <w:r>
        <w:rPr>
          <w:b/>
          <w:i/>
          <w:sz w:val="16"/>
        </w:rPr>
        <w:t>alınması</w:t>
      </w: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5A4BF7">
      <w:pPr>
        <w:pStyle w:val="ListeParagraf"/>
        <w:numPr>
          <w:ilvl w:val="0"/>
          <w:numId w:val="2"/>
        </w:numPr>
        <w:tabs>
          <w:tab w:val="left" w:pos="899"/>
        </w:tabs>
        <w:spacing w:before="108" w:line="271" w:lineRule="auto"/>
        <w:jc w:val="both"/>
        <w:rPr>
          <w:b/>
          <w:i/>
          <w:sz w:val="16"/>
        </w:rPr>
      </w:pPr>
      <w:r>
        <w:rPr>
          <w:b/>
          <w:i/>
          <w:sz w:val="16"/>
        </w:rPr>
        <w:t>Derslerin daha verimli işlenebilmesi  için  ihtiyaç duyulan kitap, araç-gereç ve benzeri öğretim materyalinin</w:t>
      </w:r>
      <w:r>
        <w:rPr>
          <w:b/>
          <w:i/>
          <w:spacing w:val="-3"/>
          <w:sz w:val="16"/>
        </w:rPr>
        <w:t xml:space="preserve"> </w:t>
      </w:r>
      <w:r>
        <w:rPr>
          <w:b/>
          <w:i/>
          <w:sz w:val="16"/>
        </w:rPr>
        <w:t>belirlenmesi</w:t>
      </w:r>
    </w:p>
    <w:p w:rsidR="00FA4620" w:rsidRDefault="005A4BF7">
      <w:pPr>
        <w:pStyle w:val="GvdeMetni"/>
        <w:spacing w:before="72" w:line="266" w:lineRule="auto"/>
        <w:ind w:left="81" w:right="116"/>
        <w:jc w:val="both"/>
      </w:pPr>
      <w:r>
        <w:br w:type="column"/>
      </w:r>
      <w:r w:rsidR="00AC7AF0">
        <w:lastRenderedPageBreak/>
        <w:t>2018-2019</w:t>
      </w:r>
      <w:r>
        <w:t xml:space="preserve">  Eğitim  Öğretim  yılı  2.  dönem  Türkçe  dersi  zümre  öğretmenler kurulu  toplantısında  zümre  öğretmenlerinin  mazeretsiz  olarak  toplantıya   katıldığı görüldü.</w:t>
      </w:r>
    </w:p>
    <w:p w:rsidR="00FA4620" w:rsidRDefault="005A4BF7">
      <w:pPr>
        <w:pStyle w:val="GvdeMetni"/>
        <w:spacing w:before="119" w:line="266" w:lineRule="auto"/>
        <w:ind w:left="81" w:right="116"/>
        <w:jc w:val="both"/>
      </w:pPr>
      <w:r>
        <w:t>İlk  dönem  yapılan  zümre  toplantısında  alınan  kararlar  gözden   geçirildi.   Sınıflar   düzeyinde   yıllık   planda   belirtilen   şekilde    konuların    işlendiği belirtildi.  Her  sınıf  düzeyinde   planlandığı   gibi   kitap   okuma   çalışmaları  yapıldı. Belirli gün ve haftalarda sınıflar arası pano yarışmaları</w:t>
      </w:r>
      <w:r>
        <w:rPr>
          <w:spacing w:val="12"/>
        </w:rPr>
        <w:t xml:space="preserve"> </w:t>
      </w:r>
      <w:r>
        <w:t>düzenlendi.</w:t>
      </w:r>
    </w:p>
    <w:p w:rsidR="00FA4620" w:rsidRDefault="005A4BF7">
      <w:pPr>
        <w:pStyle w:val="GvdeMetni"/>
        <w:spacing w:line="266" w:lineRule="auto"/>
        <w:ind w:left="81" w:right="119"/>
        <w:jc w:val="both"/>
      </w:pPr>
      <w:r>
        <w:rPr>
          <w:spacing w:val="-5"/>
        </w:rPr>
        <w:t xml:space="preserve">Yeni   </w:t>
      </w:r>
      <w:r>
        <w:t>dönemde   de   kitap   okuma   çalışmalarına   ağırlık   verilmesi   kararlaştırıldı.</w:t>
      </w:r>
    </w:p>
    <w:p w:rsidR="00FA4620" w:rsidRDefault="005A4BF7">
      <w:pPr>
        <w:pStyle w:val="GvdeMetni"/>
        <w:spacing w:line="184" w:lineRule="exact"/>
        <w:ind w:left="81"/>
        <w:jc w:val="both"/>
      </w:pPr>
      <w:r>
        <w:t>Belirli Gün ve Haftalara ait çeşitli etkinlikler yapılması planlandı.</w:t>
      </w:r>
    </w:p>
    <w:p w:rsidR="00FA4620" w:rsidRDefault="005A4BF7">
      <w:pPr>
        <w:pStyle w:val="GvdeMetni"/>
        <w:spacing w:before="19" w:line="266" w:lineRule="auto"/>
        <w:ind w:left="81" w:right="116"/>
        <w:jc w:val="both"/>
      </w:pPr>
      <w:r>
        <w:rPr>
          <w:spacing w:val="-5"/>
        </w:rPr>
        <w:t xml:space="preserve">Yeni  </w:t>
      </w:r>
      <w:r>
        <w:t>dönemde  kütüphane  ve   kitap   fuarlarına   imkanlar   doğrultusunda   gezilerin yapılabileceği</w:t>
      </w:r>
      <w:r>
        <w:rPr>
          <w:spacing w:val="-1"/>
        </w:rPr>
        <w:t xml:space="preserve"> </w:t>
      </w:r>
      <w:r>
        <w:t>kararlaştırıldı.</w:t>
      </w:r>
    </w:p>
    <w:p w:rsidR="00FA4620" w:rsidRDefault="005A4BF7">
      <w:pPr>
        <w:pStyle w:val="GvdeMetni"/>
        <w:spacing w:line="184" w:lineRule="exact"/>
        <w:ind w:left="81"/>
        <w:jc w:val="both"/>
      </w:pPr>
      <w:r>
        <w:t>Okul imkanları çerçevesinde okuma köşeleri yapılması kararlaştırıldı.</w:t>
      </w:r>
    </w:p>
    <w:p w:rsidR="00FA4620" w:rsidRDefault="005A4BF7">
      <w:pPr>
        <w:pStyle w:val="GvdeMetni"/>
        <w:spacing w:before="140" w:line="266" w:lineRule="auto"/>
        <w:ind w:left="81" w:right="116"/>
        <w:jc w:val="both"/>
      </w:pPr>
      <w:r>
        <w:t>Öğretim programında yer alan Atatürkçülük temaları Belirli Gün ve Haftalar doğrultusunda yıllık plana işlenip zamanı geldiğinde önemle konu üzerinde durulmaktadır.  Ayrıca  Milli  Bayramlar  ve  Anma  haftalarında  ilgili   konular   işlenip öğrencilerle çeşitli etkinlikler yapılacaktır.</w:t>
      </w:r>
    </w:p>
    <w:p w:rsidR="00FA4620" w:rsidRDefault="005A4BF7">
      <w:pPr>
        <w:pStyle w:val="GvdeMetni"/>
        <w:spacing w:before="119" w:line="266" w:lineRule="auto"/>
        <w:ind w:left="81" w:right="117"/>
        <w:jc w:val="both"/>
      </w:pPr>
      <w:r>
        <w:t>Türkçe  dersinde  öğrencilerin  aktif  olarak  derse  katılacakları  yöntem  ve   teknikler kullanılacak.</w:t>
      </w:r>
    </w:p>
    <w:p w:rsidR="00FA4620" w:rsidRDefault="005A4BF7">
      <w:pPr>
        <w:pStyle w:val="GvdeMetni"/>
        <w:spacing w:line="266" w:lineRule="auto"/>
        <w:ind w:left="81" w:right="118"/>
        <w:jc w:val="both"/>
      </w:pPr>
      <w:r>
        <w:t>Bu  doğrultuda  drama,  piyes,   altı   şapkalı   düşünme,   oyunlaştırma   vb... yöntem ve tekniklerle ders eğlenceli hale</w:t>
      </w:r>
      <w:r>
        <w:rPr>
          <w:spacing w:val="1"/>
        </w:rPr>
        <w:t xml:space="preserve"> </w:t>
      </w:r>
      <w:r>
        <w:t>getirilecektir.</w:t>
      </w:r>
    </w:p>
    <w:p w:rsidR="00FA4620" w:rsidRDefault="005A4BF7">
      <w:pPr>
        <w:pStyle w:val="GvdeMetni"/>
        <w:spacing w:before="139" w:line="266" w:lineRule="auto"/>
        <w:ind w:left="81" w:right="107"/>
        <w:jc w:val="both"/>
      </w:pPr>
      <w:r>
        <w:t>İlk dönem konuları  ve  kazanımları  yıllık  plan  doğrultusunda  işlenmiştir.  Konularda herhangi bir  geri  kalma  olmamıştır.  Her  ünite  ve  kazanımlardan  sonra konularla ilgili tema sonu değerlendirme  çalışmaları  yapılmıştır.  EBA kazanım testleri</w:t>
      </w:r>
      <w:r>
        <w:rPr>
          <w:spacing w:val="1"/>
        </w:rPr>
        <w:t xml:space="preserve"> </w:t>
      </w:r>
      <w:r>
        <w:t>çözülmüştür.</w:t>
      </w:r>
    </w:p>
    <w:p w:rsidR="00FA4620" w:rsidRDefault="005A4BF7">
      <w:pPr>
        <w:pStyle w:val="GvdeMetni"/>
        <w:spacing w:line="266" w:lineRule="auto"/>
        <w:ind w:left="81" w:right="117"/>
        <w:jc w:val="both"/>
      </w:pPr>
      <w:r>
        <w:t>İkinci  dönemde  de  kazanımlar  yıllık  plan  doğrultusunda  işlenecektir.   Ayrıca yıllık planlar bundan sonra E- Müfredat sistemi üzerinden</w:t>
      </w:r>
      <w:r>
        <w:rPr>
          <w:spacing w:val="12"/>
        </w:rPr>
        <w:t xml:space="preserve"> </w:t>
      </w:r>
      <w:r>
        <w:t>hazırlanacaktır.</w:t>
      </w:r>
    </w:p>
    <w:p w:rsidR="00FA4620" w:rsidRDefault="005A4BF7">
      <w:pPr>
        <w:pStyle w:val="GvdeMetni"/>
        <w:spacing w:before="119" w:line="266" w:lineRule="auto"/>
        <w:ind w:left="81" w:right="117"/>
        <w:jc w:val="both"/>
      </w:pPr>
      <w:r>
        <w:t>Özellikle  Atatürkçülük   temalarında   Sosyal   Bilgiler   öğretmenleriyle,   sanatla ilgili   konularda   Müzik   ve   Görsel   Sanatlar   öğretmenleriyle,   sağlıklı   beslenme konularında Fen Bilimleri öğretmenleriyle ve Beden Eğitimi öğretmenleriyle iş birliği</w:t>
      </w:r>
      <w:r>
        <w:rPr>
          <w:spacing w:val="1"/>
        </w:rPr>
        <w:t xml:space="preserve"> </w:t>
      </w:r>
      <w:r>
        <w:t>yapılacaktır.</w:t>
      </w:r>
    </w:p>
    <w:p w:rsidR="00FA4620" w:rsidRDefault="005A4BF7">
      <w:pPr>
        <w:pStyle w:val="GvdeMetni"/>
        <w:spacing w:line="266" w:lineRule="auto"/>
        <w:ind w:left="81" w:right="117"/>
        <w:jc w:val="both"/>
      </w:pPr>
      <w:r>
        <w:t xml:space="preserve">Ayrıca   "Okuma   Köşesi"   oluşturulurken   Görsel   Sanatlar    ve    </w:t>
      </w:r>
      <w:r>
        <w:rPr>
          <w:spacing w:val="-3"/>
        </w:rPr>
        <w:t xml:space="preserve">Teknoloji </w:t>
      </w:r>
      <w:r>
        <w:rPr>
          <w:spacing w:val="-4"/>
        </w:rPr>
        <w:t xml:space="preserve">Tasarım </w:t>
      </w:r>
      <w:r>
        <w:t>öğretmenleriyle iş birliği</w:t>
      </w:r>
      <w:r>
        <w:rPr>
          <w:spacing w:val="6"/>
        </w:rPr>
        <w:t xml:space="preserve"> </w:t>
      </w:r>
      <w:r>
        <w:t>yapılacaktır.</w:t>
      </w:r>
    </w:p>
    <w:p w:rsidR="00FA4620" w:rsidRDefault="005A4BF7">
      <w:pPr>
        <w:pStyle w:val="GvdeMetni"/>
        <w:spacing w:before="119" w:line="266" w:lineRule="auto"/>
        <w:ind w:left="81" w:right="114"/>
        <w:jc w:val="both"/>
      </w:pPr>
      <w:r>
        <w:t xml:space="preserve">Bilim ve </w:t>
      </w:r>
      <w:r>
        <w:rPr>
          <w:spacing w:val="-3"/>
        </w:rPr>
        <w:t xml:space="preserve">Teknolojideki </w:t>
      </w:r>
      <w:r>
        <w:t xml:space="preserve">gelişmeler  yakından  takip  edilerek  derslerde  aktif  bir </w:t>
      </w:r>
      <w:r>
        <w:rPr>
          <w:spacing w:val="2"/>
        </w:rPr>
        <w:t xml:space="preserve">şekilde yararlanılacaktır. İlk </w:t>
      </w:r>
      <w:r>
        <w:rPr>
          <w:spacing w:val="4"/>
        </w:rPr>
        <w:t xml:space="preserve">dönemde  olduğu  </w:t>
      </w:r>
      <w:r>
        <w:rPr>
          <w:spacing w:val="3"/>
        </w:rPr>
        <w:t xml:space="preserve">gibi  </w:t>
      </w:r>
      <w:r>
        <w:rPr>
          <w:spacing w:val="4"/>
        </w:rPr>
        <w:t xml:space="preserve">Akıllı  </w:t>
      </w:r>
      <w:r>
        <w:t>Tahta  uygulamalarından  ve  EBA!daki  görsel  ve  yazılı  materyaller   kullanılacaktır.   EBA  üzerinden  öğrencilere  etkinlikler   ve   kazanım   testleri   gönderilip   evde   de etkin bir şekilde kullanımları sağlanacaktır. Konularla alakalı  sunumlar  hazırlatılıp sınıflarda öğrencilerin göstermeleri</w:t>
      </w:r>
      <w:r>
        <w:rPr>
          <w:spacing w:val="1"/>
        </w:rPr>
        <w:t xml:space="preserve"> </w:t>
      </w:r>
      <w:r>
        <w:t>istenecektir.</w:t>
      </w:r>
    </w:p>
    <w:p w:rsidR="00FA4620" w:rsidRDefault="005A4BF7">
      <w:pPr>
        <w:pStyle w:val="GvdeMetni"/>
        <w:spacing w:before="118"/>
        <w:ind w:left="81"/>
        <w:jc w:val="both"/>
      </w:pPr>
      <w:r>
        <w:t>Derslerimizde özellikle Türkçe Sözlük , Deyimler ve Atasözleri Sözlüğü,</w:t>
      </w:r>
    </w:p>
    <w:p w:rsidR="00FA4620" w:rsidRDefault="005A4BF7">
      <w:pPr>
        <w:pStyle w:val="GvdeMetni"/>
        <w:spacing w:before="20"/>
        <w:ind w:left="81"/>
        <w:jc w:val="both"/>
      </w:pPr>
      <w:r>
        <w:t>İmla Kılavuzu kullandırılacaktır.</w:t>
      </w:r>
    </w:p>
    <w:p w:rsidR="00FA4620" w:rsidRDefault="005A4BF7">
      <w:pPr>
        <w:pStyle w:val="GvdeMetni"/>
        <w:spacing w:before="20"/>
        <w:ind w:left="81"/>
        <w:jc w:val="both"/>
      </w:pPr>
      <w:r>
        <w:t>Herhangi bir yardımcı kaynak kullanılmayacaktır.</w:t>
      </w:r>
    </w:p>
    <w:p w:rsidR="00FA4620" w:rsidRDefault="005A4BF7">
      <w:pPr>
        <w:pStyle w:val="GvdeMetni"/>
        <w:spacing w:before="20" w:line="266" w:lineRule="auto"/>
        <w:ind w:left="81" w:right="117"/>
        <w:jc w:val="both"/>
      </w:pPr>
      <w:r>
        <w:t>Yardımcı kaynak yerine EBA`daki etkinliklerden ve kazanım testlerinden faydalanılacaktır.</w:t>
      </w:r>
    </w:p>
    <w:p w:rsidR="00FA4620" w:rsidRDefault="00FA4620">
      <w:pPr>
        <w:spacing w:line="266" w:lineRule="auto"/>
        <w:jc w:val="both"/>
        <w:sectPr w:rsidR="00FA4620">
          <w:type w:val="continuous"/>
          <w:pgSz w:w="11900" w:h="16820"/>
          <w:pgMar w:top="280" w:right="260" w:bottom="720" w:left="180" w:header="708" w:footer="708" w:gutter="0"/>
          <w:cols w:num="2" w:space="708" w:equalWidth="0">
            <w:col w:w="5218" w:space="40"/>
            <w:col w:w="6202"/>
          </w:cols>
        </w:sectPr>
      </w:pPr>
    </w:p>
    <w:p w:rsidR="00FA4620" w:rsidRDefault="005A4BF7" w:rsidP="001434D8">
      <w:pPr>
        <w:pStyle w:val="Heading2"/>
        <w:tabs>
          <w:tab w:val="left" w:pos="4570"/>
          <w:tab w:val="left" w:pos="11338"/>
        </w:tabs>
        <w:spacing w:before="86"/>
        <w:rPr>
          <w:w w:val="105"/>
          <w:shd w:val="clear" w:color="auto" w:fill="C0C0C0"/>
        </w:rPr>
      </w:pPr>
      <w:r>
        <w:rPr>
          <w:w w:val="102"/>
          <w:shd w:val="clear" w:color="auto" w:fill="C0C0C0"/>
        </w:rPr>
        <w:lastRenderedPageBreak/>
        <w:t xml:space="preserve"> </w:t>
      </w: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sz w:val="16"/>
        </w:rPr>
      </w:pPr>
    </w:p>
    <w:p w:rsidR="00FA4620" w:rsidRDefault="00FA4620">
      <w:pPr>
        <w:rPr>
          <w:sz w:val="16"/>
        </w:rPr>
        <w:sectPr w:rsidR="00FA4620">
          <w:type w:val="continuous"/>
          <w:pgSz w:w="11900" w:h="16820"/>
          <w:pgMar w:top="280" w:right="260" w:bottom="720" w:left="180" w:header="708" w:footer="708" w:gutter="0"/>
          <w:cols w:num="3" w:space="708" w:equalWidth="0">
            <w:col w:w="1003" w:space="754"/>
            <w:col w:w="2838" w:space="1472"/>
            <w:col w:w="5393"/>
          </w:cols>
        </w:sectPr>
      </w:pPr>
    </w:p>
    <w:p w:rsidR="00FA4620" w:rsidRDefault="00FA4620">
      <w:pPr>
        <w:pStyle w:val="GvdeMetni"/>
        <w:spacing w:before="5"/>
        <w:rPr>
          <w:sz w:val="15"/>
        </w:rPr>
      </w:pPr>
    </w:p>
    <w:p w:rsidR="00FA4620" w:rsidRDefault="005A4BF7">
      <w:pPr>
        <w:tabs>
          <w:tab w:val="left" w:pos="5338"/>
        </w:tabs>
        <w:spacing w:before="1"/>
        <w:ind w:left="158"/>
        <w:rPr>
          <w:b/>
          <w:sz w:val="14"/>
        </w:rPr>
      </w:pPr>
      <w:r>
        <w:rPr>
          <w:b/>
          <w:color w:val="0000FF"/>
          <w:sz w:val="14"/>
        </w:rPr>
        <w:t xml:space="preserve">SIRA NO  </w:t>
      </w:r>
      <w:r>
        <w:rPr>
          <w:b/>
          <w:color w:val="0000FF"/>
          <w:spacing w:val="27"/>
          <w:sz w:val="14"/>
        </w:rPr>
        <w:t xml:space="preserve"> </w:t>
      </w:r>
      <w:r>
        <w:rPr>
          <w:b/>
          <w:color w:val="0000FF"/>
          <w:sz w:val="14"/>
        </w:rPr>
        <w:t>GÜNDEM</w:t>
      </w:r>
      <w:r>
        <w:rPr>
          <w:b/>
          <w:color w:val="0000FF"/>
          <w:spacing w:val="-9"/>
          <w:sz w:val="14"/>
        </w:rPr>
        <w:t xml:space="preserve"> </w:t>
      </w:r>
      <w:r>
        <w:rPr>
          <w:b/>
          <w:color w:val="0000FF"/>
          <w:sz w:val="14"/>
        </w:rPr>
        <w:t>AÇIKLAMASI</w:t>
      </w:r>
      <w:r>
        <w:rPr>
          <w:rFonts w:ascii="Times New Roman" w:hAnsi="Times New Roman"/>
          <w:color w:val="0000FF"/>
          <w:sz w:val="14"/>
        </w:rPr>
        <w:tab/>
      </w:r>
      <w:r>
        <w:rPr>
          <w:b/>
          <w:color w:val="0000FF"/>
          <w:sz w:val="14"/>
        </w:rPr>
        <w:t>KARAR</w:t>
      </w:r>
      <w:r>
        <w:rPr>
          <w:b/>
          <w:color w:val="0000FF"/>
          <w:spacing w:val="-1"/>
          <w:sz w:val="14"/>
        </w:rPr>
        <w:t xml:space="preserve"> </w:t>
      </w:r>
      <w:r>
        <w:rPr>
          <w:b/>
          <w:color w:val="0000FF"/>
          <w:sz w:val="14"/>
        </w:rPr>
        <w:t>METNİ</w:t>
      </w:r>
    </w:p>
    <w:p w:rsidR="00FA4620" w:rsidRDefault="00FA4620">
      <w:pPr>
        <w:pStyle w:val="GvdeMetni"/>
        <w:spacing w:before="10"/>
        <w:rPr>
          <w:b/>
          <w:sz w:val="14"/>
        </w:rPr>
      </w:pPr>
    </w:p>
    <w:p w:rsidR="00FA4620" w:rsidRDefault="00234278">
      <w:pPr>
        <w:pStyle w:val="GvdeMetni"/>
        <w:spacing w:line="20" w:lineRule="exact"/>
        <w:ind w:left="102"/>
        <w:rPr>
          <w:sz w:val="2"/>
        </w:rPr>
      </w:pPr>
      <w:r w:rsidRPr="00234278">
        <w:rPr>
          <w:sz w:val="2"/>
        </w:rPr>
      </w:r>
      <w:r>
        <w:rPr>
          <w:sz w:val="2"/>
        </w:rPr>
        <w:pict>
          <v:group id="_x0000_s2055" style="width:561pt;height:1pt;mso-position-horizontal-relative:char;mso-position-vertical-relative:line" coordsize="11220,20">
            <v:line id="_x0000_s2056" style="position:absolute" from="0,10" to="11220,10" strokeweight="1pt"/>
            <w10:wrap type="none"/>
            <w10:anchorlock/>
          </v:group>
        </w:pict>
      </w:r>
    </w:p>
    <w:p w:rsidR="00FA4620" w:rsidRDefault="00FA4620">
      <w:pPr>
        <w:spacing w:line="20" w:lineRule="exact"/>
        <w:rPr>
          <w:sz w:val="2"/>
        </w:rPr>
        <w:sectPr w:rsidR="00FA4620">
          <w:type w:val="continuous"/>
          <w:pgSz w:w="11900" w:h="16820"/>
          <w:pgMar w:top="280" w:right="260" w:bottom="720" w:left="180" w:header="708" w:footer="708" w:gutter="0"/>
          <w:cols w:space="708"/>
        </w:sectPr>
      </w:pPr>
    </w:p>
    <w:p w:rsidR="00FA4620" w:rsidRDefault="001434D8">
      <w:pPr>
        <w:pStyle w:val="Heading3"/>
        <w:numPr>
          <w:ilvl w:val="0"/>
          <w:numId w:val="2"/>
        </w:numPr>
        <w:tabs>
          <w:tab w:val="left" w:pos="899"/>
        </w:tabs>
        <w:spacing w:before="57" w:line="271" w:lineRule="auto"/>
        <w:jc w:val="both"/>
      </w:pPr>
      <w:r>
        <w:lastRenderedPageBreak/>
        <w:t>Öğrenc</w:t>
      </w:r>
      <w:r w:rsidR="005A4BF7">
        <w:t xml:space="preserve">i </w:t>
      </w:r>
      <w:r>
        <w:t>başarısının ölçülmesi</w:t>
      </w:r>
      <w:r w:rsidR="005A4BF7">
        <w:rPr>
          <w:spacing w:val="31"/>
        </w:rPr>
        <w:t xml:space="preserve"> </w:t>
      </w:r>
      <w:r>
        <w:t>v</w:t>
      </w:r>
      <w:r w:rsidR="005A4BF7">
        <w:t>e değerlendirilmesinde ortak bir anlayışın, birlik ve beraberliğe yönelik belirleyici kararların</w:t>
      </w:r>
      <w:r w:rsidR="005A4BF7">
        <w:rPr>
          <w:spacing w:val="-18"/>
        </w:rPr>
        <w:t xml:space="preserve"> </w:t>
      </w:r>
      <w:r w:rsidR="005A4BF7">
        <w:t>alınması</w:t>
      </w: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spacing w:before="8"/>
        <w:rPr>
          <w:b/>
          <w:i/>
          <w:sz w:val="23"/>
        </w:rPr>
      </w:pPr>
    </w:p>
    <w:p w:rsidR="00FA4620" w:rsidRDefault="005A4BF7">
      <w:pPr>
        <w:pStyle w:val="ListeParagraf"/>
        <w:numPr>
          <w:ilvl w:val="0"/>
          <w:numId w:val="2"/>
        </w:numPr>
        <w:tabs>
          <w:tab w:val="left" w:pos="899"/>
        </w:tabs>
        <w:spacing w:line="271" w:lineRule="auto"/>
        <w:ind w:hanging="452"/>
        <w:jc w:val="both"/>
        <w:rPr>
          <w:b/>
          <w:i/>
          <w:sz w:val="16"/>
        </w:rPr>
      </w:pPr>
      <w:r>
        <w:rPr>
          <w:b/>
          <w:i/>
          <w:sz w:val="16"/>
        </w:rPr>
        <w:t>Öğrencilere verilecek proje ve ödev konularının seçiminde; öğretim programlarıyla okul ve çevre şartlarının göz önünde</w:t>
      </w:r>
      <w:r>
        <w:rPr>
          <w:b/>
          <w:i/>
          <w:spacing w:val="-8"/>
          <w:sz w:val="16"/>
        </w:rPr>
        <w:t xml:space="preserve"> </w:t>
      </w:r>
      <w:r>
        <w:rPr>
          <w:b/>
          <w:i/>
          <w:sz w:val="16"/>
        </w:rPr>
        <w:t>bulundurulması</w:t>
      </w: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spacing w:before="1"/>
        <w:rPr>
          <w:b/>
          <w:i/>
          <w:sz w:val="26"/>
        </w:rPr>
      </w:pPr>
    </w:p>
    <w:p w:rsidR="00FA4620" w:rsidRDefault="005A4BF7">
      <w:pPr>
        <w:pStyle w:val="ListeParagraf"/>
        <w:numPr>
          <w:ilvl w:val="0"/>
          <w:numId w:val="2"/>
        </w:numPr>
        <w:tabs>
          <w:tab w:val="left" w:pos="899"/>
        </w:tabs>
        <w:spacing w:before="0" w:line="271" w:lineRule="auto"/>
        <w:ind w:right="1" w:hanging="448"/>
        <w:jc w:val="both"/>
        <w:rPr>
          <w:b/>
          <w:i/>
          <w:sz w:val="16"/>
        </w:rPr>
      </w:pPr>
      <w:r>
        <w:rPr>
          <w:b/>
          <w:i/>
          <w:spacing w:val="7"/>
          <w:sz w:val="16"/>
        </w:rPr>
        <w:t xml:space="preserve">Öğrencilerin </w:t>
      </w:r>
      <w:r>
        <w:rPr>
          <w:b/>
          <w:i/>
          <w:spacing w:val="6"/>
          <w:sz w:val="16"/>
        </w:rPr>
        <w:t xml:space="preserve">okul </w:t>
      </w:r>
      <w:r>
        <w:rPr>
          <w:b/>
          <w:i/>
          <w:spacing w:val="7"/>
          <w:sz w:val="16"/>
        </w:rPr>
        <w:t xml:space="preserve">içinde, Öğrenci  Seçme  </w:t>
      </w:r>
      <w:r>
        <w:rPr>
          <w:b/>
          <w:i/>
          <w:spacing w:val="5"/>
          <w:sz w:val="16"/>
        </w:rPr>
        <w:t xml:space="preserve">Sınavında, ulusal  </w:t>
      </w:r>
      <w:r>
        <w:rPr>
          <w:b/>
          <w:i/>
          <w:spacing w:val="3"/>
          <w:sz w:val="16"/>
        </w:rPr>
        <w:t>ve</w:t>
      </w:r>
      <w:r>
        <w:rPr>
          <w:b/>
          <w:i/>
          <w:spacing w:val="50"/>
          <w:sz w:val="16"/>
        </w:rPr>
        <w:t xml:space="preserve"> </w:t>
      </w:r>
      <w:r>
        <w:rPr>
          <w:b/>
          <w:i/>
          <w:spacing w:val="5"/>
          <w:sz w:val="16"/>
        </w:rPr>
        <w:t xml:space="preserve">uluslararası  </w:t>
      </w:r>
      <w:r>
        <w:rPr>
          <w:b/>
          <w:i/>
          <w:spacing w:val="7"/>
          <w:sz w:val="16"/>
        </w:rPr>
        <w:t xml:space="preserve">düzeyde </w:t>
      </w:r>
      <w:r>
        <w:rPr>
          <w:b/>
          <w:i/>
          <w:sz w:val="16"/>
        </w:rPr>
        <w:t>katıldıkları   çeşitli   sınav    ve    yarışmalarda    aldıkları s</w:t>
      </w:r>
      <w:r>
        <w:rPr>
          <w:b/>
          <w:i/>
          <w:spacing w:val="-31"/>
          <w:sz w:val="16"/>
        </w:rPr>
        <w:t xml:space="preserve"> </w:t>
      </w:r>
      <w:r>
        <w:rPr>
          <w:b/>
          <w:i/>
          <w:sz w:val="16"/>
        </w:rPr>
        <w:t>o</w:t>
      </w:r>
      <w:r>
        <w:rPr>
          <w:b/>
          <w:i/>
          <w:spacing w:val="-30"/>
          <w:sz w:val="16"/>
        </w:rPr>
        <w:t xml:space="preserve"> </w:t>
      </w:r>
      <w:r>
        <w:rPr>
          <w:b/>
          <w:i/>
          <w:sz w:val="16"/>
        </w:rPr>
        <w:t>n</w:t>
      </w:r>
      <w:r>
        <w:rPr>
          <w:b/>
          <w:i/>
          <w:spacing w:val="-30"/>
          <w:sz w:val="16"/>
        </w:rPr>
        <w:t xml:space="preserve"> </w:t>
      </w:r>
      <w:r>
        <w:rPr>
          <w:b/>
          <w:i/>
          <w:sz w:val="16"/>
        </w:rPr>
        <w:t>u</w:t>
      </w:r>
      <w:r>
        <w:rPr>
          <w:b/>
          <w:i/>
          <w:spacing w:val="-30"/>
          <w:sz w:val="16"/>
        </w:rPr>
        <w:t xml:space="preserve"> </w:t>
      </w:r>
      <w:r>
        <w:rPr>
          <w:b/>
          <w:i/>
          <w:sz w:val="16"/>
        </w:rPr>
        <w:t>ç</w:t>
      </w:r>
      <w:r>
        <w:rPr>
          <w:b/>
          <w:i/>
          <w:spacing w:val="-30"/>
          <w:sz w:val="16"/>
        </w:rPr>
        <w:t xml:space="preserve"> </w:t>
      </w:r>
      <w:r>
        <w:rPr>
          <w:b/>
          <w:i/>
          <w:sz w:val="16"/>
        </w:rPr>
        <w:t>l</w:t>
      </w:r>
      <w:r>
        <w:rPr>
          <w:b/>
          <w:i/>
          <w:spacing w:val="-30"/>
          <w:sz w:val="16"/>
        </w:rPr>
        <w:t xml:space="preserve"> </w:t>
      </w:r>
      <w:r>
        <w:rPr>
          <w:b/>
          <w:i/>
          <w:sz w:val="16"/>
        </w:rPr>
        <w:t>a</w:t>
      </w:r>
      <w:r>
        <w:rPr>
          <w:b/>
          <w:i/>
          <w:spacing w:val="-31"/>
          <w:sz w:val="16"/>
        </w:rPr>
        <w:t xml:space="preserve"> </w:t>
      </w:r>
      <w:r>
        <w:rPr>
          <w:b/>
          <w:i/>
          <w:sz w:val="16"/>
        </w:rPr>
        <w:t>r</w:t>
      </w:r>
      <w:r>
        <w:rPr>
          <w:b/>
          <w:i/>
          <w:spacing w:val="-31"/>
          <w:sz w:val="16"/>
        </w:rPr>
        <w:t xml:space="preserve"> </w:t>
      </w:r>
      <w:r>
        <w:rPr>
          <w:b/>
          <w:i/>
          <w:sz w:val="16"/>
        </w:rPr>
        <w:t>a</w:t>
      </w:r>
      <w:r>
        <w:rPr>
          <w:b/>
          <w:i/>
          <w:spacing w:val="14"/>
          <w:sz w:val="16"/>
        </w:rPr>
        <w:t xml:space="preserve"> </w:t>
      </w:r>
      <w:r>
        <w:rPr>
          <w:b/>
          <w:i/>
          <w:sz w:val="16"/>
        </w:rPr>
        <w:t>i</w:t>
      </w:r>
      <w:r>
        <w:rPr>
          <w:b/>
          <w:i/>
          <w:spacing w:val="-30"/>
          <w:sz w:val="16"/>
        </w:rPr>
        <w:t xml:space="preserve"> </w:t>
      </w:r>
      <w:r>
        <w:rPr>
          <w:b/>
          <w:i/>
          <w:sz w:val="16"/>
        </w:rPr>
        <w:t>l</w:t>
      </w:r>
      <w:r>
        <w:rPr>
          <w:b/>
          <w:i/>
          <w:spacing w:val="-30"/>
          <w:sz w:val="16"/>
        </w:rPr>
        <w:t xml:space="preserve"> </w:t>
      </w:r>
      <w:r>
        <w:rPr>
          <w:b/>
          <w:i/>
          <w:sz w:val="16"/>
        </w:rPr>
        <w:t>i</w:t>
      </w:r>
      <w:r>
        <w:rPr>
          <w:b/>
          <w:i/>
          <w:spacing w:val="-30"/>
          <w:sz w:val="16"/>
        </w:rPr>
        <w:t xml:space="preserve"> </w:t>
      </w:r>
      <w:r>
        <w:rPr>
          <w:b/>
          <w:i/>
          <w:sz w:val="16"/>
        </w:rPr>
        <w:t>ş</w:t>
      </w:r>
      <w:r>
        <w:rPr>
          <w:b/>
          <w:i/>
          <w:spacing w:val="-30"/>
          <w:sz w:val="16"/>
        </w:rPr>
        <w:t xml:space="preserve"> </w:t>
      </w:r>
      <w:r>
        <w:rPr>
          <w:b/>
          <w:i/>
          <w:sz w:val="16"/>
        </w:rPr>
        <w:t>k</w:t>
      </w:r>
      <w:r>
        <w:rPr>
          <w:b/>
          <w:i/>
          <w:spacing w:val="-31"/>
          <w:sz w:val="16"/>
        </w:rPr>
        <w:t xml:space="preserve"> </w:t>
      </w:r>
      <w:r>
        <w:rPr>
          <w:b/>
          <w:i/>
          <w:sz w:val="16"/>
        </w:rPr>
        <w:t>i</w:t>
      </w:r>
      <w:r>
        <w:rPr>
          <w:b/>
          <w:i/>
          <w:spacing w:val="-30"/>
          <w:sz w:val="16"/>
        </w:rPr>
        <w:t xml:space="preserve"> </w:t>
      </w:r>
      <w:r>
        <w:rPr>
          <w:b/>
          <w:i/>
          <w:sz w:val="16"/>
        </w:rPr>
        <w:t>n</w:t>
      </w:r>
      <w:r>
        <w:rPr>
          <w:b/>
          <w:i/>
          <w:spacing w:val="14"/>
          <w:sz w:val="16"/>
        </w:rPr>
        <w:t xml:space="preserve"> </w:t>
      </w:r>
      <w:r>
        <w:rPr>
          <w:b/>
          <w:i/>
          <w:sz w:val="16"/>
        </w:rPr>
        <w:t>b</w:t>
      </w:r>
      <w:r>
        <w:rPr>
          <w:b/>
          <w:i/>
          <w:spacing w:val="-30"/>
          <w:sz w:val="16"/>
        </w:rPr>
        <w:t xml:space="preserve"> </w:t>
      </w:r>
      <w:r>
        <w:rPr>
          <w:b/>
          <w:i/>
          <w:sz w:val="16"/>
        </w:rPr>
        <w:t>a</w:t>
      </w:r>
      <w:r>
        <w:rPr>
          <w:b/>
          <w:i/>
          <w:spacing w:val="-31"/>
          <w:sz w:val="16"/>
        </w:rPr>
        <w:t xml:space="preserve"> </w:t>
      </w:r>
      <w:r>
        <w:rPr>
          <w:b/>
          <w:i/>
          <w:sz w:val="16"/>
        </w:rPr>
        <w:t>ş</w:t>
      </w:r>
      <w:r>
        <w:rPr>
          <w:b/>
          <w:i/>
          <w:spacing w:val="-31"/>
          <w:sz w:val="16"/>
        </w:rPr>
        <w:t xml:space="preserve"> </w:t>
      </w:r>
      <w:r>
        <w:rPr>
          <w:b/>
          <w:i/>
          <w:sz w:val="16"/>
        </w:rPr>
        <w:t>a</w:t>
      </w:r>
      <w:r>
        <w:rPr>
          <w:b/>
          <w:i/>
          <w:spacing w:val="-30"/>
          <w:sz w:val="16"/>
        </w:rPr>
        <w:t xml:space="preserve"> </w:t>
      </w:r>
      <w:r>
        <w:rPr>
          <w:b/>
          <w:i/>
          <w:sz w:val="16"/>
        </w:rPr>
        <w:t>r</w:t>
      </w:r>
      <w:r>
        <w:rPr>
          <w:b/>
          <w:i/>
          <w:spacing w:val="-31"/>
          <w:sz w:val="16"/>
        </w:rPr>
        <w:t xml:space="preserve"> </w:t>
      </w:r>
      <w:r>
        <w:rPr>
          <w:b/>
          <w:i/>
          <w:sz w:val="16"/>
        </w:rPr>
        <w:t>ı</w:t>
      </w:r>
      <w:r>
        <w:rPr>
          <w:b/>
          <w:i/>
          <w:spacing w:val="13"/>
          <w:sz w:val="16"/>
        </w:rPr>
        <w:t xml:space="preserve"> </w:t>
      </w:r>
      <w:r>
        <w:rPr>
          <w:b/>
          <w:i/>
          <w:sz w:val="16"/>
        </w:rPr>
        <w:t>v</w:t>
      </w:r>
      <w:r>
        <w:rPr>
          <w:b/>
          <w:i/>
          <w:spacing w:val="-31"/>
          <w:sz w:val="16"/>
        </w:rPr>
        <w:t xml:space="preserve"> </w:t>
      </w:r>
      <w:r>
        <w:rPr>
          <w:b/>
          <w:i/>
          <w:sz w:val="16"/>
        </w:rPr>
        <w:t>e</w:t>
      </w:r>
      <w:r>
        <w:rPr>
          <w:b/>
          <w:i/>
          <w:spacing w:val="14"/>
          <w:sz w:val="16"/>
        </w:rPr>
        <w:t xml:space="preserve"> </w:t>
      </w:r>
      <w:r>
        <w:rPr>
          <w:b/>
          <w:i/>
          <w:sz w:val="16"/>
        </w:rPr>
        <w:t>b</w:t>
      </w:r>
      <w:r>
        <w:rPr>
          <w:b/>
          <w:i/>
          <w:spacing w:val="-30"/>
          <w:sz w:val="16"/>
        </w:rPr>
        <w:t xml:space="preserve"> </w:t>
      </w:r>
      <w:r>
        <w:rPr>
          <w:b/>
          <w:i/>
          <w:sz w:val="16"/>
        </w:rPr>
        <w:t>a</w:t>
      </w:r>
      <w:r>
        <w:rPr>
          <w:b/>
          <w:i/>
          <w:spacing w:val="-30"/>
          <w:sz w:val="16"/>
        </w:rPr>
        <w:t xml:space="preserve"> </w:t>
      </w:r>
      <w:r>
        <w:rPr>
          <w:b/>
          <w:i/>
          <w:sz w:val="16"/>
        </w:rPr>
        <w:t>ş</w:t>
      </w:r>
      <w:r>
        <w:rPr>
          <w:b/>
          <w:i/>
          <w:spacing w:val="-30"/>
          <w:sz w:val="16"/>
        </w:rPr>
        <w:t xml:space="preserve"> </w:t>
      </w:r>
      <w:r>
        <w:rPr>
          <w:b/>
          <w:i/>
          <w:sz w:val="16"/>
        </w:rPr>
        <w:t>a</w:t>
      </w:r>
      <w:r>
        <w:rPr>
          <w:b/>
          <w:i/>
          <w:spacing w:val="-29"/>
          <w:sz w:val="16"/>
        </w:rPr>
        <w:t xml:space="preserve"> </w:t>
      </w:r>
      <w:r>
        <w:rPr>
          <w:b/>
          <w:i/>
          <w:sz w:val="16"/>
        </w:rPr>
        <w:t>r</w:t>
      </w:r>
      <w:r>
        <w:rPr>
          <w:b/>
          <w:i/>
          <w:spacing w:val="-30"/>
          <w:sz w:val="16"/>
        </w:rPr>
        <w:t xml:space="preserve"> </w:t>
      </w:r>
      <w:r>
        <w:rPr>
          <w:b/>
          <w:i/>
          <w:sz w:val="16"/>
        </w:rPr>
        <w:t>ı</w:t>
      </w:r>
      <w:r>
        <w:rPr>
          <w:b/>
          <w:i/>
          <w:spacing w:val="-30"/>
          <w:sz w:val="16"/>
        </w:rPr>
        <w:t xml:space="preserve"> </w:t>
      </w:r>
      <w:r>
        <w:rPr>
          <w:b/>
          <w:i/>
          <w:sz w:val="16"/>
        </w:rPr>
        <w:t>s</w:t>
      </w:r>
      <w:r>
        <w:rPr>
          <w:b/>
          <w:i/>
          <w:spacing w:val="-28"/>
          <w:sz w:val="16"/>
        </w:rPr>
        <w:t xml:space="preserve"> </w:t>
      </w:r>
      <w:r>
        <w:rPr>
          <w:b/>
          <w:i/>
          <w:sz w:val="16"/>
        </w:rPr>
        <w:t>ı</w:t>
      </w:r>
      <w:r>
        <w:rPr>
          <w:b/>
          <w:i/>
          <w:spacing w:val="-28"/>
          <w:sz w:val="16"/>
        </w:rPr>
        <w:t xml:space="preserve"> </w:t>
      </w:r>
      <w:r>
        <w:rPr>
          <w:b/>
          <w:i/>
          <w:sz w:val="16"/>
        </w:rPr>
        <w:t>z</w:t>
      </w:r>
      <w:r>
        <w:rPr>
          <w:b/>
          <w:i/>
          <w:spacing w:val="-27"/>
          <w:sz w:val="16"/>
        </w:rPr>
        <w:t xml:space="preserve"> </w:t>
      </w:r>
      <w:r>
        <w:rPr>
          <w:b/>
          <w:i/>
          <w:sz w:val="16"/>
        </w:rPr>
        <w:t>l</w:t>
      </w:r>
      <w:r>
        <w:rPr>
          <w:b/>
          <w:i/>
          <w:spacing w:val="-28"/>
          <w:sz w:val="16"/>
        </w:rPr>
        <w:t xml:space="preserve"> </w:t>
      </w:r>
      <w:r>
        <w:rPr>
          <w:b/>
          <w:i/>
          <w:sz w:val="16"/>
        </w:rPr>
        <w:t>ı</w:t>
      </w:r>
      <w:r>
        <w:rPr>
          <w:b/>
          <w:i/>
          <w:spacing w:val="-28"/>
          <w:sz w:val="16"/>
        </w:rPr>
        <w:t xml:space="preserve"> </w:t>
      </w:r>
      <w:r>
        <w:rPr>
          <w:b/>
          <w:i/>
          <w:sz w:val="16"/>
        </w:rPr>
        <w:t>k durumlarının ders bazında</w:t>
      </w:r>
      <w:r>
        <w:rPr>
          <w:b/>
          <w:i/>
          <w:spacing w:val="-11"/>
          <w:sz w:val="16"/>
        </w:rPr>
        <w:t xml:space="preserve"> </w:t>
      </w:r>
      <w:r>
        <w:rPr>
          <w:b/>
          <w:i/>
          <w:sz w:val="16"/>
        </w:rPr>
        <w:t>değerlendirilmesi</w:t>
      </w:r>
    </w:p>
    <w:p w:rsidR="00FA4620" w:rsidRDefault="00FA4620">
      <w:pPr>
        <w:pStyle w:val="GvdeMetni"/>
        <w:rPr>
          <w:b/>
          <w:i/>
          <w:sz w:val="18"/>
        </w:rPr>
      </w:pPr>
    </w:p>
    <w:p w:rsidR="00FA4620" w:rsidRDefault="00FA4620">
      <w:pPr>
        <w:pStyle w:val="GvdeMetni"/>
        <w:spacing w:before="2"/>
        <w:rPr>
          <w:b/>
          <w:i/>
          <w:sz w:val="26"/>
        </w:rPr>
      </w:pPr>
    </w:p>
    <w:p w:rsidR="00FA4620" w:rsidRDefault="005A4BF7">
      <w:pPr>
        <w:pStyle w:val="ListeParagraf"/>
        <w:numPr>
          <w:ilvl w:val="0"/>
          <w:numId w:val="2"/>
        </w:numPr>
        <w:tabs>
          <w:tab w:val="left" w:pos="898"/>
          <w:tab w:val="left" w:pos="899"/>
        </w:tabs>
        <w:ind w:hanging="452"/>
        <w:rPr>
          <w:b/>
          <w:i/>
          <w:sz w:val="16"/>
        </w:rPr>
      </w:pPr>
      <w:r>
        <w:rPr>
          <w:b/>
          <w:i/>
          <w:sz w:val="16"/>
        </w:rPr>
        <w:t>Dilek ve</w:t>
      </w:r>
      <w:r>
        <w:rPr>
          <w:b/>
          <w:i/>
          <w:spacing w:val="-4"/>
          <w:sz w:val="16"/>
        </w:rPr>
        <w:t xml:space="preserve"> </w:t>
      </w:r>
      <w:r>
        <w:rPr>
          <w:b/>
          <w:i/>
          <w:sz w:val="16"/>
        </w:rPr>
        <w:t>Temenniler</w:t>
      </w:r>
    </w:p>
    <w:p w:rsidR="00FA4620" w:rsidRDefault="00FA4620">
      <w:pPr>
        <w:pStyle w:val="GvdeMetni"/>
        <w:rPr>
          <w:b/>
          <w:i/>
          <w:sz w:val="18"/>
        </w:rPr>
      </w:pPr>
    </w:p>
    <w:p w:rsidR="00FA4620" w:rsidRDefault="005A4BF7">
      <w:pPr>
        <w:pStyle w:val="ListeParagraf"/>
        <w:numPr>
          <w:ilvl w:val="0"/>
          <w:numId w:val="2"/>
        </w:numPr>
        <w:tabs>
          <w:tab w:val="left" w:pos="898"/>
          <w:tab w:val="left" w:pos="899"/>
        </w:tabs>
        <w:spacing w:before="137"/>
        <w:ind w:hanging="452"/>
        <w:rPr>
          <w:b/>
          <w:i/>
          <w:sz w:val="16"/>
        </w:rPr>
      </w:pPr>
      <w:r>
        <w:rPr>
          <w:b/>
          <w:i/>
          <w:sz w:val="16"/>
        </w:rPr>
        <w:t>Kapanış</w:t>
      </w:r>
    </w:p>
    <w:p w:rsidR="00FA4620" w:rsidRDefault="00FA4620">
      <w:pPr>
        <w:pStyle w:val="GvdeMetni"/>
        <w:rPr>
          <w:b/>
          <w:i/>
          <w:sz w:val="18"/>
        </w:rPr>
      </w:pPr>
    </w:p>
    <w:p w:rsidR="00FA4620" w:rsidRDefault="005A4BF7">
      <w:pPr>
        <w:pStyle w:val="GvdeMetni"/>
        <w:spacing w:before="51" w:line="266" w:lineRule="auto"/>
        <w:ind w:left="83" w:right="117"/>
        <w:jc w:val="both"/>
      </w:pPr>
      <w:r>
        <w:br w:type="column"/>
      </w:r>
      <w:r>
        <w:lastRenderedPageBreak/>
        <w:t>Öğrenci  başarısı  değerlendirilirken  sınavlar   yıllık   planlarda   yer   alan kazanımlar dahilinde yapılacaktır.</w:t>
      </w:r>
    </w:p>
    <w:p w:rsidR="00FA4620" w:rsidRDefault="005A4BF7">
      <w:pPr>
        <w:pStyle w:val="GvdeMetni"/>
        <w:spacing w:line="266" w:lineRule="auto"/>
        <w:ind w:left="83" w:right="118"/>
        <w:jc w:val="both"/>
      </w:pPr>
      <w:r>
        <w:t>Son  yayınlanan  İKY`ye  göre  5,6,7  ve  8.   sınıflarda   Türkçe   dersinden   2   yazılı sınav yapılacaktır.</w:t>
      </w:r>
    </w:p>
    <w:p w:rsidR="00FA4620" w:rsidRDefault="005A4BF7">
      <w:pPr>
        <w:pStyle w:val="GvdeMetni"/>
        <w:spacing w:line="184" w:lineRule="exact"/>
        <w:ind w:left="83"/>
      </w:pPr>
      <w:r>
        <w:t>Ders içi etkinlik notları ve proje notları ölçeklere dayandırılarak verilecektir.</w:t>
      </w:r>
    </w:p>
    <w:p w:rsidR="00FA4620" w:rsidRDefault="005A4BF7">
      <w:pPr>
        <w:pStyle w:val="GvdeMetni"/>
        <w:spacing w:before="19" w:line="266" w:lineRule="auto"/>
        <w:ind w:left="83" w:right="117"/>
        <w:jc w:val="both"/>
      </w:pPr>
      <w:r>
        <w:t>Sınavlar öğrencilere en az bir hafta önce duyurulup sınavlar 10 gün içinde açıklanacaktır.</w:t>
      </w:r>
    </w:p>
    <w:p w:rsidR="00FA4620" w:rsidRDefault="005A4BF7">
      <w:pPr>
        <w:pStyle w:val="GvdeMetni"/>
        <w:spacing w:line="266" w:lineRule="auto"/>
        <w:ind w:left="83" w:right="118"/>
        <w:jc w:val="both"/>
      </w:pPr>
      <w:r>
        <w:t>Tüm  sınıflarda  1.  sınavlar  nisan  ayının  ilk  haftası,  2.  sınavlar  mayıs  ayının  son haftası</w:t>
      </w:r>
      <w:r>
        <w:rPr>
          <w:spacing w:val="1"/>
        </w:rPr>
        <w:t xml:space="preserve"> </w:t>
      </w:r>
      <w:r>
        <w:t>yapılacaktır.</w:t>
      </w:r>
    </w:p>
    <w:p w:rsidR="00FA4620" w:rsidRDefault="005A4BF7">
      <w:pPr>
        <w:pStyle w:val="GvdeMetni"/>
        <w:spacing w:line="184" w:lineRule="exact"/>
        <w:ind w:left="83"/>
      </w:pPr>
      <w:r>
        <w:t>Sınavların en az bir tanesi çoktan seçmeli şekilde yapılacaktır.</w:t>
      </w:r>
    </w:p>
    <w:p w:rsidR="00FA4620" w:rsidRDefault="005A4BF7">
      <w:pPr>
        <w:pStyle w:val="GvdeMetni"/>
        <w:spacing w:before="20" w:line="266" w:lineRule="auto"/>
        <w:ind w:left="83" w:right="117"/>
        <w:jc w:val="both"/>
      </w:pPr>
      <w:r>
        <w:t>Proje ödevleri verilmiş olup  ödevlerin  nisan  ayı  içerisinde  puanlaması yapılacaktır.</w:t>
      </w:r>
    </w:p>
    <w:p w:rsidR="00FA4620" w:rsidRDefault="005A4BF7">
      <w:pPr>
        <w:pStyle w:val="GvdeMetni"/>
        <w:spacing w:line="266" w:lineRule="auto"/>
        <w:ind w:left="83" w:right="118"/>
        <w:jc w:val="both"/>
      </w:pPr>
      <w:r>
        <w:rPr>
          <w:spacing w:val="5"/>
        </w:rPr>
        <w:t xml:space="preserve">Kaynaştırma  </w:t>
      </w:r>
      <w:r>
        <w:rPr>
          <w:spacing w:val="4"/>
        </w:rPr>
        <w:t xml:space="preserve">öğrencilerine  yönelik   BEP   </w:t>
      </w:r>
      <w:r>
        <w:rPr>
          <w:spacing w:val="6"/>
        </w:rPr>
        <w:t xml:space="preserve">doğrultusunda   sınavlar </w:t>
      </w:r>
      <w:r>
        <w:t>yapılacaktır.</w:t>
      </w:r>
    </w:p>
    <w:p w:rsidR="00FA4620" w:rsidRDefault="005A4BF7">
      <w:pPr>
        <w:pStyle w:val="GvdeMetni"/>
        <w:spacing w:line="266" w:lineRule="auto"/>
        <w:ind w:left="83" w:right="116"/>
        <w:jc w:val="both"/>
      </w:pPr>
      <w:r>
        <w:t>Sınavlara mazeretsiz girmeyen ve proje teslim öğrencilerin velilerine  haber verilecek,   okul   idaresi   bilgilendirilecek   buna   rağmen   sınava   katılmadıysa   ve proje getirmediyse E okul sistemine G (GİRMEDİ)</w:t>
      </w:r>
      <w:r>
        <w:rPr>
          <w:spacing w:val="6"/>
        </w:rPr>
        <w:t xml:space="preserve"> </w:t>
      </w:r>
      <w:r>
        <w:t>yazılacaktır.</w:t>
      </w:r>
    </w:p>
    <w:p w:rsidR="00FA4620" w:rsidRDefault="005A4BF7">
      <w:pPr>
        <w:pStyle w:val="GvdeMetni"/>
        <w:spacing w:before="118" w:line="266" w:lineRule="auto"/>
        <w:ind w:left="83" w:right="116"/>
        <w:jc w:val="both"/>
      </w:pPr>
      <w:r>
        <w:t>Öğrencilere verilen proje ödevlerinde öğrencilerin eksik öğrendiği konuları pekiştirmeyi   sağlayıcı,   araştıran,   sorgulayan   öğrenci   olmayı    sağlayan ödevler  verilmiştir.  Ödevler  verilirken  sosyal  ve  ekonomik  yapı  dikkate alınmıştır.</w:t>
      </w:r>
    </w:p>
    <w:p w:rsidR="00FA4620" w:rsidRDefault="005A4BF7">
      <w:pPr>
        <w:pStyle w:val="GvdeMetni"/>
        <w:spacing w:line="266" w:lineRule="auto"/>
        <w:ind w:left="83" w:right="120"/>
        <w:jc w:val="both"/>
      </w:pPr>
      <w:r>
        <w:t>Proje ödevleri  nisan  ayında  teslim  alınacak,  ölçeklere  göre  puanlanarak,  ödevler öğrencilere geri verilecektir.</w:t>
      </w:r>
    </w:p>
    <w:p w:rsidR="00FA4620" w:rsidRDefault="005A4BF7">
      <w:pPr>
        <w:pStyle w:val="GvdeMetni"/>
        <w:spacing w:line="266" w:lineRule="auto"/>
        <w:ind w:left="83" w:right="117"/>
        <w:jc w:val="both"/>
      </w:pPr>
      <w:r>
        <w:t>Ayrıca TÜBİTAK Bilim  Fuarında  da  dersimizle  ilgili  araştırma  ve  tasarım  projeleri de</w:t>
      </w:r>
      <w:r>
        <w:rPr>
          <w:spacing w:val="-1"/>
        </w:rPr>
        <w:t xml:space="preserve"> </w:t>
      </w:r>
      <w:r>
        <w:t>yapılacaktır.</w:t>
      </w:r>
    </w:p>
    <w:p w:rsidR="00FA4620" w:rsidRDefault="005A4BF7">
      <w:pPr>
        <w:pStyle w:val="GvdeMetni"/>
        <w:spacing w:before="118" w:line="266" w:lineRule="auto"/>
        <w:ind w:left="83" w:right="116"/>
        <w:jc w:val="both"/>
      </w:pPr>
      <w:r>
        <w:t>Okulda yapılan il geneli deneme sınavlarında  Türkçe  dersi  başarısı  il ortalamasının  üzerindedir.  Yıl   sonunda   5,6,7   ve   8.   sınıflarda   yapılacak   olan PYBS ve 8. sınıflardaki  LGS`ye  yönelik  öğrencilere  rehberlik  edilecek, gerekli  çalışmalar  Destekleme  ve  Yetiştirme   Kurslarıyla   güdümlü   olarak devam</w:t>
      </w:r>
      <w:r>
        <w:rPr>
          <w:spacing w:val="-1"/>
        </w:rPr>
        <w:t xml:space="preserve"> </w:t>
      </w:r>
      <w:r>
        <w:t>ettirilecektir.</w:t>
      </w:r>
    </w:p>
    <w:p w:rsidR="00FA4620" w:rsidRDefault="005A4BF7">
      <w:pPr>
        <w:pStyle w:val="GvdeMetni"/>
        <w:spacing w:line="266" w:lineRule="auto"/>
        <w:ind w:left="83" w:right="116"/>
        <w:jc w:val="both"/>
      </w:pPr>
      <w:r>
        <w:t>İl  genelinde  ve  ulusal  düzeydeki  şiir  ve  kompozisyon  yarışmalarına   öğrencilerin katılımı</w:t>
      </w:r>
      <w:r>
        <w:rPr>
          <w:spacing w:val="1"/>
        </w:rPr>
        <w:t xml:space="preserve"> </w:t>
      </w:r>
      <w:r>
        <w:t>sağlanacaktır.</w:t>
      </w:r>
    </w:p>
    <w:p w:rsidR="00FA4620" w:rsidRDefault="005A4BF7">
      <w:pPr>
        <w:pStyle w:val="GvdeMetni"/>
        <w:spacing w:before="119" w:line="266" w:lineRule="auto"/>
        <w:ind w:left="83" w:right="116"/>
        <w:jc w:val="both"/>
      </w:pPr>
      <w:r>
        <w:t>Dersimizle  ilgili  güzel  ve  verimli  bir  dönem  geçirilmesi   temennisinde   bulunuldu.</w:t>
      </w:r>
    </w:p>
    <w:p w:rsidR="00FA4620" w:rsidRDefault="005A4BF7">
      <w:pPr>
        <w:pStyle w:val="ListeParagraf"/>
        <w:numPr>
          <w:ilvl w:val="0"/>
          <w:numId w:val="1"/>
        </w:numPr>
        <w:tabs>
          <w:tab w:val="left" w:pos="376"/>
        </w:tabs>
        <w:spacing w:before="119" w:line="266" w:lineRule="auto"/>
        <w:ind w:right="116" w:firstLine="0"/>
        <w:jc w:val="both"/>
        <w:rPr>
          <w:sz w:val="16"/>
        </w:rPr>
      </w:pPr>
      <w:r>
        <w:rPr>
          <w:sz w:val="16"/>
        </w:rPr>
        <w:t>Dönem  Başı  Zümre  toplantısı  maddeler   görüşülerek   alınan   kararlarla  sona ermiştir.</w:t>
      </w:r>
    </w:p>
    <w:p w:rsidR="00FA4620" w:rsidRDefault="00FA4620">
      <w:pPr>
        <w:spacing w:line="266" w:lineRule="auto"/>
        <w:jc w:val="both"/>
        <w:rPr>
          <w:sz w:val="16"/>
        </w:rPr>
        <w:sectPr w:rsidR="00FA4620">
          <w:type w:val="continuous"/>
          <w:pgSz w:w="11900" w:h="16820"/>
          <w:pgMar w:top="280" w:right="260" w:bottom="720" w:left="180" w:header="708" w:footer="708" w:gutter="0"/>
          <w:cols w:num="2" w:space="708" w:equalWidth="0">
            <w:col w:w="5216" w:space="40"/>
            <w:col w:w="6204"/>
          </w:cols>
        </w:sectPr>
      </w:pPr>
    </w:p>
    <w:p w:rsidR="00FA4620" w:rsidRDefault="00FA4620">
      <w:pPr>
        <w:pStyle w:val="GvdeMetni"/>
        <w:rPr>
          <w:sz w:val="20"/>
        </w:rPr>
      </w:pPr>
    </w:p>
    <w:p w:rsidR="00FA4620" w:rsidRDefault="00FA4620">
      <w:pPr>
        <w:pStyle w:val="GvdeMetni"/>
        <w:rPr>
          <w:sz w:val="20"/>
        </w:rPr>
      </w:pPr>
    </w:p>
    <w:p w:rsidR="00FA4620" w:rsidRDefault="00FA4620">
      <w:pPr>
        <w:pStyle w:val="GvdeMetni"/>
        <w:rPr>
          <w:sz w:val="20"/>
        </w:rPr>
      </w:pPr>
    </w:p>
    <w:p w:rsidR="00FA4620" w:rsidRDefault="00FA4620">
      <w:pPr>
        <w:pStyle w:val="GvdeMetni"/>
        <w:rPr>
          <w:sz w:val="20"/>
        </w:rPr>
      </w:pPr>
    </w:p>
    <w:p w:rsidR="00FA4620" w:rsidRDefault="00FA4620">
      <w:pPr>
        <w:pStyle w:val="GvdeMetni"/>
        <w:rPr>
          <w:sz w:val="20"/>
        </w:rPr>
      </w:pPr>
    </w:p>
    <w:p w:rsidR="00FA4620" w:rsidRDefault="00FA4620">
      <w:pPr>
        <w:pStyle w:val="GvdeMetni"/>
        <w:rPr>
          <w:sz w:val="20"/>
        </w:rPr>
      </w:pPr>
    </w:p>
    <w:p w:rsidR="00FA4620" w:rsidRDefault="00FA4620">
      <w:pPr>
        <w:pStyle w:val="GvdeMetni"/>
        <w:rPr>
          <w:sz w:val="20"/>
        </w:rPr>
      </w:pPr>
    </w:p>
    <w:p w:rsidR="00FA4620" w:rsidRDefault="00FA4620">
      <w:pPr>
        <w:pStyle w:val="GvdeMetni"/>
        <w:rPr>
          <w:sz w:val="20"/>
        </w:rPr>
      </w:pPr>
    </w:p>
    <w:p w:rsidR="00FA4620" w:rsidRDefault="00FA4620">
      <w:pPr>
        <w:pStyle w:val="GvdeMetni"/>
        <w:rPr>
          <w:sz w:val="20"/>
        </w:rPr>
      </w:pPr>
    </w:p>
    <w:p w:rsidR="00FA4620" w:rsidRDefault="00AC7AF0" w:rsidP="00AC7AF0">
      <w:pPr>
        <w:pStyle w:val="ListeParagraf"/>
        <w:numPr>
          <w:ilvl w:val="1"/>
          <w:numId w:val="1"/>
        </w:numPr>
        <w:tabs>
          <w:tab w:val="left" w:pos="839"/>
          <w:tab w:val="left" w:pos="840"/>
          <w:tab w:val="left" w:pos="5271"/>
        </w:tabs>
        <w:spacing w:before="155"/>
        <w:rPr>
          <w:sz w:val="16"/>
        </w:rPr>
      </w:pPr>
      <w:hyperlink r:id="rId8" w:history="1">
        <w:r w:rsidRPr="00C55871">
          <w:rPr>
            <w:rStyle w:val="Kpr"/>
          </w:rPr>
          <w:t>https://www.sorubak.com</w:t>
        </w:r>
      </w:hyperlink>
      <w:r>
        <w:t xml:space="preserve"> </w:t>
      </w:r>
    </w:p>
    <w:sectPr w:rsidR="00FA4620" w:rsidSect="00FA4620">
      <w:type w:val="continuous"/>
      <w:pgSz w:w="11900" w:h="16820"/>
      <w:pgMar w:top="280" w:right="260" w:bottom="720" w:left="18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1F1C" w:rsidRDefault="00161F1C" w:rsidP="00FA4620">
      <w:r>
        <w:separator/>
      </w:r>
    </w:p>
  </w:endnote>
  <w:endnote w:type="continuationSeparator" w:id="0">
    <w:p w:rsidR="00161F1C" w:rsidRDefault="00161F1C" w:rsidP="00FA462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620" w:rsidRDefault="00234278">
    <w:pPr>
      <w:pStyle w:val="GvdeMetni"/>
      <w:spacing w:line="14" w:lineRule="auto"/>
      <w:rPr>
        <w:sz w:val="20"/>
      </w:rPr>
    </w:pPr>
    <w:r w:rsidRPr="00234278">
      <w:pict>
        <v:shapetype id="_x0000_t202" coordsize="21600,21600" o:spt="202" path="m,l,21600r21600,l21600,xe">
          <v:stroke joinstyle="miter"/>
          <v:path gradientshapeok="t" o:connecttype="rect"/>
        </v:shapetype>
        <v:shape id="_x0000_s1025" type="#_x0000_t202" style="position:absolute;margin-left:292.95pt;margin-top:803.7pt;width:18pt;height:10.2pt;z-index:-251658752;mso-position-horizontal-relative:page;mso-position-vertical-relative:page" filled="f" stroked="f">
          <v:textbox style="mso-next-textbox:#_x0000_s1025" inset="0,0,0,0">
            <w:txbxContent>
              <w:p w:rsidR="00FA4620" w:rsidRDefault="00234278">
                <w:pPr>
                  <w:spacing w:before="23"/>
                  <w:ind w:left="40"/>
                  <w:rPr>
                    <w:sz w:val="14"/>
                  </w:rPr>
                </w:pPr>
                <w:r>
                  <w:fldChar w:fldCharType="begin"/>
                </w:r>
                <w:r w:rsidR="005A4BF7">
                  <w:rPr>
                    <w:sz w:val="14"/>
                  </w:rPr>
                  <w:instrText xml:space="preserve"> PAGE </w:instrText>
                </w:r>
                <w:r>
                  <w:fldChar w:fldCharType="separate"/>
                </w:r>
                <w:r w:rsidR="00AC7AF0">
                  <w:rPr>
                    <w:noProof/>
                    <w:sz w:val="14"/>
                  </w:rPr>
                  <w:t>2</w:t>
                </w:r>
                <w:r>
                  <w:fldChar w:fldCharType="end"/>
                </w:r>
                <w:r w:rsidR="005A4BF7">
                  <w:rPr>
                    <w:sz w:val="14"/>
                  </w:rPr>
                  <w:t xml:space="preserve"> </w:t>
                </w:r>
                <w:r w:rsidR="005A4BF7">
                  <w:rPr>
                    <w:b/>
                    <w:sz w:val="14"/>
                  </w:rPr>
                  <w:t xml:space="preserve">/ </w:t>
                </w:r>
                <w:r w:rsidR="005A4BF7">
                  <w:rPr>
                    <w:sz w:val="14"/>
                  </w:rPr>
                  <w:t>2</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1F1C" w:rsidRDefault="00161F1C" w:rsidP="00FA4620">
      <w:r>
        <w:separator/>
      </w:r>
    </w:p>
  </w:footnote>
  <w:footnote w:type="continuationSeparator" w:id="0">
    <w:p w:rsidR="00161F1C" w:rsidRDefault="00161F1C" w:rsidP="00FA46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7E7BB0"/>
    <w:multiLevelType w:val="hybridMultilevel"/>
    <w:tmpl w:val="E34A2C10"/>
    <w:lvl w:ilvl="0" w:tplc="E3BC5BA6">
      <w:start w:val="2"/>
      <w:numFmt w:val="decimal"/>
      <w:lvlText w:val="%1."/>
      <w:lvlJc w:val="left"/>
      <w:pPr>
        <w:ind w:left="83" w:hanging="293"/>
        <w:jc w:val="left"/>
      </w:pPr>
      <w:rPr>
        <w:rFonts w:ascii="Arial" w:eastAsia="Arial" w:hAnsi="Arial" w:cs="Arial" w:hint="default"/>
        <w:spacing w:val="-1"/>
        <w:w w:val="101"/>
        <w:sz w:val="16"/>
        <w:szCs w:val="16"/>
      </w:rPr>
    </w:lvl>
    <w:lvl w:ilvl="1" w:tplc="6A50F9C6">
      <w:start w:val="1"/>
      <w:numFmt w:val="decimal"/>
      <w:lvlText w:val="%2"/>
      <w:lvlJc w:val="left"/>
      <w:pPr>
        <w:ind w:left="840" w:hanging="442"/>
        <w:jc w:val="left"/>
      </w:pPr>
      <w:rPr>
        <w:rFonts w:ascii="Arial" w:eastAsia="Arial" w:hAnsi="Arial" w:cs="Arial" w:hint="default"/>
        <w:b/>
        <w:bCs/>
        <w:w w:val="104"/>
        <w:sz w:val="15"/>
        <w:szCs w:val="15"/>
      </w:rPr>
    </w:lvl>
    <w:lvl w:ilvl="2" w:tplc="BA0CD354">
      <w:numFmt w:val="bullet"/>
      <w:lvlText w:val="•"/>
      <w:lvlJc w:val="left"/>
      <w:pPr>
        <w:ind w:left="1436" w:hanging="442"/>
      </w:pPr>
      <w:rPr>
        <w:rFonts w:hint="default"/>
      </w:rPr>
    </w:lvl>
    <w:lvl w:ilvl="3" w:tplc="CE7619B4">
      <w:numFmt w:val="bullet"/>
      <w:lvlText w:val="•"/>
      <w:lvlJc w:val="left"/>
      <w:pPr>
        <w:ind w:left="2032" w:hanging="442"/>
      </w:pPr>
      <w:rPr>
        <w:rFonts w:hint="default"/>
      </w:rPr>
    </w:lvl>
    <w:lvl w:ilvl="4" w:tplc="8FEA8696">
      <w:numFmt w:val="bullet"/>
      <w:lvlText w:val="•"/>
      <w:lvlJc w:val="left"/>
      <w:pPr>
        <w:ind w:left="2628" w:hanging="442"/>
      </w:pPr>
      <w:rPr>
        <w:rFonts w:hint="default"/>
      </w:rPr>
    </w:lvl>
    <w:lvl w:ilvl="5" w:tplc="BF2691AE">
      <w:numFmt w:val="bullet"/>
      <w:lvlText w:val="•"/>
      <w:lvlJc w:val="left"/>
      <w:pPr>
        <w:ind w:left="3224" w:hanging="442"/>
      </w:pPr>
      <w:rPr>
        <w:rFonts w:hint="default"/>
      </w:rPr>
    </w:lvl>
    <w:lvl w:ilvl="6" w:tplc="5B8C69B0">
      <w:numFmt w:val="bullet"/>
      <w:lvlText w:val="•"/>
      <w:lvlJc w:val="left"/>
      <w:pPr>
        <w:ind w:left="3820" w:hanging="442"/>
      </w:pPr>
      <w:rPr>
        <w:rFonts w:hint="default"/>
      </w:rPr>
    </w:lvl>
    <w:lvl w:ilvl="7" w:tplc="FC62D968">
      <w:numFmt w:val="bullet"/>
      <w:lvlText w:val="•"/>
      <w:lvlJc w:val="left"/>
      <w:pPr>
        <w:ind w:left="4416" w:hanging="442"/>
      </w:pPr>
      <w:rPr>
        <w:rFonts w:hint="default"/>
      </w:rPr>
    </w:lvl>
    <w:lvl w:ilvl="8" w:tplc="0E984F68">
      <w:numFmt w:val="bullet"/>
      <w:lvlText w:val="•"/>
      <w:lvlJc w:val="left"/>
      <w:pPr>
        <w:ind w:left="5012" w:hanging="442"/>
      </w:pPr>
      <w:rPr>
        <w:rFonts w:hint="default"/>
      </w:rPr>
    </w:lvl>
  </w:abstractNum>
  <w:abstractNum w:abstractNumId="1">
    <w:nsid w:val="69FC3FC5"/>
    <w:multiLevelType w:val="hybridMultilevel"/>
    <w:tmpl w:val="647E94C4"/>
    <w:lvl w:ilvl="0" w:tplc="C1C66AAE">
      <w:start w:val="1"/>
      <w:numFmt w:val="decimal"/>
      <w:lvlText w:val="%1"/>
      <w:lvlJc w:val="left"/>
      <w:pPr>
        <w:ind w:left="899" w:hanging="409"/>
        <w:jc w:val="left"/>
      </w:pPr>
      <w:rPr>
        <w:rFonts w:ascii="Arial" w:eastAsia="Arial" w:hAnsi="Arial" w:cs="Arial" w:hint="default"/>
        <w:b/>
        <w:bCs/>
        <w:w w:val="104"/>
        <w:sz w:val="15"/>
        <w:szCs w:val="15"/>
      </w:rPr>
    </w:lvl>
    <w:lvl w:ilvl="1" w:tplc="0936B79C">
      <w:numFmt w:val="bullet"/>
      <w:lvlText w:val="•"/>
      <w:lvlJc w:val="left"/>
      <w:pPr>
        <w:ind w:left="1331" w:hanging="409"/>
      </w:pPr>
      <w:rPr>
        <w:rFonts w:hint="default"/>
      </w:rPr>
    </w:lvl>
    <w:lvl w:ilvl="2" w:tplc="65EEE3A0">
      <w:numFmt w:val="bullet"/>
      <w:lvlText w:val="•"/>
      <w:lvlJc w:val="left"/>
      <w:pPr>
        <w:ind w:left="1763" w:hanging="409"/>
      </w:pPr>
      <w:rPr>
        <w:rFonts w:hint="default"/>
      </w:rPr>
    </w:lvl>
    <w:lvl w:ilvl="3" w:tplc="1804ABAA">
      <w:numFmt w:val="bullet"/>
      <w:lvlText w:val="•"/>
      <w:lvlJc w:val="left"/>
      <w:pPr>
        <w:ind w:left="2195" w:hanging="409"/>
      </w:pPr>
      <w:rPr>
        <w:rFonts w:hint="default"/>
      </w:rPr>
    </w:lvl>
    <w:lvl w:ilvl="4" w:tplc="407C3200">
      <w:numFmt w:val="bullet"/>
      <w:lvlText w:val="•"/>
      <w:lvlJc w:val="left"/>
      <w:pPr>
        <w:ind w:left="2626" w:hanging="409"/>
      </w:pPr>
      <w:rPr>
        <w:rFonts w:hint="default"/>
      </w:rPr>
    </w:lvl>
    <w:lvl w:ilvl="5" w:tplc="8588406E">
      <w:numFmt w:val="bullet"/>
      <w:lvlText w:val="•"/>
      <w:lvlJc w:val="left"/>
      <w:pPr>
        <w:ind w:left="3058" w:hanging="409"/>
      </w:pPr>
      <w:rPr>
        <w:rFonts w:hint="default"/>
      </w:rPr>
    </w:lvl>
    <w:lvl w:ilvl="6" w:tplc="2CDC4BB0">
      <w:numFmt w:val="bullet"/>
      <w:lvlText w:val="•"/>
      <w:lvlJc w:val="left"/>
      <w:pPr>
        <w:ind w:left="3490" w:hanging="409"/>
      </w:pPr>
      <w:rPr>
        <w:rFonts w:hint="default"/>
      </w:rPr>
    </w:lvl>
    <w:lvl w:ilvl="7" w:tplc="2C7AA712">
      <w:numFmt w:val="bullet"/>
      <w:lvlText w:val="•"/>
      <w:lvlJc w:val="left"/>
      <w:pPr>
        <w:ind w:left="3922" w:hanging="409"/>
      </w:pPr>
      <w:rPr>
        <w:rFonts w:hint="default"/>
      </w:rPr>
    </w:lvl>
    <w:lvl w:ilvl="8" w:tplc="EB62BD96">
      <w:numFmt w:val="bullet"/>
      <w:lvlText w:val="•"/>
      <w:lvlJc w:val="left"/>
      <w:pPr>
        <w:ind w:left="4353" w:hanging="409"/>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rawingGridHorizontalSpacing w:val="110"/>
  <w:displayHorizontalDrawingGridEvery w:val="2"/>
  <w:characterSpacingControl w:val="doNotCompress"/>
  <w:hdrShapeDefaults>
    <o:shapedefaults v:ext="edit" spidmax="7170"/>
    <o:shapelayout v:ext="edit">
      <o:idmap v:ext="edit" data="1"/>
    </o:shapelayout>
  </w:hdrShapeDefaults>
  <w:footnotePr>
    <w:footnote w:id="-1"/>
    <w:footnote w:id="0"/>
  </w:footnotePr>
  <w:endnotePr>
    <w:endnote w:id="-1"/>
    <w:endnote w:id="0"/>
  </w:endnotePr>
  <w:compat>
    <w:ulTrailSpace/>
  </w:compat>
  <w:rsids>
    <w:rsidRoot w:val="00FA4620"/>
    <w:rsid w:val="001434D8"/>
    <w:rsid w:val="00161F1C"/>
    <w:rsid w:val="00234278"/>
    <w:rsid w:val="00323D5B"/>
    <w:rsid w:val="005A4BF7"/>
    <w:rsid w:val="006D751D"/>
    <w:rsid w:val="00AC7AF0"/>
    <w:rsid w:val="00C74B63"/>
    <w:rsid w:val="00FA46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A4620"/>
    <w:rPr>
      <w:rFonts w:ascii="Arial" w:eastAsia="Arial"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FA4620"/>
    <w:tblPr>
      <w:tblInd w:w="0" w:type="dxa"/>
      <w:tblCellMar>
        <w:top w:w="0" w:type="dxa"/>
        <w:left w:w="0" w:type="dxa"/>
        <w:bottom w:w="0" w:type="dxa"/>
        <w:right w:w="0" w:type="dxa"/>
      </w:tblCellMar>
    </w:tblPr>
  </w:style>
  <w:style w:type="paragraph" w:styleId="GvdeMetni">
    <w:name w:val="Body Text"/>
    <w:basedOn w:val="Normal"/>
    <w:uiPriority w:val="1"/>
    <w:qFormat/>
    <w:rsid w:val="00FA4620"/>
    <w:rPr>
      <w:sz w:val="16"/>
      <w:szCs w:val="16"/>
    </w:rPr>
  </w:style>
  <w:style w:type="paragraph" w:customStyle="1" w:styleId="Heading1">
    <w:name w:val="Heading 1"/>
    <w:basedOn w:val="Normal"/>
    <w:uiPriority w:val="1"/>
    <w:qFormat/>
    <w:rsid w:val="00FA4620"/>
    <w:pPr>
      <w:spacing w:before="37"/>
      <w:ind w:left="171" w:right="4206"/>
      <w:jc w:val="center"/>
      <w:outlineLvl w:val="1"/>
    </w:pPr>
    <w:rPr>
      <w:sz w:val="25"/>
      <w:szCs w:val="25"/>
    </w:rPr>
  </w:style>
  <w:style w:type="paragraph" w:customStyle="1" w:styleId="Heading2">
    <w:name w:val="Heading 2"/>
    <w:basedOn w:val="Normal"/>
    <w:uiPriority w:val="1"/>
    <w:qFormat/>
    <w:rsid w:val="00FA4620"/>
    <w:pPr>
      <w:ind w:left="112"/>
      <w:outlineLvl w:val="2"/>
    </w:pPr>
    <w:rPr>
      <w:b/>
      <w:bCs/>
      <w:sz w:val="17"/>
      <w:szCs w:val="17"/>
    </w:rPr>
  </w:style>
  <w:style w:type="paragraph" w:customStyle="1" w:styleId="Heading3">
    <w:name w:val="Heading 3"/>
    <w:basedOn w:val="Normal"/>
    <w:uiPriority w:val="1"/>
    <w:qFormat/>
    <w:rsid w:val="00FA4620"/>
    <w:pPr>
      <w:spacing w:before="1"/>
      <w:ind w:left="899" w:hanging="409"/>
      <w:jc w:val="both"/>
      <w:outlineLvl w:val="3"/>
    </w:pPr>
    <w:rPr>
      <w:b/>
      <w:bCs/>
      <w:i/>
      <w:sz w:val="16"/>
      <w:szCs w:val="16"/>
    </w:rPr>
  </w:style>
  <w:style w:type="paragraph" w:styleId="ListeParagraf">
    <w:name w:val="List Paragraph"/>
    <w:basedOn w:val="Normal"/>
    <w:uiPriority w:val="1"/>
    <w:qFormat/>
    <w:rsid w:val="00FA4620"/>
    <w:pPr>
      <w:spacing w:before="1"/>
      <w:ind w:left="899" w:hanging="409"/>
      <w:jc w:val="both"/>
    </w:pPr>
  </w:style>
  <w:style w:type="paragraph" w:customStyle="1" w:styleId="TableParagraph">
    <w:name w:val="Table Paragraph"/>
    <w:basedOn w:val="Normal"/>
    <w:uiPriority w:val="1"/>
    <w:qFormat/>
    <w:rsid w:val="00FA4620"/>
  </w:style>
  <w:style w:type="paragraph" w:styleId="BalonMetni">
    <w:name w:val="Balloon Text"/>
    <w:basedOn w:val="Normal"/>
    <w:link w:val="BalonMetniChar"/>
    <w:uiPriority w:val="99"/>
    <w:semiHidden/>
    <w:unhideWhenUsed/>
    <w:rsid w:val="001434D8"/>
    <w:rPr>
      <w:rFonts w:ascii="Tahoma" w:hAnsi="Tahoma" w:cs="Tahoma"/>
      <w:sz w:val="16"/>
      <w:szCs w:val="16"/>
    </w:rPr>
  </w:style>
  <w:style w:type="character" w:customStyle="1" w:styleId="BalonMetniChar">
    <w:name w:val="Balon Metni Char"/>
    <w:basedOn w:val="VarsaylanParagrafYazTipi"/>
    <w:link w:val="BalonMetni"/>
    <w:uiPriority w:val="99"/>
    <w:semiHidden/>
    <w:rsid w:val="001434D8"/>
    <w:rPr>
      <w:rFonts w:ascii="Tahoma" w:eastAsia="Arial" w:hAnsi="Tahoma" w:cs="Tahoma"/>
      <w:sz w:val="16"/>
      <w:szCs w:val="16"/>
    </w:rPr>
  </w:style>
  <w:style w:type="character" w:styleId="Kpr">
    <w:name w:val="Hyperlink"/>
    <w:basedOn w:val="VarsaylanParagrafYazTipi"/>
    <w:uiPriority w:val="99"/>
    <w:unhideWhenUsed/>
    <w:rsid w:val="00C74B63"/>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1037</Words>
  <Characters>5915</Characters>
  <Application>Microsoft Office Word</Application>
  <DocSecurity>0</DocSecurity>
  <Lines>49</Lines>
  <Paragraphs>13</Paragraphs>
  <ScaleCrop>false</ScaleCrop>
  <Manager>https://www.sorubak.com</Manager>
  <Company/>
  <LinksUpToDate>false</LinksUpToDate>
  <CharactersWithSpaces>6939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2018-02-14T13:33:00Z</dcterms:created>
  <dcterms:modified xsi:type="dcterms:W3CDTF">2019-01-31T15:19:00Z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Crystal Reports</vt:lpwstr>
  </property>
  <property fmtid="{D5CDD505-2E9C-101B-9397-08002B2CF9AE}" pid="3" name="LastSaved">
    <vt:filetime>2018-02-13T00:00:00Z</vt:filetime>
  </property>
</Properties>
</file>