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lang w:val="en-US"/>
        </w:rPr>
        <w:t>T</w:t>
      </w:r>
      <w:r w:rsidRPr="00657F64">
        <w:rPr>
          <w:rFonts w:ascii="Times New Roman" w:hAnsi="Times New Roman"/>
          <w:b/>
          <w:color w:val="FF0000"/>
          <w:sz w:val="24"/>
          <w:szCs w:val="24"/>
        </w:rPr>
        <w:t xml:space="preserve">.C.  </w:t>
      </w:r>
    </w:p>
    <w:p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rPr>
        <w:t>MİLLİ EĞİTİM BAKANLIĞI</w:t>
      </w:r>
    </w:p>
    <w:p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lang w:val="en-US"/>
        </w:rPr>
        <w:t>KONEVİ</w:t>
      </w:r>
      <w:r w:rsidRPr="00657F64">
        <w:rPr>
          <w:rFonts w:ascii="Times New Roman" w:hAnsi="Times New Roman"/>
          <w:b/>
          <w:color w:val="FF0000"/>
          <w:sz w:val="24"/>
          <w:szCs w:val="24"/>
        </w:rPr>
        <w:t xml:space="preserve"> ANADOLU LİSESİ</w:t>
      </w:r>
    </w:p>
    <w:p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rPr>
        <w:t>COĞRAFYA DERSİ SENEBAŞI ZÜMRESİ TOPLANTI TUTANAĞI</w:t>
      </w:r>
    </w:p>
    <w:p w:rsidR="00982CE6" w:rsidRPr="00657F64" w:rsidRDefault="00982CE6" w:rsidP="0033148D">
      <w:pPr>
        <w:spacing w:after="0"/>
        <w:rPr>
          <w:rFonts w:ascii="Times New Roman" w:hAnsi="Times New Roman"/>
          <w:color w:val="000000"/>
        </w:rPr>
      </w:pPr>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ÖĞRETİM YILI</w:t>
      </w:r>
      <w:r w:rsidRPr="00657F64">
        <w:rPr>
          <w:rFonts w:ascii="Times New Roman" w:hAnsi="Times New Roman"/>
          <w:color w:val="FF0000"/>
        </w:rPr>
        <w:t xml:space="preserve">       </w:t>
      </w:r>
      <w:r w:rsidRPr="00657F64">
        <w:rPr>
          <w:rFonts w:ascii="Times New Roman" w:hAnsi="Times New Roman"/>
          <w:color w:val="000000"/>
        </w:rPr>
        <w:t>:2018/2019</w:t>
      </w:r>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 xml:space="preserve">TARİH              </w:t>
      </w:r>
      <w:r w:rsidRPr="00657F64">
        <w:rPr>
          <w:rFonts w:ascii="Times New Roman" w:hAnsi="Times New Roman"/>
          <w:b/>
          <w:color w:val="000000"/>
        </w:rPr>
        <w:t xml:space="preserve"> </w:t>
      </w:r>
      <w:r w:rsidRPr="00657F64">
        <w:rPr>
          <w:rFonts w:ascii="Times New Roman" w:hAnsi="Times New Roman"/>
          <w:color w:val="000000"/>
        </w:rPr>
        <w:t xml:space="preserve">        :06/09/2018</w:t>
      </w:r>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TOPLANTI YERİ</w:t>
      </w:r>
      <w:r w:rsidRPr="00657F64">
        <w:rPr>
          <w:rFonts w:ascii="Times New Roman" w:hAnsi="Times New Roman"/>
          <w:color w:val="FF0000"/>
        </w:rPr>
        <w:t xml:space="preserve">    </w:t>
      </w:r>
      <w:r w:rsidRPr="00657F64">
        <w:rPr>
          <w:rFonts w:ascii="Times New Roman" w:hAnsi="Times New Roman"/>
          <w:color w:val="000000"/>
        </w:rPr>
        <w:t>:Öğretmenler Odası</w:t>
      </w:r>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TUTANAK NO</w:t>
      </w:r>
      <w:r w:rsidRPr="00657F64">
        <w:rPr>
          <w:rFonts w:ascii="Times New Roman" w:hAnsi="Times New Roman"/>
          <w:color w:val="FF0000"/>
        </w:rPr>
        <w:t xml:space="preserve">         </w:t>
      </w:r>
      <w:r w:rsidRPr="00657F64">
        <w:rPr>
          <w:rFonts w:ascii="Times New Roman" w:hAnsi="Times New Roman"/>
          <w:color w:val="000000"/>
        </w:rPr>
        <w:t>:1</w:t>
      </w:r>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TOPLANTIYA KATILANLAR</w:t>
      </w:r>
      <w:r w:rsidRPr="00657F64">
        <w:rPr>
          <w:rFonts w:ascii="Times New Roman" w:hAnsi="Times New Roman"/>
          <w:b/>
          <w:color w:val="000000"/>
        </w:rPr>
        <w:t xml:space="preserve">: </w:t>
      </w:r>
      <w:r w:rsidRPr="00657F64">
        <w:rPr>
          <w:rFonts w:ascii="Times New Roman" w:hAnsi="Times New Roman"/>
          <w:color w:val="000000"/>
        </w:rPr>
        <w:t>Ataner TOKAT, E. Ayten AKINCI</w:t>
      </w:r>
    </w:p>
    <w:p w:rsidR="00982CE6" w:rsidRPr="00657F64" w:rsidRDefault="00982CE6" w:rsidP="0033148D">
      <w:pPr>
        <w:spacing w:after="0"/>
        <w:rPr>
          <w:rFonts w:ascii="Times New Roman" w:hAnsi="Times New Roman"/>
          <w:b/>
          <w:color w:val="000000"/>
        </w:rPr>
      </w:pPr>
    </w:p>
    <w:p w:rsidR="00982CE6" w:rsidRPr="00657F64" w:rsidRDefault="00982CE6" w:rsidP="0033148D">
      <w:pPr>
        <w:spacing w:after="0" w:line="240" w:lineRule="auto"/>
        <w:rPr>
          <w:rFonts w:ascii="Times New Roman" w:hAnsi="Times New Roman"/>
          <w:color w:val="000000"/>
          <w:sz w:val="24"/>
          <w:szCs w:val="24"/>
          <w:lang w:eastAsia="tr-TR"/>
        </w:rPr>
      </w:pPr>
    </w:p>
    <w:p w:rsidR="00982CE6" w:rsidRPr="00657F64" w:rsidRDefault="00982CE6" w:rsidP="0033148D">
      <w:pPr>
        <w:spacing w:after="0" w:line="240" w:lineRule="auto"/>
        <w:rPr>
          <w:rFonts w:ascii="Times New Roman" w:hAnsi="Times New Roman"/>
          <w:b/>
          <w:color w:val="FF0000"/>
          <w:sz w:val="24"/>
          <w:szCs w:val="24"/>
          <w:u w:val="single"/>
          <w:lang w:eastAsia="tr-TR"/>
        </w:rPr>
      </w:pPr>
      <w:r w:rsidRPr="00657F64">
        <w:rPr>
          <w:rFonts w:ascii="Times New Roman" w:hAnsi="Times New Roman"/>
          <w:b/>
          <w:color w:val="FF0000"/>
          <w:sz w:val="24"/>
          <w:szCs w:val="24"/>
          <w:u w:val="single"/>
          <w:lang w:eastAsia="tr-TR"/>
        </w:rPr>
        <w:t>GÜNDEM MADDELERİ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1.Açılış ve Yoklama</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2.Bir önceki toplantıda alınan kararlar,</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3.Atatürkçülükle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4.Sınavların, beceri sınavların ve ortak sınavların planlanması,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5.Planlamaların; eğitim ve öğretim ile ilgili mevzuat, okulun kuruluş amacı ve ilgili alanın öğretim programına uygun yapılması,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6. Özel eğitim ihtiyacı olan öğrenciler için bireyselleştirilmiş eğitim programı (BEP) ile ders planlarının görüşülmesi,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7.Öğrenci başarılarının ölçülmesi ve değerlendirilmesi amacıyla sınav analizlerinin yapılması,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8.Öğretim programlan, okul ve çevre şartlan dikkate alınarak eğitim kurumlarının kademe ve türüne göre proje konuları ile performans çalışmalarının belirlenmesi, planlanması ve bunların ölçme ve değerlendirilmesine yönelik ölçeklerin hazırlanması,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9.Derslerin işlenişinde uygulanacak öğretim yöntem ve tekniklerinin belirlenmesi.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10.Okul ve çevre imkânlarının değerlendirilerek, yapılacak deney, proje, gezi ve gözlemlerin planlanması,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11.Derslerin daha verimli işlenebilmesi için ihtiyaç duyulan kitap, araç-gereç ve benzeri öğretim materyallerinin belirlenmesi,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12.Öğretim alanı ile bilim ve teknolojideki gelişmelerin izlenerek uygulamalara yansıtılması,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13.Diğer zümre ve alan öğretmenleriyle yapılabilecek işbirliği ve esaslarının belirlenmesi,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14.İş sağlığı ve güvenliği tedbirlerinin değerlendirilmesi,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15.Öğrencilerin ulusal ve uluslararası düzeyde katıldıktan çeşitli sınav ve yarışmalarda aldıkları sonuçlara ilişkin başarı durumları,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16.Dilek ve Temenniler ve Kapanış</w:t>
      </w:r>
    </w:p>
    <w:p w:rsidR="00982CE6" w:rsidRPr="00657F64" w:rsidRDefault="00982CE6">
      <w:pPr>
        <w:rPr>
          <w:rFonts w:ascii="Times New Roman" w:hAnsi="Times New Roman"/>
          <w:color w:val="000000"/>
          <w:sz w:val="24"/>
          <w:szCs w:val="24"/>
          <w:lang w:eastAsia="tr-TR"/>
        </w:rPr>
      </w:pPr>
      <w:r w:rsidRPr="00657F64">
        <w:rPr>
          <w:rFonts w:ascii="Times New Roman" w:hAnsi="Times New Roman"/>
          <w:color w:val="000000"/>
          <w:sz w:val="24"/>
          <w:szCs w:val="24"/>
          <w:lang w:eastAsia="tr-TR"/>
        </w:rPr>
        <w:br w:type="page"/>
      </w:r>
    </w:p>
    <w:p w:rsidR="00982CE6" w:rsidRPr="00657F64" w:rsidRDefault="00982CE6" w:rsidP="00781CA3">
      <w:pPr>
        <w:spacing w:line="260" w:lineRule="exact"/>
        <w:rPr>
          <w:rFonts w:ascii="Times New Roman" w:hAnsi="Times New Roman"/>
          <w:b/>
          <w:color w:val="FF0000"/>
          <w:sz w:val="24"/>
          <w:szCs w:val="24"/>
          <w:lang w:eastAsia="tr-TR"/>
        </w:rPr>
      </w:pPr>
      <w:r w:rsidRPr="00657F64">
        <w:rPr>
          <w:rFonts w:ascii="Times New Roman" w:hAnsi="Times New Roman"/>
          <w:b/>
          <w:color w:val="FF0000"/>
          <w:sz w:val="24"/>
          <w:szCs w:val="24"/>
          <w:lang w:eastAsia="tr-TR"/>
        </w:rPr>
        <w:t>GÜNDEM MADDELERİNİN GÖRÜŞÜLMESİ VE ALINAN KARARLAR</w:t>
      </w:r>
    </w:p>
    <w:p w:rsidR="00982CE6" w:rsidRPr="00657F64" w:rsidRDefault="00982CE6" w:rsidP="00781CA3">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1.Açılış, yoklama ve toplantı yazmanının seçimi: Zümre Başkanı Ataner TOKAT Sene Başı Coğrafya Zümre Toplantısını hayırlı olmasını dileyerek açtı ve yapılan yoklamada zümre öğretmenlerinin tamamının hazır olduğu tespit edildi. Toplantı yazmanı olarak E. Ayten AKINCI seçildi. Gündem maddeleri okundu ve görüşmelere geçildi.</w:t>
      </w:r>
    </w:p>
    <w:p w:rsidR="00982CE6" w:rsidRPr="00657F64" w:rsidRDefault="00982CE6" w:rsidP="00781CA3">
      <w:pPr>
        <w:spacing w:before="100" w:beforeAutospacing="1" w:after="100" w:afterAutospacing="1"/>
        <w:rPr>
          <w:rFonts w:ascii="Times New Roman" w:hAnsi="Times New Roman"/>
          <w:color w:val="000000"/>
          <w:sz w:val="20"/>
          <w:szCs w:val="20"/>
          <w:lang w:eastAsia="tr-TR"/>
        </w:rPr>
      </w:pPr>
      <w:r w:rsidRPr="00657F64">
        <w:rPr>
          <w:rFonts w:ascii="Times New Roman" w:hAnsi="Times New Roman"/>
          <w:color w:val="000000"/>
          <w:sz w:val="20"/>
          <w:szCs w:val="20"/>
          <w:lang w:eastAsia="tr-TR"/>
        </w:rPr>
        <w:t>2. Bir önceki toplantıda alınan kararlar: 2017/2018 Sene sonu zümre toplantı tutanağı okundu. Öğretim yılının başarılı geçtiği ve alınan kararlara uyulduğu ve aksayan bir husus olmadığı görüldü. Coğrafya Zümre Öğretmenleri olarak 2018/2019 Eğitim ve Öğretim Yılında da başarının artarak devam etmesi için elden gelen bütün çabanın gösterileceği vurgulandı.</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3- Coğrafya derslerinde Atatürk İlke ve İnkılaplarına Mayıs 1998 tarih ve 2488 sayılı tebliğler dergisinde açıklanan konular doğrultusunda yer verileceği Ataner TOKAT tarafından ifade edildi. </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1789 sayılı Milli Eğitim Temel 10. Maddesinde açıklanan hususların dikkate alınması gerektiği üzerinde duruldu.  </w:t>
      </w:r>
    </w:p>
    <w:p w:rsidR="00982CE6" w:rsidRPr="00657F64" w:rsidRDefault="00982CE6" w:rsidP="005F79DF">
      <w:pPr>
        <w:pBdr>
          <w:top w:val="single" w:sz="4" w:space="1" w:color="auto"/>
          <w:left w:val="single" w:sz="4" w:space="4" w:color="auto"/>
          <w:bottom w:val="single" w:sz="4" w:space="1" w:color="auto"/>
          <w:right w:val="single" w:sz="4" w:space="4" w:color="auto"/>
        </w:pBdr>
        <w:shd w:val="clear" w:color="auto" w:fill="FFFFFF"/>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10 Madde: Eğitim sistemimizin her derece ve her türü ile ilgili ders programlarının hazırlanıp uygulanmasında ve her türlü eğitim faaliyetlerinde Atatürk İlke ve İnkılapları ile Anayasada ifadesi bulunan Atatürk Milliyetçiliği temel olarak alınır. Milli kültürün bozulup yozlaşmadan kendimize has şekli ile evrensel kültür korunup geliştirilmesine ve öğretilmesine önem verilir.</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Bu konuda Emine Ayten AKINCI ‘’Atatürk’ün hayatı, kişiliği ve yapmış olduğu çalışmalar sadece tarih öğretmeninin anlatacağı şeyler değildir. Coğrafya öğretmeni olarak bizler de derslerimizde zaman zaman Atatürk hakkında sınıflarımızda çalışmalar yapmalıyız. Bunu yaparken de işlediğimiz konularla bağlantılar kurmalıyız.  Sadece kuru bir bilgi olarak Atatürk sevgisi vermemeliyiz, O’nun tarihe, coğrafya ve diğer bilim dallarına olan ilgisinden bahsetmeliyiz. Derslerde örneğin; tarım konusu işlenirken Atatürk’ün tarıma ve çiftçilere verdiği önem üzerinde de durmalıyız. ’dedi. </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Diğer zümre öğretmenlerinin de aynı görüşte olduğu görüldü.</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Söz alan Ataner TOKAT “Milli Bayramlara denk gelen derslerde dersin 10 dakikasının bu konuya ayrılması gerekir. Bu şekilde öğrencilere milli değerler benimsetilebilir.” dedi.</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b/>
          <w:color w:val="000000"/>
          <w:sz w:val="20"/>
          <w:szCs w:val="20"/>
          <w:lang w:eastAsia="tr-TR"/>
        </w:rPr>
        <w:t xml:space="preserve"> </w:t>
      </w:r>
      <w:r w:rsidRPr="00657F64">
        <w:rPr>
          <w:rFonts w:ascii="Times New Roman" w:hAnsi="Times New Roman"/>
          <w:color w:val="000000"/>
          <w:sz w:val="20"/>
          <w:szCs w:val="20"/>
          <w:lang w:eastAsia="tr-TR"/>
        </w:rPr>
        <w:t>Atatürk ilke ve inkılâpları konular ile bağdaştırılıp ünitelendirilmiş yıllık ve ders planlarına işlenecek ve bunlar konular işlenirken yeri geldikçe anlatılacak. Milli bayramlara denk gelen derslerde bu konulara değinilecektir. Ayrıca programların çevre özellikleri de dikkate alınarak amacına ve içeriğine uygun olarak uygulanmasına, yıllık plan ve ders planlarının hazırlanması ve uygulanmasında aşağıda yer alan konu ve kazanım ağırlıklarının dikkate alınmasına karar verildi.</w:t>
      </w:r>
    </w:p>
    <w:p w:rsidR="00982CE6" w:rsidRPr="00657F64" w:rsidRDefault="00982CE6">
      <w:pPr>
        <w:rPr>
          <w:rFonts w:ascii="Times New Roman" w:hAnsi="Times New Roman"/>
          <w:color w:val="000000"/>
          <w:sz w:val="24"/>
          <w:szCs w:val="24"/>
          <w:lang w:eastAsia="tr-TR"/>
        </w:rPr>
      </w:pPr>
      <w:r w:rsidRPr="00657F64">
        <w:rPr>
          <w:rFonts w:ascii="Times New Roman" w:hAnsi="Times New Roman"/>
          <w:color w:val="000000"/>
          <w:sz w:val="24"/>
          <w:szCs w:val="24"/>
          <w:lang w:eastAsia="tr-TR"/>
        </w:rPr>
        <w:br w:type="page"/>
      </w:r>
    </w:p>
    <w:p w:rsidR="00982CE6" w:rsidRPr="00657F64" w:rsidRDefault="00982CE6" w:rsidP="005F79DF">
      <w:pPr>
        <w:spacing w:line="280" w:lineRule="atLeast"/>
        <w:rPr>
          <w:rFonts w:ascii="Times New Roman" w:hAnsi="Times New Roman"/>
          <w:color w:val="000000"/>
          <w:sz w:val="24"/>
          <w:szCs w:val="24"/>
          <w:lang w:eastAsia="tr-TR"/>
        </w:rPr>
      </w:pPr>
    </w:p>
    <w:tbl>
      <w:tblPr>
        <w:tblW w:w="9920" w:type="dxa"/>
        <w:tblCellMar>
          <w:left w:w="70" w:type="dxa"/>
          <w:right w:w="70" w:type="dxa"/>
        </w:tblCellMar>
        <w:tblLook w:val="00A0"/>
      </w:tblPr>
      <w:tblGrid>
        <w:gridCol w:w="2860"/>
        <w:gridCol w:w="640"/>
        <w:gridCol w:w="640"/>
        <w:gridCol w:w="640"/>
        <w:gridCol w:w="420"/>
        <w:gridCol w:w="2860"/>
        <w:gridCol w:w="620"/>
        <w:gridCol w:w="620"/>
        <w:gridCol w:w="620"/>
      </w:tblGrid>
      <w:tr w:rsidR="00982CE6" w:rsidRPr="00270F26" w:rsidTr="000C17FC">
        <w:trPr>
          <w:trHeight w:val="345"/>
        </w:trPr>
        <w:tc>
          <w:tcPr>
            <w:tcW w:w="478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09. SINIF ( 2 Ders Saati)</w:t>
            </w:r>
          </w:p>
        </w:tc>
        <w:tc>
          <w:tcPr>
            <w:tcW w:w="420" w:type="dxa"/>
            <w:tcBorders>
              <w:top w:val="nil"/>
              <w:left w:val="nil"/>
              <w:bottom w:val="nil"/>
              <w:right w:val="nil"/>
            </w:tcBorders>
            <w:noWrap/>
            <w:vAlign w:val="bottom"/>
          </w:tcPr>
          <w:p w:rsidR="00982CE6" w:rsidRPr="00657F64" w:rsidRDefault="00982CE6" w:rsidP="000C17FC">
            <w:pPr>
              <w:spacing w:after="0" w:line="240" w:lineRule="auto"/>
              <w:rPr>
                <w:rFonts w:ascii="Cambria" w:hAnsi="Cambria" w:cs="Calibri"/>
                <w:b/>
                <w:bCs/>
                <w:color w:val="FF0000"/>
                <w:sz w:val="18"/>
                <w:szCs w:val="18"/>
                <w:lang w:eastAsia="tr-TR"/>
              </w:rPr>
            </w:pPr>
          </w:p>
        </w:tc>
        <w:tc>
          <w:tcPr>
            <w:tcW w:w="4720" w:type="dxa"/>
            <w:gridSpan w:val="4"/>
            <w:tcBorders>
              <w:left w:val="nil"/>
              <w:bottom w:val="single" w:sz="4" w:space="0" w:color="auto"/>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11. SINIF ( 4 Ders Saati)</w:t>
            </w:r>
          </w:p>
        </w:tc>
      </w:tr>
      <w:tr w:rsidR="00982CE6" w:rsidRPr="00270F26" w:rsidTr="000C17FC">
        <w:trPr>
          <w:trHeight w:val="1110"/>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r>
      <w:tr w:rsidR="00982CE6" w:rsidRPr="00270F26" w:rsidTr="000C17FC">
        <w:trPr>
          <w:trHeight w:val="21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13</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47</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65</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rsidTr="000C17FC">
        <w:trPr>
          <w:trHeight w:val="142"/>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21</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20</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76</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53</w:t>
            </w:r>
          </w:p>
        </w:tc>
      </w:tr>
      <w:tr w:rsidR="00982CE6" w:rsidRPr="00270F26" w:rsidTr="000C17FC">
        <w:trPr>
          <w:trHeight w:val="188"/>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9</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40</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28</w:t>
            </w:r>
          </w:p>
        </w:tc>
      </w:tr>
      <w:tr w:rsidR="00982CE6" w:rsidRPr="00270F26" w:rsidTr="000C17FC">
        <w:trPr>
          <w:trHeight w:val="121"/>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16</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11</w:t>
            </w:r>
          </w:p>
        </w:tc>
      </w:tr>
      <w:tr w:rsidR="00982CE6" w:rsidRPr="00270F26" w:rsidTr="000C17FC">
        <w:trPr>
          <w:trHeight w:val="18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22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40</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144</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r>
      <w:tr w:rsidR="00982CE6" w:rsidRPr="00270F26" w:rsidTr="000C17FC">
        <w:trPr>
          <w:trHeight w:val="345"/>
        </w:trPr>
        <w:tc>
          <w:tcPr>
            <w:tcW w:w="478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10. SINIF ( 2 Ders Saati)</w:t>
            </w:r>
          </w:p>
        </w:tc>
        <w:tc>
          <w:tcPr>
            <w:tcW w:w="420" w:type="dxa"/>
            <w:tcBorders>
              <w:top w:val="nil"/>
              <w:left w:val="nil"/>
              <w:bottom w:val="nil"/>
              <w:right w:val="nil"/>
            </w:tcBorders>
            <w:noWrap/>
            <w:vAlign w:val="bottom"/>
          </w:tcPr>
          <w:p w:rsidR="00982CE6" w:rsidRPr="00657F64" w:rsidRDefault="00982CE6" w:rsidP="000C17FC">
            <w:pPr>
              <w:spacing w:after="0" w:line="240" w:lineRule="auto"/>
              <w:rPr>
                <w:rFonts w:ascii="Cambria" w:hAnsi="Cambria" w:cs="Calibri"/>
                <w:b/>
                <w:bCs/>
                <w:color w:val="FF0000"/>
                <w:sz w:val="18"/>
                <w:szCs w:val="18"/>
                <w:lang w:eastAsia="tr-TR"/>
              </w:rPr>
            </w:pPr>
          </w:p>
        </w:tc>
        <w:tc>
          <w:tcPr>
            <w:tcW w:w="472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12. SINIF ( 2 Ders Saati)</w:t>
            </w:r>
          </w:p>
        </w:tc>
      </w:tr>
      <w:tr w:rsidR="00982CE6" w:rsidRPr="00270F26" w:rsidTr="000C17FC">
        <w:trPr>
          <w:trHeight w:val="1063"/>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r>
      <w:tr w:rsidR="00982CE6" w:rsidRPr="00270F26" w:rsidTr="000C17FC">
        <w:trPr>
          <w:trHeight w:val="234"/>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17</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36</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50</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w:t>
            </w:r>
          </w:p>
        </w:tc>
      </w:tr>
      <w:tr w:rsidR="00982CE6" w:rsidRPr="00270F26" w:rsidTr="000C17FC">
        <w:trPr>
          <w:trHeight w:val="28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33</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33</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46</w:t>
            </w:r>
          </w:p>
        </w:tc>
      </w:tr>
      <w:tr w:rsidR="00982CE6" w:rsidRPr="00270F26" w:rsidTr="000C17FC">
        <w:trPr>
          <w:trHeight w:val="27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6</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9</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31</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43</w:t>
            </w:r>
          </w:p>
        </w:tc>
      </w:tr>
      <w:tr w:rsidR="00982CE6" w:rsidRPr="00270F26" w:rsidTr="000C17FC">
        <w:trPr>
          <w:trHeight w:val="132"/>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11</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6</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rsidTr="000C17FC">
        <w:trPr>
          <w:trHeight w:val="19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34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24</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r>
      <w:tr w:rsidR="00982CE6" w:rsidRPr="00270F26" w:rsidTr="000C17FC">
        <w:trPr>
          <w:trHeight w:val="345"/>
        </w:trPr>
        <w:tc>
          <w:tcPr>
            <w:tcW w:w="478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11. SINIF ( 2 Ders Saati)</w:t>
            </w:r>
          </w:p>
        </w:tc>
        <w:tc>
          <w:tcPr>
            <w:tcW w:w="420" w:type="dxa"/>
            <w:tcBorders>
              <w:top w:val="nil"/>
              <w:left w:val="nil"/>
              <w:bottom w:val="nil"/>
              <w:right w:val="nil"/>
            </w:tcBorders>
            <w:noWrap/>
            <w:vAlign w:val="bottom"/>
          </w:tcPr>
          <w:p w:rsidR="00982CE6" w:rsidRPr="00657F64" w:rsidRDefault="00982CE6" w:rsidP="000C17FC">
            <w:pPr>
              <w:spacing w:after="0" w:line="240" w:lineRule="auto"/>
              <w:rPr>
                <w:rFonts w:ascii="Cambria" w:hAnsi="Cambria" w:cs="Calibri"/>
                <w:b/>
                <w:bCs/>
                <w:color w:val="FF0000"/>
                <w:sz w:val="18"/>
                <w:szCs w:val="18"/>
                <w:lang w:eastAsia="tr-TR"/>
              </w:rPr>
            </w:pPr>
          </w:p>
        </w:tc>
        <w:tc>
          <w:tcPr>
            <w:tcW w:w="472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12. SINIF ( 4 Ders Saati)</w:t>
            </w:r>
          </w:p>
        </w:tc>
      </w:tr>
      <w:tr w:rsidR="00982CE6" w:rsidRPr="00270F26" w:rsidTr="000C17FC">
        <w:trPr>
          <w:trHeight w:val="1123"/>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r>
      <w:tr w:rsidR="00982CE6" w:rsidRPr="00270F26" w:rsidTr="000C17FC">
        <w:trPr>
          <w:trHeight w:val="186"/>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rsidTr="000C17FC">
        <w:trPr>
          <w:trHeight w:val="246"/>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41</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57</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17</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57</w:t>
            </w:r>
          </w:p>
        </w:tc>
      </w:tr>
      <w:tr w:rsidR="00982CE6" w:rsidRPr="00270F26" w:rsidTr="000C17FC">
        <w:trPr>
          <w:trHeight w:val="265"/>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17</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24</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11</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38</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27</w:t>
            </w:r>
          </w:p>
        </w:tc>
      </w:tr>
      <w:tr w:rsidR="00982CE6" w:rsidRPr="00270F26" w:rsidTr="000C17FC">
        <w:trPr>
          <w:trHeight w:val="126"/>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10</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14</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rsidTr="000C17FC">
        <w:trPr>
          <w:trHeight w:val="345"/>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29</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34</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144</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r>
    </w:tbl>
    <w:p w:rsidR="00982CE6" w:rsidRPr="00657F64" w:rsidRDefault="00982CE6" w:rsidP="0013320A">
      <w:pPr>
        <w:spacing w:after="0" w:line="240" w:lineRule="auto"/>
        <w:rPr>
          <w:rFonts w:ascii="Times New Roman" w:hAnsi="Times New Roman"/>
          <w:color w:val="000000"/>
          <w:sz w:val="20"/>
          <w:szCs w:val="20"/>
          <w:lang w:eastAsia="tr-TR"/>
        </w:rPr>
      </w:pPr>
    </w:p>
    <w:p w:rsidR="00982CE6" w:rsidRPr="00657F64" w:rsidRDefault="00982CE6" w:rsidP="0013320A">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4.Sınavların, beceri sınavların ve ortak sınavların planlanması,</w:t>
      </w:r>
    </w:p>
    <w:p w:rsidR="00982CE6" w:rsidRPr="00657F64" w:rsidRDefault="00982CE6" w:rsidP="000E7824">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t>E. Ayten AKINCI: “Ölçme ve değerlendirme uygulamaları yapılandırılırken aşağıdaki hususlar dikkate alınmalıdır:-Değerlendirme amacıyla kullanılacak ölçme araçları, öğretim programı kazanımlarının bilgi ve beceri boyutunun yanı sıra öğretim programıyla öğrencilere kazandırılması hedeflenen yeterlilik ve beceriler ile tutarlı olmalıdır. -Ölçme ve değerlendirme uygulamaları sadece öğrenme ürününün değil, öğrencilerin öğrenme süreçlerinin de değerlendirilmesine imkân sağlayacak şekilde yapılandırılmalıdır. Ölçme ve Değerlendirme aşamaları şöyle olacaktır:-Ön Değerlendirme: Öğrenme öğretme sürecinin başında tanı amaçlı yapılan değerlendirmedir.-Süreç Değerlendirme: Öğrenme öğretme süreci içinde tanı amaçlı yapılan değerlendirmedir. -Sonuç Değerlendirme: Öğrenme öğretme süreci sonunda yargıda bulunma amacıyla yapılan değerlendirmedir.”</w:t>
      </w:r>
    </w:p>
    <w:p w:rsidR="00982CE6" w:rsidRPr="00657F64" w:rsidRDefault="00982CE6" w:rsidP="0013320A">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Ataner TOKAT: “Yönetmelik gereği öğrenciler, her dönemde tüm derslerden en az iki performans notu almaları gerekiyor. Bunlardan ilki öğrencinin yapacağı bir etkinliğe göre verilecek. Diğeri de öğrencinin derse hazırlık, devam, aktif katılım ve örnek davranışlarına göre verilecektir. Verilecek performans notlarının öğrenciyi teşvik edici olmasına dikkat etmemiz gerekir.”</w:t>
      </w:r>
    </w:p>
    <w:p w:rsidR="00982CE6" w:rsidRPr="00657F64" w:rsidRDefault="00982CE6" w:rsidP="0013320A">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“Bunun yanında her sınıf düzeyinde her dönem 2 sınav toplamda 4 sınav yapılması, 9. ve 10. Sınıflarda sınıf ve öğrenci sayılarının fazla olması nedeniyle bütün sınavların test yapılması ancak 11. ve 12. Sınıflarda sınavların klasik olarak yapılması uygun olacaktır. Ayrıca sınavlar idare tarafından ortak olarak ve kelebek usulü ile yapılacaktır.</w:t>
      </w:r>
    </w:p>
    <w:p w:rsidR="00982CE6" w:rsidRPr="00657F64" w:rsidRDefault="00982CE6" w:rsidP="0013320A">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Dönem sonlarında notunu yükseltmek isteyen öğrencilere de bir sınav daha yapılabilecektir. Sınav sorularını ve cevap anahtarlarını bir hafta önceden ortak hazırlayacağız ve sınavdan hemen sonra ise cevap anahtarını öğrencilere duyuracağız. Sınav kâğıtlarını beraber okuduktan sonra sonuçları kısa sürede öğrencilere açıklayacağız ve itiraz eden öğrencilere hataları mutlaka göstereceğiz. Sınav analizi de yapılarak idareye verilecek ve gerekli tedbirlerde alınacaktır. Yazılı tarihleri aşağıdaki şekilde planlanmıştır.”</w:t>
      </w:r>
    </w:p>
    <w:p w:rsidR="00982CE6" w:rsidRPr="00657F64" w:rsidRDefault="00982CE6">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br w:type="page"/>
      </w:r>
    </w:p>
    <w:p w:rsidR="00982CE6" w:rsidRPr="00657F64" w:rsidRDefault="00982CE6" w:rsidP="0013320A">
      <w:pPr>
        <w:jc w:val="both"/>
        <w:rPr>
          <w:rFonts w:ascii="Times New Roman" w:hAnsi="Times New Roman"/>
          <w:color w:val="000000"/>
          <w:sz w:val="20"/>
          <w:szCs w:val="20"/>
          <w:lang w:eastAsia="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38"/>
        <w:gridCol w:w="1126"/>
        <w:gridCol w:w="1126"/>
        <w:gridCol w:w="1645"/>
        <w:gridCol w:w="1164"/>
        <w:gridCol w:w="1118"/>
        <w:gridCol w:w="1645"/>
      </w:tblGrid>
      <w:tr w:rsidR="00982CE6" w:rsidRPr="00270F26" w:rsidTr="00270F26">
        <w:tc>
          <w:tcPr>
            <w:tcW w:w="9062" w:type="dxa"/>
            <w:gridSpan w:val="7"/>
          </w:tcPr>
          <w:p w:rsidR="00982CE6" w:rsidRPr="00270F26" w:rsidRDefault="00982CE6" w:rsidP="00270F26">
            <w:pPr>
              <w:spacing w:before="100" w:beforeAutospacing="1" w:after="100" w:afterAutospacing="1" w:line="240" w:lineRule="auto"/>
              <w:jc w:val="center"/>
              <w:rPr>
                <w:rFonts w:ascii="Times New Roman" w:hAnsi="Times New Roman"/>
                <w:color w:val="FF0000"/>
                <w:sz w:val="20"/>
                <w:szCs w:val="20"/>
                <w:lang w:eastAsia="tr-TR"/>
              </w:rPr>
            </w:pPr>
            <w:r w:rsidRPr="00270F26">
              <w:rPr>
                <w:rFonts w:ascii="Times New Roman" w:hAnsi="Times New Roman"/>
                <w:color w:val="FF0000"/>
                <w:sz w:val="20"/>
                <w:szCs w:val="20"/>
                <w:lang w:eastAsia="tr-TR"/>
              </w:rPr>
              <w:t>COĞRAFYA YAZILI TARİHLERİ</w:t>
            </w:r>
          </w:p>
        </w:tc>
      </w:tr>
      <w:tr w:rsidR="00982CE6" w:rsidRPr="00270F26" w:rsidTr="00270F26">
        <w:tc>
          <w:tcPr>
            <w:tcW w:w="1238" w:type="dxa"/>
            <w:vMerge w:val="restart"/>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p>
        </w:tc>
        <w:tc>
          <w:tcPr>
            <w:tcW w:w="3897" w:type="dxa"/>
            <w:gridSpan w:val="3"/>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1.DÖNEM</w:t>
            </w:r>
          </w:p>
        </w:tc>
        <w:tc>
          <w:tcPr>
            <w:tcW w:w="3927" w:type="dxa"/>
            <w:gridSpan w:val="3"/>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2.DÖNEM</w:t>
            </w:r>
          </w:p>
        </w:tc>
      </w:tr>
      <w:tr w:rsidR="00982CE6" w:rsidRPr="00270F26" w:rsidTr="00270F26">
        <w:tc>
          <w:tcPr>
            <w:tcW w:w="1238" w:type="dxa"/>
            <w:vMerge/>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p>
        </w:tc>
        <w:tc>
          <w:tcPr>
            <w:tcW w:w="1126"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1.SINAV</w:t>
            </w:r>
          </w:p>
        </w:tc>
        <w:tc>
          <w:tcPr>
            <w:tcW w:w="1126"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2.SINAV</w:t>
            </w:r>
          </w:p>
        </w:tc>
        <w:tc>
          <w:tcPr>
            <w:tcW w:w="1645"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YÜKSELTME</w:t>
            </w:r>
          </w:p>
        </w:tc>
        <w:tc>
          <w:tcPr>
            <w:tcW w:w="1164"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1.SINAV</w:t>
            </w:r>
          </w:p>
        </w:tc>
        <w:tc>
          <w:tcPr>
            <w:tcW w:w="1118"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2.SINAV</w:t>
            </w:r>
          </w:p>
        </w:tc>
        <w:tc>
          <w:tcPr>
            <w:tcW w:w="1645"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YÜKSELTME</w:t>
            </w:r>
          </w:p>
        </w:tc>
      </w:tr>
      <w:tr w:rsidR="00982CE6" w:rsidRPr="00270F26" w:rsidTr="00270F26">
        <w:tc>
          <w:tcPr>
            <w:tcW w:w="1238" w:type="dxa"/>
            <w:vAlign w:val="center"/>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9.10.11.12.</w:t>
            </w:r>
          </w:p>
        </w:tc>
        <w:tc>
          <w:tcPr>
            <w:tcW w:w="1126"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 xml:space="preserve">19 Kasım </w:t>
            </w:r>
          </w:p>
        </w:tc>
        <w:tc>
          <w:tcPr>
            <w:tcW w:w="1126"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24 Aralık</w:t>
            </w:r>
          </w:p>
        </w:tc>
        <w:tc>
          <w:tcPr>
            <w:tcW w:w="1645"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 xml:space="preserve">7 Ocak </w:t>
            </w:r>
          </w:p>
        </w:tc>
        <w:tc>
          <w:tcPr>
            <w:tcW w:w="1164"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 xml:space="preserve">8 Nisan  </w:t>
            </w:r>
          </w:p>
        </w:tc>
        <w:tc>
          <w:tcPr>
            <w:tcW w:w="1118"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13 Mayıs</w:t>
            </w:r>
          </w:p>
        </w:tc>
        <w:tc>
          <w:tcPr>
            <w:tcW w:w="1645"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27 Mayıs</w:t>
            </w:r>
          </w:p>
        </w:tc>
      </w:tr>
    </w:tbl>
    <w:p w:rsidR="00982CE6" w:rsidRPr="00657F64" w:rsidRDefault="00982CE6" w:rsidP="0013320A">
      <w:pPr>
        <w:jc w:val="both"/>
        <w:rPr>
          <w:rFonts w:ascii="Times New Roman" w:hAnsi="Times New Roman"/>
          <w:color w:val="000000"/>
          <w:sz w:val="20"/>
          <w:szCs w:val="20"/>
          <w:lang w:eastAsia="tr-TR"/>
        </w:rPr>
      </w:pPr>
    </w:p>
    <w:p w:rsidR="00982CE6" w:rsidRPr="00657F64" w:rsidRDefault="00982CE6" w:rsidP="0013320A">
      <w:pPr>
        <w:pStyle w:val="metin"/>
        <w:spacing w:before="0" w:beforeAutospacing="0" w:after="0" w:afterAutospacing="0"/>
        <w:jc w:val="both"/>
        <w:rPr>
          <w:color w:val="000000"/>
          <w:sz w:val="20"/>
          <w:szCs w:val="20"/>
        </w:rPr>
      </w:pPr>
      <w:r w:rsidRPr="00657F64">
        <w:rPr>
          <w:color w:val="FF0000"/>
          <w:sz w:val="20"/>
          <w:szCs w:val="20"/>
        </w:rPr>
        <w:t>KARAR</w:t>
      </w:r>
      <w:r w:rsidRPr="00657F64">
        <w:rPr>
          <w:color w:val="000000"/>
          <w:sz w:val="20"/>
          <w:szCs w:val="20"/>
        </w:rPr>
        <w:t>: MEB Ortaöğretim Kurumları Yönetmeliğinin ilgili maddeleri doğrultusunda her sınıf düzeyinde 2 sınav yapılmasına ve bu sınavların ortak ve kelebek yapılmasına, her dönem sonunda isteyen öğrencilerin girebileceği bir ortak yükseltme sınavı daha yapılmasına, bu sınav tarihlerinin okul müdürünün onayından sonra e-okul sistemine girilmesine karar verildi. Sınav süresinin bir ders saati olmasına, ortak yapılacak sınavın sorularının zümre öğretmenleri tarafından beraber hazırlanmasına ve beraber değerlendirilmesine, gerekli tedbirlerin alınmasına, 9. 10. Sınıfların Sınavlarının test olarak yapılmasına, diğerlerinin klas</w:t>
      </w:r>
      <w:bookmarkStart w:id="0" w:name="_GoBack"/>
      <w:bookmarkEnd w:id="0"/>
      <w:r w:rsidRPr="00657F64">
        <w:rPr>
          <w:color w:val="000000"/>
          <w:sz w:val="20"/>
          <w:szCs w:val="20"/>
        </w:rPr>
        <w:t>ik yapılmasına, cevap anahtarlarının ayrıntılı hazırlanmasına, raporlu öğrencilerin sınavlara alınmamasına, daha sonra belirlenen bir tarihte sınava alınmasına, sonuçların 10 iş günü içinde açıklanmasına, öğrencinin istemesi halinde kağıdın beraber okunmasına karar verildi. Bunun yanında her dönem 2 performans notunun verilmesine; bunun ilkinin bir performans görevi sonucunda, ikincisinin de öğrencinin durumuna göre verilmesine karar verildi.</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7C5C8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5.Planlamaların; eğitim ve öğretimle ilgili mevzuat, okulun kuruluş amacı ve ilgili alanın öğretim programına uygun yapılması: Okul türümüzü ilgilendiren kanun, yönetmelik ve öğretim programları aşağıya çıkarılmıştır.</w:t>
      </w:r>
    </w:p>
    <w:p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-Milli Eğitim Temel Kanunu (Tarih:14/6/1973-Sayı:1739)</w:t>
      </w:r>
    </w:p>
    <w:p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Ortaöğretim Kurumları Yönetmeliği (</w:t>
      </w:r>
      <w:r w:rsidRPr="00657F64">
        <w:rPr>
          <w:rFonts w:ascii="Times New Roman" w:hAnsi="Times New Roman"/>
          <w:color w:val="000000"/>
          <w:sz w:val="20"/>
          <w:szCs w:val="20"/>
          <w:shd w:val="clear" w:color="auto" w:fill="FFFFFF"/>
          <w:lang w:eastAsia="tr-TR"/>
        </w:rPr>
        <w:t>Resmi Gazete Tarihi: 07.09.2013 Resmi Gazete Sayısı: 28758</w:t>
      </w:r>
      <w:r w:rsidRPr="00657F64">
        <w:rPr>
          <w:rFonts w:ascii="Times New Roman" w:hAnsi="Times New Roman"/>
          <w:color w:val="000000"/>
          <w:sz w:val="20"/>
          <w:szCs w:val="20"/>
          <w:lang w:eastAsia="tr-TR"/>
        </w:rPr>
        <w:t>)</w:t>
      </w:r>
    </w:p>
    <w:p w:rsidR="00982CE6" w:rsidRPr="00657F64" w:rsidRDefault="00982CE6" w:rsidP="007C5C8B">
      <w:pPr>
        <w:spacing w:after="0" w:line="24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Eğitim Ve Öğretim Çalışmalarının Plânlı Yürütülmesine İlişkin Yönerge (Ağustos 2005/2575 TD)</w:t>
      </w:r>
    </w:p>
    <w:p w:rsidR="00982CE6" w:rsidRPr="00657F64" w:rsidRDefault="00982CE6" w:rsidP="007C5C8B">
      <w:pPr>
        <w:spacing w:after="0" w:line="24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Eğitim Kurumları Sosyal Etkinlikler Yönetmeliği (RG 8 Haziran 2017 Perşembe Sayı:30090)</w:t>
      </w:r>
    </w:p>
    <w:p w:rsidR="00982CE6" w:rsidRPr="00657F64" w:rsidRDefault="00982CE6" w:rsidP="007C5C8B">
      <w:pPr>
        <w:spacing w:after="0" w:line="24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Rehberlik Ve Psikolojik Danışma Hizmetleri Yönetmeliği (RG 17.4.2001/24376 –Değişiklik 14.3.2009/27169)</w:t>
      </w:r>
    </w:p>
    <w:p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-Coğrafya Dersi Öğretim Programı (2017)</w:t>
      </w:r>
    </w:p>
    <w:p w:rsidR="00982CE6" w:rsidRPr="00657F64" w:rsidRDefault="00982CE6" w:rsidP="007C5C8B">
      <w:pPr>
        <w:spacing w:after="0"/>
        <w:rPr>
          <w:rFonts w:ascii="Times New Roman" w:hAnsi="Times New Roman"/>
          <w:color w:val="000000"/>
          <w:sz w:val="20"/>
          <w:szCs w:val="20"/>
          <w:lang w:eastAsia="tr-TR"/>
        </w:rPr>
      </w:pPr>
    </w:p>
    <w:p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Planlamaların; eğitim ve öğretimle ilgili mevzuat, okulun kuruluş amacı ve ilgili alanın öğretim programına uygun yapılmasına bunun yanında mevzuatın takip edilmesine, yapılan değişikliklerin uygulanmasına karar verildi.</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147A67">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6. Özel eğitim ihtiyacı olan öğrenciler için bireyselleştirilmiş eğitim programı (BEP) ile ders planlarının görüşülmesi,</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147A67">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t>A.TOKAT “Özel gereksinimli öğrencilerin, son derece yoğun ve katı biçimde hazırlanmış normal eğitim programlarına uymaları çok zor hatta bazen olanaksızdır. Bu nedenle bu bireyler için eğitsel işlevde bulunma düzeyleri dikkate alınarak, gerek farklı eğitim düzenlemeleri, gerekse bu düzenlemeler içinde farklı amaçlara gereksinim duyulduğundan bu bireyler için BEP hazırlamak gereklidir. Bu öğrencilerin planları ve sınavları ayrı olmalıdır. Rehberlik Servisi, İdare ve veli ile sürekli irtibat halinde olunmalıdır.</w:t>
      </w:r>
    </w:p>
    <w:p w:rsidR="00982CE6" w:rsidRPr="00657F64" w:rsidRDefault="00982CE6" w:rsidP="00147A67">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t>E.Ayten AKINCI “BEP grup hedefleri doğrultusunda bireyin bireysel hedeflerinin olması ve bu hedeflere nasıl ulaşılacağının belirlenmesidir. Bir başka deyişle okula devam eden her çocuk için hedef aynı olsa da, tutulan yol ve yolculuğun süresi farklı olacaktır.  Ancak özel eğitim gereksinimi olan birey için bu yolun BEP süreci ile çizilmesi ve değerlendirilmesi gerekir. BEP birey için eğitsel bir yol haritasıdır.</w:t>
      </w:r>
    </w:p>
    <w:p w:rsidR="00982CE6" w:rsidRPr="00657F64" w:rsidRDefault="00982CE6" w:rsidP="00147A67">
      <w:pPr>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Özel eğitime ihtiyacı olan BEP kapsamında bir öğrenci sorumluluğumuza verildiğinde Bireyselleştirilmiş eğitim programlarının hazırlanmasında, uygulanmasında ve değerlendirilmesinde etkin görev alınmasına, Planlanan eğitim programlarının uygulamaya dönüştürülmesine ve bireyin gelişimine göre yeni bireysel eğitim programı önerileri hazırlanmasına, bu öğrencilere ayrı bir sınav yapılmasına karar verildi. </w:t>
      </w:r>
    </w:p>
    <w:p w:rsidR="00982CE6" w:rsidRPr="00657F64" w:rsidRDefault="00982CE6" w:rsidP="002C707A">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7.Öğrenci başarılarının ölçülmesi ve değerlendirilmesi amacıyla sınav analizlerinin yapılması,</w:t>
      </w: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A.TOKAT, Bizlerin ortak değerlendirme yapabilmemize imkân vermek üzere birden fazla şubede okuttuğumuz derslerin yazılı sınavlarını ortak yapacağız ve ortak değerlendireceğiz. Sorular ve cevap anahtarları zümre öğretmenleri olarak birlikte hazırlayacağız ve sınav sonunda ilan edeceğiz. Bu sınavların şube ve sınıflar bazında sınav analizlerini yapacağız. Konu ve kazanım eksikliği görülen öğrencilerin durumlarını, ders ve zümre öğretmenleri olarak aylık yapacağımız zümrelerde yeniden değerlendirerek gerekli önlemleri alacağız. </w:t>
      </w: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E.Ayten AKINCI, Yapılan sınavlara ait hazırlayacağımız sınav analizlerinin aslının bir hafta içinde idareye teslim edilmesi gerekmektedir. Ara zümrelerde sınav analiz sonuçlarının değerlendirilmesi çok önemlidir. Yapılamayan soruların ait olduğu konular öğrencilere tekrar ve ödevle kavratılmalıdır.</w:t>
      </w: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r w:rsidRPr="00657F64">
        <w:rPr>
          <w:rFonts w:ascii="Times New Roman" w:hAnsi="Times New Roman"/>
          <w:color w:val="FF0000"/>
          <w:sz w:val="20"/>
          <w:szCs w:val="20"/>
          <w:lang w:eastAsia="tr-TR"/>
        </w:rPr>
        <w:lastRenderedPageBreak/>
        <w:t>KARAR</w:t>
      </w:r>
      <w:r w:rsidRPr="00657F64">
        <w:rPr>
          <w:rFonts w:ascii="Times New Roman" w:hAnsi="Times New Roman"/>
          <w:color w:val="000000"/>
          <w:sz w:val="20"/>
          <w:szCs w:val="20"/>
          <w:lang w:eastAsia="tr-TR"/>
        </w:rPr>
        <w:t xml:space="preserve">: Ortak yapılan sınavların Sınav Analizlerinin sınavdan hemen sonra hazırlanmasına, aslının idareye bir hafta içinde teslim edilmesine, aylık zümre toplantılarında analiz sonuçlarının ele alınarak tespit edilen ortak hatalar doğrultusunda öğrenciler tarafından anlaşılmayan konuların tekrar ve ödev vasıtası ile kavratılmasına karar verildi. </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506E49">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8.Öğretim programlan, okul ve çevre şartlan dikkate alınarak eğitim kurumlarının kademe ve türüne göre proje konuları ile performans çalışmalarının belirlenmesi, planlanması ve bunların ölçme ve değerlendirilmesine yönelik ölçeklerin hazırlanması,</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FC76CB">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Projelerin Değerlendirilmesinde Esas Alınacak Not Baremi:</w:t>
      </w:r>
    </w:p>
    <w:tbl>
      <w:tblPr>
        <w:tblW w:w="7938" w:type="dxa"/>
        <w:tblInd w:w="-5" w:type="dxa"/>
        <w:tblCellMar>
          <w:left w:w="70" w:type="dxa"/>
          <w:right w:w="70" w:type="dxa"/>
        </w:tblCellMar>
        <w:tblLook w:val="00A0"/>
      </w:tblPr>
      <w:tblGrid>
        <w:gridCol w:w="851"/>
        <w:gridCol w:w="5953"/>
        <w:gridCol w:w="1134"/>
      </w:tblGrid>
      <w:tr w:rsidR="00982CE6" w:rsidRPr="00270F26" w:rsidTr="00FC76CB">
        <w:trPr>
          <w:trHeight w:val="345"/>
        </w:trPr>
        <w:tc>
          <w:tcPr>
            <w:tcW w:w="851" w:type="dxa"/>
            <w:tcBorders>
              <w:top w:val="single" w:sz="4" w:space="0" w:color="auto"/>
              <w:left w:val="single" w:sz="4" w:space="0" w:color="auto"/>
              <w:bottom w:val="single" w:sz="4" w:space="0" w:color="auto"/>
              <w:right w:val="single" w:sz="4" w:space="0" w:color="auto"/>
            </w:tcBorders>
            <w:vAlign w:val="center"/>
          </w:tcPr>
          <w:p w:rsidR="00982CE6" w:rsidRPr="00657F64" w:rsidRDefault="00982CE6" w:rsidP="00FC76CB">
            <w:pPr>
              <w:spacing w:after="0" w:line="240" w:lineRule="auto"/>
              <w:jc w:val="center"/>
              <w:rPr>
                <w:rFonts w:ascii="Times New Roman" w:hAnsi="Times New Roman"/>
                <w:color w:val="FF0000"/>
                <w:sz w:val="20"/>
                <w:szCs w:val="20"/>
                <w:lang w:eastAsia="tr-TR"/>
              </w:rPr>
            </w:pPr>
            <w:r w:rsidRPr="00657F64">
              <w:rPr>
                <w:rFonts w:ascii="Times New Roman" w:hAnsi="Times New Roman"/>
                <w:color w:val="FF0000"/>
                <w:sz w:val="20"/>
                <w:szCs w:val="20"/>
                <w:lang w:eastAsia="tr-TR"/>
              </w:rPr>
              <w:t>SIRA</w:t>
            </w:r>
          </w:p>
        </w:tc>
        <w:tc>
          <w:tcPr>
            <w:tcW w:w="5953" w:type="dxa"/>
            <w:tcBorders>
              <w:top w:val="single" w:sz="4" w:space="0" w:color="auto"/>
              <w:left w:val="nil"/>
              <w:bottom w:val="single" w:sz="4" w:space="0" w:color="auto"/>
              <w:right w:val="single" w:sz="4" w:space="0" w:color="auto"/>
            </w:tcBorders>
            <w:vAlign w:val="center"/>
          </w:tcPr>
          <w:p w:rsidR="00982CE6" w:rsidRPr="00657F64" w:rsidRDefault="00982CE6" w:rsidP="00FC76CB">
            <w:pPr>
              <w:spacing w:after="0" w:line="240" w:lineRule="auto"/>
              <w:jc w:val="center"/>
              <w:rPr>
                <w:rFonts w:ascii="Times New Roman" w:hAnsi="Times New Roman"/>
                <w:color w:val="FF0000"/>
                <w:sz w:val="20"/>
                <w:szCs w:val="20"/>
                <w:lang w:eastAsia="tr-TR"/>
              </w:rPr>
            </w:pPr>
            <w:r w:rsidRPr="00657F64">
              <w:rPr>
                <w:rFonts w:ascii="Times New Roman" w:hAnsi="Times New Roman"/>
                <w:color w:val="FF0000"/>
                <w:sz w:val="20"/>
                <w:szCs w:val="20"/>
                <w:lang w:eastAsia="tr-TR"/>
              </w:rPr>
              <w:t>DEĞERLENDİRİLECEK HUSUSLAR</w:t>
            </w:r>
          </w:p>
        </w:tc>
        <w:tc>
          <w:tcPr>
            <w:tcW w:w="1134" w:type="dxa"/>
            <w:tcBorders>
              <w:top w:val="single" w:sz="4" w:space="0" w:color="auto"/>
              <w:left w:val="nil"/>
              <w:bottom w:val="single" w:sz="4" w:space="0" w:color="auto"/>
              <w:right w:val="single" w:sz="4" w:space="0" w:color="auto"/>
            </w:tcBorders>
            <w:vAlign w:val="center"/>
          </w:tcPr>
          <w:p w:rsidR="00982CE6" w:rsidRPr="00657F64" w:rsidRDefault="00982CE6" w:rsidP="00FC76CB">
            <w:pPr>
              <w:spacing w:after="0" w:line="240" w:lineRule="auto"/>
              <w:jc w:val="center"/>
              <w:rPr>
                <w:rFonts w:ascii="Times New Roman" w:hAnsi="Times New Roman"/>
                <w:color w:val="FF0000"/>
                <w:sz w:val="20"/>
                <w:szCs w:val="20"/>
                <w:lang w:eastAsia="tr-TR"/>
              </w:rPr>
            </w:pPr>
            <w:r w:rsidRPr="00657F64">
              <w:rPr>
                <w:rFonts w:ascii="Times New Roman" w:hAnsi="Times New Roman"/>
                <w:color w:val="FF0000"/>
                <w:sz w:val="20"/>
                <w:szCs w:val="20"/>
                <w:lang w:eastAsia="tr-TR"/>
              </w:rPr>
              <w:t>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1. 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 hazırlama, plana yayma ve uygulama başarısı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2.  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 için gerekli bilgi doküman araç-gereç toplanması ve kullanılması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3.  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Kendisini geliştirmek amacı ile ödevi bizzat yapması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4.  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 hazırlama sırasında ders öğretmeni ile diyalog kurması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5.  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Kaynak kişiler ile varsa kaynak gruplar ile iletişim kurulması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6.  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doğruluk ve kullana bilirlik derecesi</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7.  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yazım ve dersin özel kurallarına uygunluğu</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8.  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Düzgün ifade kullanma ve anlaşılabilir olması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9.  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özenle yapılması, tertip temizlik ve estetik görüntüsü</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10.  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zamanında teslim edilmesi</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6804" w:type="dxa"/>
            <w:gridSpan w:val="2"/>
            <w:tcBorders>
              <w:top w:val="single" w:sz="4" w:space="0" w:color="auto"/>
              <w:left w:val="single" w:sz="4" w:space="0" w:color="auto"/>
              <w:bottom w:val="single" w:sz="4" w:space="0" w:color="auto"/>
              <w:right w:val="single" w:sz="4" w:space="0" w:color="000000"/>
            </w:tcBorders>
            <w:vAlign w:val="center"/>
          </w:tcPr>
          <w:p w:rsidR="00982CE6" w:rsidRPr="00657F64" w:rsidRDefault="00982CE6" w:rsidP="00FC76CB">
            <w:pPr>
              <w:spacing w:after="0" w:line="240" w:lineRule="auto"/>
              <w:jc w:val="right"/>
              <w:rPr>
                <w:rFonts w:ascii="Times New Roman" w:hAnsi="Times New Roman"/>
                <w:color w:val="000000"/>
                <w:sz w:val="20"/>
                <w:szCs w:val="20"/>
                <w:lang w:eastAsia="tr-TR"/>
              </w:rPr>
            </w:pPr>
            <w:r w:rsidRPr="00657F64">
              <w:rPr>
                <w:rFonts w:ascii="Times New Roman" w:hAnsi="Times New Roman"/>
                <w:color w:val="000000"/>
                <w:sz w:val="20"/>
                <w:szCs w:val="20"/>
                <w:lang w:eastAsia="tr-TR"/>
              </w:rPr>
              <w:t>TOPLAM</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100 Puan</w:t>
            </w:r>
          </w:p>
        </w:tc>
      </w:tr>
    </w:tbl>
    <w:p w:rsidR="00982CE6" w:rsidRPr="00657F64" w:rsidRDefault="00982CE6" w:rsidP="00FC76CB">
      <w:pPr>
        <w:jc w:val="both"/>
        <w:rPr>
          <w:rFonts w:ascii="Times New Roman" w:hAnsi="Times New Roman"/>
          <w:color w:val="000000"/>
          <w:sz w:val="20"/>
          <w:szCs w:val="20"/>
          <w:lang w:eastAsia="tr-TR"/>
        </w:rPr>
      </w:pPr>
    </w:p>
    <w:p w:rsidR="00982CE6" w:rsidRPr="00657F64" w:rsidRDefault="00982CE6" w:rsidP="00FC76CB">
      <w:pPr>
        <w:ind w:right="-142"/>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Proje Ödevi Dağıtım ve Teslim Alma Tarihleri: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4"/>
        <w:gridCol w:w="3969"/>
      </w:tblGrid>
      <w:tr w:rsidR="00982CE6" w:rsidRPr="00270F26" w:rsidTr="00270F26">
        <w:tc>
          <w:tcPr>
            <w:tcW w:w="3964" w:type="dxa"/>
          </w:tcPr>
          <w:p w:rsidR="00982CE6" w:rsidRPr="00270F26" w:rsidRDefault="00982CE6" w:rsidP="00270F26">
            <w:pPr>
              <w:spacing w:after="0" w:line="240" w:lineRule="auto"/>
              <w:ind w:right="-142"/>
              <w:jc w:val="both"/>
              <w:rPr>
                <w:rFonts w:ascii="Times New Roman" w:hAnsi="Times New Roman"/>
                <w:color w:val="FF0000"/>
                <w:sz w:val="20"/>
                <w:szCs w:val="20"/>
                <w:lang w:eastAsia="tr-TR"/>
              </w:rPr>
            </w:pPr>
            <w:r w:rsidRPr="00270F26">
              <w:rPr>
                <w:rFonts w:ascii="Times New Roman" w:hAnsi="Times New Roman"/>
                <w:color w:val="FF0000"/>
                <w:sz w:val="20"/>
                <w:szCs w:val="20"/>
                <w:lang w:eastAsia="tr-TR"/>
              </w:rPr>
              <w:t>Proje Ödevi Dağıtım ve Teslim Alma</w:t>
            </w:r>
          </w:p>
        </w:tc>
        <w:tc>
          <w:tcPr>
            <w:tcW w:w="3969" w:type="dxa"/>
          </w:tcPr>
          <w:p w:rsidR="00982CE6" w:rsidRPr="00270F26" w:rsidRDefault="00982CE6" w:rsidP="00270F26">
            <w:pPr>
              <w:spacing w:after="0" w:line="240" w:lineRule="auto"/>
              <w:ind w:right="-142"/>
              <w:jc w:val="both"/>
              <w:rPr>
                <w:rFonts w:ascii="Times New Roman" w:hAnsi="Times New Roman"/>
                <w:color w:val="FF0000"/>
                <w:sz w:val="20"/>
                <w:szCs w:val="20"/>
                <w:lang w:eastAsia="tr-TR"/>
              </w:rPr>
            </w:pPr>
            <w:r w:rsidRPr="00270F26">
              <w:rPr>
                <w:rFonts w:ascii="Times New Roman" w:hAnsi="Times New Roman"/>
                <w:color w:val="FF0000"/>
                <w:sz w:val="20"/>
                <w:szCs w:val="20"/>
                <w:lang w:eastAsia="tr-TR"/>
              </w:rPr>
              <w:t>Tarihler</w:t>
            </w:r>
          </w:p>
        </w:tc>
      </w:tr>
      <w:tr w:rsidR="00982CE6" w:rsidRPr="00270F26" w:rsidTr="00270F26">
        <w:tc>
          <w:tcPr>
            <w:tcW w:w="3964" w:type="dxa"/>
          </w:tcPr>
          <w:p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Projelerin Dağıtılma Tarihi</w:t>
            </w:r>
          </w:p>
        </w:tc>
        <w:tc>
          <w:tcPr>
            <w:tcW w:w="3969" w:type="dxa"/>
          </w:tcPr>
          <w:p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Kasım ayında verilecek</w:t>
            </w:r>
          </w:p>
        </w:tc>
      </w:tr>
      <w:tr w:rsidR="00982CE6" w:rsidRPr="00270F26" w:rsidTr="00270F26">
        <w:tc>
          <w:tcPr>
            <w:tcW w:w="3964" w:type="dxa"/>
          </w:tcPr>
          <w:p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Projelerin Toplanma Tarihi</w:t>
            </w:r>
          </w:p>
        </w:tc>
        <w:tc>
          <w:tcPr>
            <w:tcW w:w="3969" w:type="dxa"/>
          </w:tcPr>
          <w:p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Nisan ayında toplanacak</w:t>
            </w:r>
          </w:p>
        </w:tc>
      </w:tr>
    </w:tbl>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A305E3">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9. Sınıf Proje Konuları</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Coğrafya: Tanımı, önemi, konusu, bölümleri, gelişimi, katkı sağlayan bilim insanları ve eserleri.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Dünya'nın şekli ve sonuçları ile günlük-yıllık hareketleri ve sonuçları</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Mutlak ve göreceli konum, Türkiye’nin konumu, koordinat sistemi, zaman ve yere ait özellikler</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Harita ve unsurları, projeksiyonlar, harita türleri ve kullanım amaçları</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Dünyada ve Türkiye’de haritacılık tarihi ve katkı sağlayan bilim insanları</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Atmosfer ve katları, iklim ve meteoroloji ile İlimizin iklim özellikleri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İklim elemanları ve hayatımıza etkileri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Dünya’da ki iklim tipleri ve iklim grafikleri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 görülen iklim tipleri ve iklim grafikleri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Yerleşme ve etkileyen faktörler, kır ve kent yerleşmeleri, Türkiye'deki ilk yerleşme örnekleri</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CC370C">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10. Sınıf Proje Konuları</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Dünyanın içyapısı, levha tektoniği ve Jeolojik Zamanlar</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İç Kuvvetler ve yer şekillerinin oluşumuna etkileri</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Dış Kuvvetler ve yer şekillerinin oluşumuna etkileri</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Türkiye’de iç ve dış kuvvetlerin etkileri</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Türkiye’de su varlıkları, özellikleri ve kullanımı</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Türkiye'deki toprakların dağılışını etkileyen faktörler ile toprak tipleri</w:t>
      </w:r>
    </w:p>
    <w:p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Türkiye'deki doğal bitki topluluklarının dağılışı ile endemik ve relikt bitkiler</w:t>
      </w:r>
    </w:p>
    <w:p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Türkiye'de nüfusun dağılışını, nüfusun dağılışında etkili olan faktörler</w:t>
      </w:r>
    </w:p>
    <w:p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Cumhuriyet'ten günümüze gerçekleşen iç ve dış göçlerin ekonomik, sosyal ve kültürel etkileri</w:t>
      </w:r>
    </w:p>
    <w:p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Türkiye'deki afetlerin dağılışı ile etkileri</w:t>
      </w:r>
    </w:p>
    <w:p w:rsidR="00982CE6" w:rsidRPr="00657F64" w:rsidRDefault="00982CE6">
      <w:pPr>
        <w:rPr>
          <w:rFonts w:cs="Calibri"/>
          <w:bCs/>
          <w:color w:val="000000"/>
        </w:rPr>
      </w:pPr>
      <w:r w:rsidRPr="00657F64">
        <w:rPr>
          <w:rFonts w:cs="Calibri"/>
          <w:bCs/>
          <w:color w:val="000000"/>
        </w:rPr>
        <w:br w:type="page"/>
      </w:r>
    </w:p>
    <w:p w:rsidR="00982CE6" w:rsidRPr="00657F64" w:rsidRDefault="00982CE6" w:rsidP="004B3A19">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11. Sınıf Proje Konuları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Biyoçeşitlilik, ekosistem ve madde döngüleri</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Türkiye'nin nüfus politikaları ve gerekçeleri</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Sakin Şehir ve Türkiye’de örnekleri</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şehirler ve fonksiyonları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kır yerleşmeleri ve özellikleri</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Türkiye'deki doğal kaynaklar ve ekonomiye katkısı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tarım ve ekonomiye katkısı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sanayi ve ekonomiye katkısı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madenler ve enerji kaynakları ile ekonomiye katkısı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 kültürünün yayılış alanlarını bölgesel özellikler</w:t>
      </w:r>
    </w:p>
    <w:p w:rsidR="00982CE6" w:rsidRPr="00657F64" w:rsidRDefault="00982CE6" w:rsidP="00CC370C">
      <w:pPr>
        <w:rPr>
          <w:rFonts w:cs="Calibri"/>
          <w:bCs/>
          <w:color w:val="000000"/>
        </w:rPr>
      </w:pPr>
    </w:p>
    <w:p w:rsidR="00982CE6" w:rsidRPr="00657F64" w:rsidRDefault="00982CE6" w:rsidP="004067A5">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12. Sınıf Proje Konuları</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Doğa olaylarının ekstrem durumlarını ve etkileri ile Kyoto Protokolü</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Şehirleşme, göç ve sanayileşme ilişkisi ile toplumsal etkileri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Türkiye'deki bölgesel kalkınma projeleri ile ekonomik, sosyal ve kültürel etkileri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Türkiye'nin Ulaşım, ticaret ve turizm sektörleri ile ekonomik kalkınmaya etkisi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 ticaret merkezleri ve ağları ile küresel ekonomideki yerleri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Türkiye'deki ticaret merkezleri ile ticarete konu olan ürünler ve akış yönleri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Türkiye'deki doğal ve kültürel semboller ile Dünya Mirası Listesinde ki yerler</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Türkiye’nin Turizm potansiyeli, politikaları ile ekonomiye etkileri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 kültür bölgeleri ile ülkemiz arasındaki tarihî ve kültürel bağlar</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Dünyada ve Türkiye’de başlıca enerji nakil hatlarının bölge ve ülkelere etkisi</w:t>
      </w:r>
    </w:p>
    <w:p w:rsidR="00982CE6" w:rsidRPr="00657F64" w:rsidRDefault="00982CE6" w:rsidP="00CC370C">
      <w:pPr>
        <w:rPr>
          <w:rFonts w:ascii="Times New Roman" w:hAnsi="Times New Roman"/>
          <w:color w:val="000000"/>
          <w:sz w:val="20"/>
          <w:szCs w:val="20"/>
          <w:lang w:eastAsia="tr-TR"/>
        </w:rPr>
      </w:pPr>
    </w:p>
    <w:p w:rsidR="00982CE6" w:rsidRPr="00657F64" w:rsidRDefault="00982CE6" w:rsidP="00E2519E">
      <w:pPr>
        <w:pStyle w:val="metin"/>
        <w:spacing w:before="0" w:beforeAutospacing="0" w:after="0" w:afterAutospacing="0"/>
        <w:jc w:val="both"/>
        <w:rPr>
          <w:color w:val="000000"/>
          <w:sz w:val="20"/>
          <w:szCs w:val="20"/>
        </w:rPr>
      </w:pPr>
      <w:r w:rsidRPr="00657F64">
        <w:rPr>
          <w:color w:val="FF0000"/>
          <w:sz w:val="20"/>
          <w:szCs w:val="20"/>
        </w:rPr>
        <w:t>KARAR:</w:t>
      </w:r>
      <w:r w:rsidRPr="00657F64">
        <w:rPr>
          <w:color w:val="000000"/>
          <w:sz w:val="20"/>
          <w:szCs w:val="20"/>
        </w:rP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belirtilen kriterler doğrultusunda değerlendirilmesi ve öğrenciye dağıtılmasına karar verildi. </w:t>
      </w:r>
    </w:p>
    <w:p w:rsidR="00982CE6" w:rsidRPr="00657F64" w:rsidRDefault="00982CE6" w:rsidP="002A3712">
      <w:pPr>
        <w:spacing w:after="0" w:line="240" w:lineRule="auto"/>
        <w:rPr>
          <w:rFonts w:ascii="Times New Roman" w:hAnsi="Times New Roman"/>
          <w:color w:val="000000"/>
          <w:sz w:val="20"/>
          <w:szCs w:val="20"/>
          <w:lang w:eastAsia="tr-TR"/>
        </w:rPr>
      </w:pPr>
    </w:p>
    <w:p w:rsidR="00982CE6" w:rsidRPr="00657F64" w:rsidRDefault="00982CE6" w:rsidP="002A3712">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10.Okul ve çevre imkânlarının değerlendirilerek, yapılacak deney, proje, gezi ve gözlemlerin planlanması,</w:t>
      </w:r>
    </w:p>
    <w:p w:rsidR="00982CE6" w:rsidRPr="00657F64" w:rsidRDefault="00982CE6" w:rsidP="001746A5">
      <w:pPr>
        <w:spacing w:before="100" w:beforeAutospacing="1" w:after="100" w:afterAutospacing="1"/>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E. Ayten AKINCI: “Derslerde yapılacak gezi gözlem ve deneyler yıllık planlarda belirtilmelidir. Çevre şartları ve ekonomik koşullar göz önünde tutularak gezi ve gözlemler yapmaya çalışacağım. “</w:t>
      </w:r>
    </w:p>
    <w:p w:rsidR="00982CE6" w:rsidRPr="00657F64" w:rsidRDefault="00982CE6" w:rsidP="001746A5">
      <w:pPr>
        <w:spacing w:before="100" w:beforeAutospacing="1" w:after="100" w:afterAutospacing="1"/>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Ataner TOKAT: “9.Sınıflarda güneşin doğuş batış saatleri ve yerlerindeki değişim, cisimlerin gölge boylarının değişimi, hava koşullarının mevsimlere göre değişimi, Akarsulardaki akım düzeni ve çevresindeki yer şekillerinin gözlemlenmesi çalışmaları yapılabilir. Yine Taşlar konusu işlenirken değişik taş örnekleri sınıfa getirilip incelenebilir. Erozyon konusu işlenirken, gerekli teknik donanım sağlanıp erozyon konulu sunu yapılabilir.”</w:t>
      </w:r>
    </w:p>
    <w:p w:rsidR="00982CE6" w:rsidRPr="00657F64" w:rsidRDefault="00982CE6" w:rsidP="001746A5">
      <w:pPr>
        <w:spacing w:before="100" w:beforeAutospacing="1" w:after="100" w:afterAutospacing="1"/>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E. Ayten AKINCI: “ Coğrafya Dersi Öğretim Programında da üzerinde önemle durulan konulardan biri de,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w:t>
      </w:r>
    </w:p>
    <w:p w:rsidR="00982CE6" w:rsidRPr="00657F64" w:rsidRDefault="00982CE6" w:rsidP="004F4F2E">
      <w:pPr>
        <w:spacing w:before="100" w:beforeAutospacing="1" w:after="100" w:afterAutospacing="1"/>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Coğrafya Öğretim programı gereği ders müfredatı da dikkate alınarak konuların daha da somutlaştırılması için yakın çevreye mümkün oldukça geziler yapılmasına bu gezilerin yıllık planlarda belirtilmesine karar verildi. Ayrıca Gezi Kulübü ile işbirliği yapılarak bir il dışı ve bir il içi gezi yapılmasına ve gidilecek yerlerin daha sonra idare ile belirlenmesine karar verildi.</w:t>
      </w:r>
    </w:p>
    <w:p w:rsidR="00982CE6" w:rsidRPr="00657F64" w:rsidRDefault="00982CE6" w:rsidP="00D61674">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11.Derslerin daha verimli işlenebilmesi için ihtiyaç duyulan kitap, araç-gereç ve benzeri öğretim materyallerinin belirlenmesi,</w:t>
      </w:r>
    </w:p>
    <w:p w:rsidR="00982CE6" w:rsidRPr="00657F64" w:rsidRDefault="00982CE6" w:rsidP="00D61674">
      <w:pPr>
        <w:spacing w:after="0" w:line="220" w:lineRule="exact"/>
        <w:rPr>
          <w:rFonts w:ascii="Times New Roman" w:hAnsi="Times New Roman"/>
          <w:color w:val="000000"/>
          <w:sz w:val="20"/>
          <w:szCs w:val="20"/>
          <w:lang w:eastAsia="tr-TR"/>
        </w:rPr>
      </w:pP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E. Ayten AKINCI: “Ders kitapları Bakanlığımız tarafından yollanıyor ve okulun ilk günü öğrencilere dağıtılacaktır. Defter olarak 3 ortalı metot kareli defter aldırabiliriz. Bunun alternatifi basılı halde satılan hazır defter olabilir. Öğrencilerin atlas alması da tavsiye edilmelidir. Bunun yanında isteyen öğrencilere konu anlatımı, soru bankası, </w:t>
      </w:r>
      <w:r w:rsidRPr="00657F64">
        <w:rPr>
          <w:rFonts w:ascii="Times New Roman" w:hAnsi="Times New Roman"/>
          <w:color w:val="000000"/>
          <w:sz w:val="20"/>
          <w:szCs w:val="20"/>
          <w:lang w:eastAsia="tr-TR"/>
        </w:rPr>
        <w:lastRenderedPageBreak/>
        <w:t>yaprak test tavsiye edilmesi faydalı olabilir. Bu sayede öğrencilerin sınavlara hazırlanmasına, eksiklerini tamamlamalarına olanak sağlanmış oluruz.”</w:t>
      </w: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Ataner TOKAT: “Okulumuzun harita odasında bulunan haritalar tamir edildi, eksikler tamamlandı ve listesi harita standının üzerine yapıştırıldı. Haritalar sıklıkla kullanılmalı ve korunmalıdır. Kürede etkin olarak kullanılmalıdır. Etkileşimli tahtaya uyumlu dijital haritalar flash bellekte kullanılabilir. Konular ile ilgili flashlar ve videolarda dersin görsel hale getirilmesine yardımcı olabilir. Ayrıca yardımcı kaynakların etkileşimli tahtaya uyumlu z-Akıllı kitapları da derste kullanılacaktır. Bu kitaplar isteyen öğrencilere flash bellek ile verilebilir. ”</w:t>
      </w: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E. Ayten AKINCI: “Okulumuzun kütüphanesinde bir dolap coğrafya kitapları için ayrılmıştır. Öğrencilere bu bilgi verildikten sonra bu dolaptaki kitaplardan yararlanmaları için ödev verilmesi faydalı olacaktır.”</w:t>
      </w: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Ataner TOKAT: “Okul kütüphanesi için öğrencilerin ilgisini çekebilecek ve onlara güncel coğrafi bilgiler verebilecek aylık dergiler alınması için okul idaresinden talepte bulunulması iyi olur. Atlas, Geo, Bilim ve Teknik ile Popüler Bilim benim belirlediğim dergiler. Ayrıca TÜBİTAK yayınlarında yer alan coğrafya ile ilgili kitapların öğrencilerimizin düzeyine uygun olanlarının alınması da faydalı olacaktır. </w:t>
      </w: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Harita odasında bulunan haritalar ve yer küresi ile kütüphanede bulunan coğrafya kitaplarından azami derecede yararlanılmasına ve okul idaresinden coğrafya ile ilgili dergi ve kitap talep edilmesine karar verildi. Ayrıca 3 ortalı metot kareli defter aldırılmasına veya isteyen öğrencilere basılı hazır defter, atlas ile konu anlatımı, soru bankası, yaprak test tavsiye edilmesine, dijital ortamda yer alan harita, kitap, test, flash ve videoların etkileşimli tahtada kullanılmasına karar verildi. </w:t>
      </w:r>
    </w:p>
    <w:p w:rsidR="00982CE6" w:rsidRPr="00657F64" w:rsidRDefault="00982CE6" w:rsidP="00E03684">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12.Öğretim alanı ile bilim ve teknolojideki gelişmelerin izlenerek uygulamalara yansıtılması,</w:t>
      </w:r>
    </w:p>
    <w:p w:rsidR="00982CE6" w:rsidRPr="00657F64" w:rsidRDefault="00982CE6" w:rsidP="00E03684">
      <w:pPr>
        <w:spacing w:after="0" w:line="260" w:lineRule="exact"/>
        <w:rPr>
          <w:rFonts w:ascii="Times New Roman" w:hAnsi="Times New Roman"/>
          <w:color w:val="000000"/>
          <w:sz w:val="20"/>
          <w:szCs w:val="20"/>
          <w:lang w:eastAsia="tr-TR"/>
        </w:rPr>
      </w:pPr>
    </w:p>
    <w:p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E. Ayten AKINCI: “Okulumuzda her sınıfta Fatih Projesi ile takılan Etkileşimli Tahta bulunmaktadır. Bu tahtalara fiber internet bağlandı. Bu sayede coğrafya derslerinde öğrencilere konuları somut halde göstermek mümkün olacaktır. Etkileşimli tahta kullanılırken diğer tekniklerin unutulmaması gerekir. Özellikle öğrenciler pasif durumda kalmamalı ve derse aktif olarak katılmalıdır. ”</w:t>
      </w:r>
    </w:p>
    <w:p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Ataner TOKAT: “ Etkileşimli tahtalar ders verimini yükseltmekte, başarıyı artırmakta öğretmenin zamanı verimli kullanmasını sağlamaktadır. Bunun için derste kullanılacak dokümanların önceden hazırlanması ve flash bellek ile sınıfa getirilmesi gerekir. Derste kullanılacak dokümanların eba.gov.tr , cografya.biz, cografyam.net gibi sitelerden bulunabilir. </w:t>
      </w:r>
    </w:p>
    <w:p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Ayrıca bazı sınıflarda öğrencilere dağıtılmış olan tabletlerden de etkin olarak yararlanılmalıdır. Bunun için eba sayfamızdan öğrencilere dokuman yollanmalıdır. Bazı dokümanlarda diğer öğretmenler ile de paylaşılmalıdır.</w:t>
      </w:r>
    </w:p>
    <w:p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Sınıflarımızda bulunan etkileşimli tahta, harita ve küreden azami derecede yararlanılmasına, derslere hazırlıklı gelinmesine, internette yer alan kaynakların sınıfa taşınmasına, öğrenci tabletlerinin etkin kullanılmasına, eba sayfasına dokuman yollanmasına ve paylaşılmasına, öğrencinin derste aktif tutulmasına, değişik duyu organlarına hitabeden derslerin işlenmesine karar verildi. </w:t>
      </w:r>
    </w:p>
    <w:p w:rsidR="00982CE6" w:rsidRPr="00657F64" w:rsidRDefault="00982CE6" w:rsidP="00167322">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13.Diğer zümre ve alan öğretmenleriyle yapılabilecek işbirliği ve esaslarının belirlenmesi,</w:t>
      </w:r>
    </w:p>
    <w:p w:rsidR="00982CE6" w:rsidRPr="00657F64" w:rsidRDefault="00982CE6" w:rsidP="00167322">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-9. Sınıflarda; doğal sistemler konusunda tarih, biyoloji, kimya öğretmenleriyle coğrafyanın yararlandığı bilim dalları açısından; yerin şekli, boyutları, hareketleri, yerçekimi konularında; saat ve ölçek hesaplamalarında matematik; yine tarih öğretmenleri ile Atatürkçülük konularında işbirliği yoluna gidilecektir.</w:t>
      </w:r>
      <w:r w:rsidRPr="00657F64">
        <w:rPr>
          <w:rFonts w:ascii="Times New Roman" w:hAnsi="Times New Roman"/>
          <w:color w:val="000000"/>
          <w:sz w:val="20"/>
          <w:szCs w:val="20"/>
          <w:lang w:eastAsia="tr-TR"/>
        </w:rPr>
        <w:br/>
      </w:r>
      <w:r w:rsidRPr="00657F64">
        <w:rPr>
          <w:rFonts w:ascii="Times New Roman" w:hAnsi="Times New Roman"/>
          <w:color w:val="000000"/>
          <w:sz w:val="20"/>
          <w:szCs w:val="20"/>
          <w:lang w:eastAsia="tr-TR"/>
        </w:rPr>
        <w:br/>
        <w:t>-10. Sınıflarda; Taşların çözülmesi, toprak oluşumu, karstik şekiller ile kalkerin çözünmesi konularında kimya ve fizik öğretmeleriyle; Türkiye’nin bitki örtüsü konusunda bitkilerin yapısı ile toprak iklim arasındaki ilişki açısından biyoloji öğretmeni ile; Göçler, Geçmişten Günümüze Geçim Kaynakları ve Coğrafi Keşifler konularında tarih öğretmenleriyle işbirliği yoluna gidilecektir.</w:t>
      </w:r>
      <w:r w:rsidRPr="00657F64">
        <w:rPr>
          <w:rFonts w:ascii="Times New Roman" w:hAnsi="Times New Roman"/>
          <w:color w:val="000000"/>
          <w:sz w:val="20"/>
          <w:szCs w:val="20"/>
          <w:lang w:eastAsia="tr-TR"/>
        </w:rPr>
        <w:br/>
      </w:r>
      <w:r w:rsidRPr="00657F64">
        <w:rPr>
          <w:rFonts w:ascii="Times New Roman" w:hAnsi="Times New Roman"/>
          <w:color w:val="000000"/>
          <w:sz w:val="20"/>
          <w:szCs w:val="20"/>
          <w:lang w:eastAsia="tr-TR"/>
        </w:rPr>
        <w:br/>
        <w:t>-11. Sınıflarda özellikle ilk konular olan Biyoçeşitlilik ve madde döngüleri konusunun işlenmesinde biyoloji öğretmeniyle sıkı bir işbirliğine gidilecektir. Ayrıca madenler konusunda kimya öğretmeniyle, hidroelektrik potansiyeli konusunda ise fizik öğretmeniyle, Medeniyetler Merkezi Türkiye, Türk Kültürü ve Dünyanın Yedi Harikası konularında tarih öğretmeniyle iş birliği yapılacaktır.</w:t>
      </w:r>
      <w:r w:rsidRPr="00657F64">
        <w:rPr>
          <w:rFonts w:ascii="Times New Roman" w:hAnsi="Times New Roman"/>
          <w:color w:val="000000"/>
          <w:sz w:val="20"/>
          <w:szCs w:val="20"/>
          <w:lang w:eastAsia="tr-TR"/>
        </w:rPr>
        <w:br/>
      </w:r>
      <w:r w:rsidRPr="00657F64">
        <w:rPr>
          <w:rFonts w:ascii="Times New Roman" w:hAnsi="Times New Roman"/>
          <w:color w:val="000000"/>
          <w:sz w:val="20"/>
          <w:szCs w:val="20"/>
          <w:lang w:eastAsia="tr-TR"/>
        </w:rPr>
        <w:br/>
        <w:t>-12. Sınıflarda Uygarlıkların Ortaya Çıkışı, Ülkemizi Sembolize Eden Mekânlar ve Türkiye`nin Jeopolitiği konularında tarih öğretmenleriyle iş birliği yapılacaktır.</w:t>
      </w:r>
    </w:p>
    <w:p w:rsidR="00982CE6" w:rsidRPr="00657F64" w:rsidRDefault="00982CE6" w:rsidP="00167322">
      <w:pPr>
        <w:spacing w:after="0"/>
        <w:jc w:val="both"/>
        <w:rPr>
          <w:rFonts w:ascii="Times New Roman" w:hAnsi="Times New Roman"/>
          <w:color w:val="000000"/>
          <w:sz w:val="20"/>
          <w:szCs w:val="20"/>
          <w:lang w:eastAsia="tr-TR"/>
        </w:rPr>
      </w:pPr>
    </w:p>
    <w:p w:rsidR="00982CE6" w:rsidRPr="00657F64" w:rsidRDefault="00982CE6" w:rsidP="00167322">
      <w:pPr>
        <w:spacing w:after="0"/>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lastRenderedPageBreak/>
        <w:t>Genel olarak; Türkçeyi güzel konuşma ve yazma konusunda; Edebiyat Öğretmenleri ile; öğrencilerin sergilemiş oldukları olumsuz davranışların giderilmesi için Sınıf Rehber Öğretmenleri ve Rehber Öğretmeni ve okul idaresi işbirliğine gidilmesi kararlaştırılmıştır. Ayrıca gerekli olan durumlarda öğrenci velisi görüşülecektir.</w:t>
      </w:r>
    </w:p>
    <w:p w:rsidR="00982CE6" w:rsidRPr="00657F64" w:rsidRDefault="00982CE6" w:rsidP="00167322">
      <w:pPr>
        <w:spacing w:after="0"/>
        <w:rPr>
          <w:rFonts w:ascii="Times New Roman" w:hAnsi="Times New Roman"/>
          <w:color w:val="000000"/>
          <w:sz w:val="20"/>
          <w:szCs w:val="20"/>
          <w:lang w:eastAsia="tr-TR"/>
        </w:rPr>
      </w:pPr>
    </w:p>
    <w:p w:rsidR="00982CE6" w:rsidRPr="00657F64" w:rsidRDefault="00982CE6" w:rsidP="00167322">
      <w:pPr>
        <w:spacing w:after="0"/>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Coğrafya derslerinde başarının artırılması için belirtilen konularda ilgili branş öğretmenleri, sınıf rehber öğretmenleri, rehberlik servisi ve okul idaresi ile ayrıca gerektiğinde veliler ile de işbirliği yapılmasına karar verildi. </w:t>
      </w:r>
    </w:p>
    <w:p w:rsidR="00982CE6" w:rsidRPr="00657F64" w:rsidRDefault="00982CE6" w:rsidP="00CC370C">
      <w:pPr>
        <w:rPr>
          <w:rFonts w:ascii="Times New Roman" w:hAnsi="Times New Roman"/>
          <w:color w:val="000000"/>
          <w:sz w:val="20"/>
          <w:szCs w:val="20"/>
          <w:lang w:eastAsia="tr-TR"/>
        </w:rPr>
      </w:pPr>
    </w:p>
    <w:p w:rsidR="00982CE6" w:rsidRPr="00657F64" w:rsidRDefault="00982CE6" w:rsidP="00D47BF7">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14.İş sağlığı ve güvenliği tedbirlerinin değerlendirilmesi,</w:t>
      </w:r>
    </w:p>
    <w:p w:rsidR="00982CE6" w:rsidRPr="00657F64" w:rsidRDefault="00982CE6" w:rsidP="00D47BF7">
      <w:pPr>
        <w:tabs>
          <w:tab w:val="left" w:pos="851"/>
        </w:tabs>
        <w:spacing w:line="276"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A.TOKAT, İşyerimiz olan okulların kapalı ve açlık alanlarında öğrencilerimizin ve biz öğretmenlerin sağlık ve güvenliği çok önemlidir. İş Sağlığı ve Güvenliği konusunda geçen yıl aldığımız eğitimin çok faydası oldu. Bu konu ile idarenin ve öğretmenlerin farkındalığı sağlandığı gibi planlama ve önlemler alındı. Özellikle nöbetlerde ve derse girdiğimizde sınıflarda ayrıca koridorlarda tehlike oluşturabilecek noktaları tespit ettiğimizde gerekli önlemi alıp acilen idareye bilgi vermemiz gerekmektedir. Öğretmenler olarak mesleki hastalıklara karşı da dikkatli olmalıyız. Ayakta kalmaktan, derste çok konuşmaktan ve bilgisayar kullanmaktan dolayı çeşitli rahatsızlıklar oluşmaktadır. </w:t>
      </w:r>
    </w:p>
    <w:p w:rsidR="00982CE6" w:rsidRPr="00657F64" w:rsidRDefault="00982CE6" w:rsidP="00D47BF7">
      <w:pPr>
        <w:tabs>
          <w:tab w:val="left" w:pos="851"/>
        </w:tabs>
        <w:spacing w:line="276" w:lineRule="auto"/>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Okulumuzun açık ve kapalı alanlarında öğrenci ve öğretmenlerin sağlık ve güvenliğinin sağlanması için gerekli tedbirlerin alınmasına, görülen aksaklıkların idareye bildirilmesine, mesleki hastalıklara karşı kişisel olarak gerekli önlemlerin alınmasına karar verildi. </w:t>
      </w:r>
    </w:p>
    <w:p w:rsidR="00982CE6" w:rsidRPr="00657F64" w:rsidRDefault="00982CE6" w:rsidP="000903AE">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15.Öğrencilerin ulusal ve uluslararası düzeyde katıldıktan çeşitli sınav ve yarışmalarda aldıkları sonuçlara ilişkin başarı durumları,</w:t>
      </w:r>
    </w:p>
    <w:p w:rsidR="00982CE6" w:rsidRPr="00657F64" w:rsidRDefault="00982CE6" w:rsidP="000903AE">
      <w:pPr>
        <w:spacing w:after="0"/>
        <w:rPr>
          <w:rFonts w:ascii="Times New Roman" w:hAnsi="Times New Roman"/>
          <w:color w:val="000000"/>
          <w:sz w:val="20"/>
          <w:szCs w:val="20"/>
          <w:lang w:eastAsia="tr-TR"/>
        </w:rPr>
      </w:pPr>
    </w:p>
    <w:p w:rsidR="00982CE6" w:rsidRPr="00657F64" w:rsidRDefault="00982CE6" w:rsidP="000903AE">
      <w:pPr>
        <w:tabs>
          <w:tab w:val="left" w:pos="851"/>
        </w:tabs>
        <w:spacing w:line="276" w:lineRule="auto"/>
        <w:rPr>
          <w:rFonts w:ascii="Times New Roman" w:hAnsi="Times New Roman"/>
          <w:color w:val="000000"/>
          <w:sz w:val="20"/>
          <w:szCs w:val="20"/>
          <w:lang w:eastAsia="tr-TR"/>
        </w:rPr>
      </w:pPr>
      <w:r>
        <w:rPr>
          <w:rFonts w:ascii="Times New Roman" w:hAnsi="Times New Roman"/>
          <w:color w:val="000000"/>
          <w:sz w:val="20"/>
          <w:szCs w:val="20"/>
          <w:lang w:eastAsia="tr-TR"/>
        </w:rPr>
        <w:t>A.TOKAT, TÜBİTAK Bilim Fuarları</w:t>
      </w:r>
      <w:r w:rsidRPr="00657F64">
        <w:rPr>
          <w:rFonts w:ascii="Times New Roman" w:hAnsi="Times New Roman"/>
          <w:color w:val="000000"/>
          <w:sz w:val="20"/>
          <w:szCs w:val="20"/>
          <w:lang w:eastAsia="tr-TR"/>
        </w:rPr>
        <w:t>, öğrencilerin eğitim ve öğretim programı çerçevesinde ve kendi ilgi alanları doğrultusunda belirledikleri konular üzerine araştırma yaparak, araştırmalarının sonuçlarını sergileyebilecekleri, öğrenciler ve izleyiciler için eğlenerek öğrenebilecekleri bir ortam oluşturmayı amaçlamaktadır. İstekli öğrenci olması durumunda Yarısı araştırma projesi olmak üzere 20 proje konusu ve sorumlu öğrenciler belirlenerek Aralık/Ocak döneminde başvuru yapılacaktır. Diğer branşlardan da proje alınabilecektir.</w:t>
      </w:r>
      <w:r>
        <w:rPr>
          <w:rFonts w:ascii="Times New Roman" w:hAnsi="Times New Roman"/>
          <w:color w:val="000000"/>
          <w:sz w:val="20"/>
          <w:szCs w:val="20"/>
          <w:lang w:eastAsia="tr-TR"/>
        </w:rPr>
        <w:t xml:space="preserve"> </w:t>
      </w:r>
      <w:r w:rsidRPr="00657F64">
        <w:rPr>
          <w:rFonts w:ascii="Times New Roman" w:hAnsi="Times New Roman"/>
          <w:color w:val="000000"/>
          <w:sz w:val="20"/>
          <w:szCs w:val="20"/>
          <w:lang w:eastAsia="tr-TR"/>
        </w:rPr>
        <w:t>Yetenekli ve proje yapmaya istekli öğrenciler tespit edilerek TÜBİTAK Lise Öğrencileri Araştırma Proje yarışmasının Coğrafya bölümüne başvuru yapılacaktır.</w:t>
      </w:r>
    </w:p>
    <w:p w:rsidR="00982CE6" w:rsidRPr="00657F64" w:rsidRDefault="00982CE6" w:rsidP="000903AE">
      <w:pPr>
        <w:pStyle w:val="metin"/>
        <w:spacing w:before="0" w:beforeAutospacing="0" w:after="0" w:afterAutospacing="0"/>
        <w:jc w:val="both"/>
        <w:rPr>
          <w:color w:val="000000"/>
          <w:sz w:val="20"/>
          <w:szCs w:val="20"/>
        </w:rPr>
      </w:pPr>
      <w:r w:rsidRPr="00657F64">
        <w:rPr>
          <w:color w:val="000000"/>
          <w:sz w:val="20"/>
          <w:szCs w:val="20"/>
        </w:rPr>
        <w:t>Ataner TOKAT: “Bilindiği gibi okulumuzda hafta içi başlayan ve okulun kapandığı son güne kadar devam etmesi planlanan Yetiştirme Kursu vardır. Bu kursun sadece son sınıf öğrencilerine değil ara sınıflara da düzenlenmesi için idare tarafından çalışma başlatılmalıdır. Bu kursta her iki haftada bir deneme sınavı yapılmakta ve sonuçları aynı gün içinde öğrencilere duyurulmaktadır. Bu anlamda okulumuz istekli olan öğrenciye gireceği sınavlarda yardımcı olmaktadır. Coğrafya zümre öğretmenleri olarak bizler deneme sınavlarında ve TYTS ile YKS sınavlarında öğrencilerin yapamadıkları soruların konularını öğrencilere tekrar anlatmalıyız.”</w:t>
      </w:r>
    </w:p>
    <w:p w:rsidR="00982CE6" w:rsidRPr="00657F64" w:rsidRDefault="00982CE6" w:rsidP="000903AE">
      <w:pPr>
        <w:pStyle w:val="metin"/>
        <w:spacing w:before="0" w:beforeAutospacing="0" w:after="0" w:afterAutospacing="0"/>
        <w:ind w:left="708"/>
        <w:jc w:val="both"/>
        <w:rPr>
          <w:color w:val="000000"/>
          <w:sz w:val="20"/>
          <w:szCs w:val="20"/>
        </w:rPr>
      </w:pPr>
    </w:p>
    <w:p w:rsidR="00982CE6" w:rsidRPr="00657F64" w:rsidRDefault="00982CE6" w:rsidP="000903AE">
      <w:pPr>
        <w:pStyle w:val="metin"/>
        <w:spacing w:before="0" w:beforeAutospacing="0" w:after="0" w:afterAutospacing="0"/>
        <w:jc w:val="both"/>
        <w:rPr>
          <w:color w:val="000000"/>
          <w:sz w:val="20"/>
          <w:szCs w:val="20"/>
        </w:rPr>
      </w:pPr>
      <w:r w:rsidRPr="00657F64">
        <w:rPr>
          <w:color w:val="000000"/>
          <w:sz w:val="20"/>
          <w:szCs w:val="20"/>
        </w:rPr>
        <w:t xml:space="preserve">E. Ayten AKINCI: “Okulumuzda başka okullarda nadiren olan optik okuyucu ve programı bulunmaktadır. Deneme sınavlarında sonuçların öğrenciye aynı gün içinde verilmesi ve bir gün sonra hata yapılan konulara dönülebilmesi imkânı olmaktadır.” </w:t>
      </w:r>
    </w:p>
    <w:p w:rsidR="00982CE6" w:rsidRPr="00657F64" w:rsidRDefault="00982CE6" w:rsidP="000903AE">
      <w:pPr>
        <w:pStyle w:val="metin"/>
        <w:spacing w:before="0" w:beforeAutospacing="0" w:after="0" w:afterAutospacing="0"/>
        <w:ind w:left="708"/>
        <w:jc w:val="both"/>
        <w:rPr>
          <w:color w:val="000000"/>
          <w:sz w:val="20"/>
          <w:szCs w:val="20"/>
        </w:rPr>
      </w:pPr>
    </w:p>
    <w:p w:rsidR="00982CE6" w:rsidRPr="00657F64" w:rsidRDefault="00982CE6" w:rsidP="000903AE">
      <w:pPr>
        <w:pStyle w:val="metin"/>
        <w:spacing w:before="0" w:beforeAutospacing="0" w:after="0" w:afterAutospacing="0"/>
        <w:jc w:val="both"/>
        <w:rPr>
          <w:color w:val="000000"/>
          <w:sz w:val="20"/>
          <w:szCs w:val="20"/>
        </w:rPr>
      </w:pPr>
      <w:r w:rsidRPr="00657F64">
        <w:rPr>
          <w:color w:val="000000"/>
          <w:sz w:val="20"/>
          <w:szCs w:val="20"/>
        </w:rPr>
        <w:t xml:space="preserve">Ataner TOKAT: “Bizim okulumuzun amacı öğrenciye doğrudan meslek öğretmek değildir. Amacımız öğrenciyi bir üst öğretim kurumuna yerleştirmek olduğu için deneme sınavları ile TYT-YKS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  </w:t>
      </w:r>
    </w:p>
    <w:p w:rsidR="00982CE6" w:rsidRPr="00657F64" w:rsidRDefault="00982CE6" w:rsidP="000903AE">
      <w:pPr>
        <w:pStyle w:val="metin"/>
        <w:spacing w:before="0" w:beforeAutospacing="0" w:after="0" w:afterAutospacing="0"/>
        <w:ind w:left="708"/>
        <w:jc w:val="both"/>
        <w:rPr>
          <w:color w:val="000000"/>
          <w:sz w:val="20"/>
          <w:szCs w:val="20"/>
        </w:rPr>
      </w:pPr>
    </w:p>
    <w:p w:rsidR="00982CE6" w:rsidRPr="00657F64" w:rsidRDefault="00982CE6" w:rsidP="000903AE">
      <w:pPr>
        <w:tabs>
          <w:tab w:val="left" w:pos="851"/>
        </w:tabs>
        <w:spacing w:line="276" w:lineRule="auto"/>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Deneme sınavları ile </w:t>
      </w:r>
      <w:r w:rsidRPr="00657F64">
        <w:rPr>
          <w:color w:val="000000"/>
          <w:sz w:val="20"/>
          <w:szCs w:val="20"/>
        </w:rPr>
        <w:t xml:space="preserve">TYT-YKS </w:t>
      </w:r>
      <w:r w:rsidRPr="00657F64">
        <w:rPr>
          <w:rFonts w:ascii="Times New Roman" w:hAnsi="Times New Roman"/>
          <w:color w:val="000000"/>
          <w:sz w:val="20"/>
          <w:szCs w:val="20"/>
          <w:lang w:eastAsia="tr-TR"/>
        </w:rPr>
        <w:t xml:space="preserve">sınav sonuçlarının değerlendirilmesine, sonuçlar üzerinden eksik konuların öğrencilere tekrar verilmesine, yeni soru tipleri ve pratik çözüm yollarının öğrenciye anlatılmasına, Öğrencilerin TÜBİTAK Bilim Projesine ve TÜBİTAK 4006 Bilim Fuarına katılmasına katılmasının özendirilmesine karar verildi. </w:t>
      </w:r>
    </w:p>
    <w:p w:rsidR="00982CE6" w:rsidRPr="00657F64" w:rsidRDefault="00982CE6" w:rsidP="00B324A3">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16.Dilek ve Temenniler ve Kapanış</w:t>
      </w:r>
    </w:p>
    <w:p w:rsidR="00982CE6" w:rsidRPr="00657F64" w:rsidRDefault="00982CE6" w:rsidP="00B324A3">
      <w:pPr>
        <w:spacing w:after="200" w:line="276" w:lineRule="auto"/>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İyi bir Eğitim-Öğretim yılı olması dileğiyle toplantıya Zümre Başkanı Ataner TOKAT tarafından son verildi.</w:t>
      </w:r>
    </w:p>
    <w:tbl>
      <w:tblPr>
        <w:tblW w:w="0" w:type="auto"/>
        <w:tblInd w:w="720" w:type="dxa"/>
        <w:tblLook w:val="00A0"/>
      </w:tblPr>
      <w:tblGrid>
        <w:gridCol w:w="2938"/>
        <w:gridCol w:w="2956"/>
        <w:gridCol w:w="2939"/>
      </w:tblGrid>
      <w:tr w:rsidR="00982CE6" w:rsidRPr="00270F26" w:rsidTr="00270F26">
        <w:tc>
          <w:tcPr>
            <w:tcW w:w="2938"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Ataner TOKAT</w:t>
            </w: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p>
        </w:tc>
        <w:tc>
          <w:tcPr>
            <w:tcW w:w="2939"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E. Ayten AKINCI</w:t>
            </w:r>
          </w:p>
        </w:tc>
      </w:tr>
      <w:tr w:rsidR="00982CE6" w:rsidRPr="00270F26" w:rsidTr="00270F26">
        <w:tc>
          <w:tcPr>
            <w:tcW w:w="2938"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Coğrafya Öğretmeni ve Zümre Başkanı</w:t>
            </w: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p>
        </w:tc>
        <w:tc>
          <w:tcPr>
            <w:tcW w:w="2939"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Coğrafya Öğretmeni</w:t>
            </w:r>
          </w:p>
        </w:tc>
      </w:tr>
      <w:tr w:rsidR="00982CE6" w:rsidRPr="00270F26" w:rsidTr="00270F26">
        <w:tc>
          <w:tcPr>
            <w:tcW w:w="2938" w:type="dxa"/>
          </w:tcPr>
          <w:p w:rsidR="00982CE6" w:rsidRPr="00270F26" w:rsidRDefault="00982CE6" w:rsidP="00270F26">
            <w:pPr>
              <w:pStyle w:val="metin"/>
              <w:spacing w:before="0" w:beforeAutospacing="0" w:after="0" w:afterAutospacing="0"/>
              <w:jc w:val="both"/>
              <w:rPr>
                <w:b/>
                <w:color w:val="000000"/>
                <w:sz w:val="20"/>
                <w:szCs w:val="20"/>
              </w:rPr>
            </w:pP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06/09/2018</w:t>
            </w:r>
          </w:p>
        </w:tc>
        <w:tc>
          <w:tcPr>
            <w:tcW w:w="2939" w:type="dxa"/>
          </w:tcPr>
          <w:p w:rsidR="00982CE6" w:rsidRPr="00270F26" w:rsidRDefault="00982CE6" w:rsidP="00270F26">
            <w:pPr>
              <w:pStyle w:val="metin"/>
              <w:spacing w:before="0" w:beforeAutospacing="0" w:after="0" w:afterAutospacing="0"/>
              <w:jc w:val="both"/>
              <w:rPr>
                <w:b/>
                <w:color w:val="000000"/>
                <w:sz w:val="20"/>
                <w:szCs w:val="20"/>
              </w:rPr>
            </w:pPr>
          </w:p>
        </w:tc>
      </w:tr>
      <w:tr w:rsidR="00982CE6" w:rsidRPr="00270F26" w:rsidTr="00270F26">
        <w:tc>
          <w:tcPr>
            <w:tcW w:w="2938" w:type="dxa"/>
          </w:tcPr>
          <w:p w:rsidR="00982CE6" w:rsidRPr="00270F26" w:rsidRDefault="00982CE6" w:rsidP="00270F26">
            <w:pPr>
              <w:pStyle w:val="metin"/>
              <w:spacing w:before="0" w:beforeAutospacing="0" w:after="0" w:afterAutospacing="0"/>
              <w:jc w:val="both"/>
              <w:rPr>
                <w:b/>
                <w:color w:val="000000"/>
                <w:sz w:val="20"/>
                <w:szCs w:val="20"/>
              </w:rPr>
            </w:pP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Ömer Faruk ÖZARSLAN</w:t>
            </w:r>
          </w:p>
        </w:tc>
        <w:tc>
          <w:tcPr>
            <w:tcW w:w="2939" w:type="dxa"/>
          </w:tcPr>
          <w:p w:rsidR="00982CE6" w:rsidRPr="00270F26" w:rsidRDefault="00982CE6" w:rsidP="00270F26">
            <w:pPr>
              <w:pStyle w:val="metin"/>
              <w:spacing w:before="0" w:beforeAutospacing="0" w:after="0" w:afterAutospacing="0"/>
              <w:jc w:val="both"/>
              <w:rPr>
                <w:b/>
                <w:color w:val="000000"/>
                <w:sz w:val="20"/>
                <w:szCs w:val="20"/>
              </w:rPr>
            </w:pPr>
          </w:p>
        </w:tc>
      </w:tr>
      <w:tr w:rsidR="00982CE6" w:rsidRPr="00270F26" w:rsidTr="00270F26">
        <w:tc>
          <w:tcPr>
            <w:tcW w:w="2938" w:type="dxa"/>
          </w:tcPr>
          <w:p w:rsidR="00982CE6" w:rsidRPr="00270F26" w:rsidRDefault="00982CE6" w:rsidP="00270F26">
            <w:pPr>
              <w:pStyle w:val="metin"/>
              <w:spacing w:before="0" w:beforeAutospacing="0" w:after="0" w:afterAutospacing="0"/>
              <w:jc w:val="both"/>
              <w:rPr>
                <w:b/>
                <w:color w:val="000000"/>
                <w:sz w:val="20"/>
                <w:szCs w:val="20"/>
              </w:rPr>
            </w:pP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Okul Müdürü</w:t>
            </w:r>
          </w:p>
        </w:tc>
        <w:tc>
          <w:tcPr>
            <w:tcW w:w="2939" w:type="dxa"/>
          </w:tcPr>
          <w:p w:rsidR="00982CE6" w:rsidRPr="00270F26" w:rsidRDefault="00982CE6" w:rsidP="00270F26">
            <w:pPr>
              <w:pStyle w:val="metin"/>
              <w:spacing w:before="0" w:beforeAutospacing="0" w:after="0" w:afterAutospacing="0"/>
              <w:jc w:val="both"/>
              <w:rPr>
                <w:b/>
                <w:color w:val="000000"/>
                <w:sz w:val="20"/>
                <w:szCs w:val="20"/>
              </w:rPr>
            </w:pPr>
          </w:p>
        </w:tc>
      </w:tr>
      <w:tr w:rsidR="00982CE6" w:rsidRPr="00270F26" w:rsidTr="00270F26">
        <w:tc>
          <w:tcPr>
            <w:tcW w:w="2938" w:type="dxa"/>
          </w:tcPr>
          <w:p w:rsidR="00982CE6" w:rsidRPr="00270F26" w:rsidRDefault="00982CE6" w:rsidP="00270F26">
            <w:pPr>
              <w:pStyle w:val="metin"/>
              <w:spacing w:before="0" w:beforeAutospacing="0" w:after="0" w:afterAutospacing="0"/>
              <w:jc w:val="both"/>
              <w:rPr>
                <w:color w:val="000000"/>
                <w:sz w:val="20"/>
                <w:szCs w:val="20"/>
              </w:rPr>
            </w:pPr>
          </w:p>
          <w:p w:rsidR="00982CE6" w:rsidRPr="00270F26" w:rsidRDefault="00982CE6" w:rsidP="00270F26">
            <w:pPr>
              <w:pStyle w:val="metin"/>
              <w:spacing w:before="0" w:beforeAutospacing="0" w:after="0" w:afterAutospacing="0"/>
              <w:jc w:val="both"/>
              <w:rPr>
                <w:color w:val="000000"/>
                <w:sz w:val="20"/>
                <w:szCs w:val="20"/>
              </w:rPr>
            </w:pPr>
          </w:p>
        </w:tc>
        <w:tc>
          <w:tcPr>
            <w:tcW w:w="2956" w:type="dxa"/>
          </w:tcPr>
          <w:p w:rsidR="00982CE6" w:rsidRPr="00270F26" w:rsidRDefault="00982CE6" w:rsidP="00270F26">
            <w:pPr>
              <w:pStyle w:val="metin"/>
              <w:spacing w:before="0" w:beforeAutospacing="0" w:after="0" w:afterAutospacing="0"/>
              <w:jc w:val="center"/>
              <w:rPr>
                <w:color w:val="000000"/>
                <w:sz w:val="20"/>
                <w:szCs w:val="20"/>
              </w:rPr>
            </w:pPr>
          </w:p>
          <w:p w:rsidR="00982CE6" w:rsidRPr="00270F26" w:rsidRDefault="00982CE6" w:rsidP="00270F26">
            <w:pPr>
              <w:pStyle w:val="metin"/>
              <w:spacing w:before="0" w:beforeAutospacing="0" w:after="0" w:afterAutospacing="0"/>
              <w:jc w:val="center"/>
              <w:rPr>
                <w:color w:val="000000"/>
                <w:sz w:val="20"/>
                <w:szCs w:val="20"/>
              </w:rPr>
            </w:pPr>
          </w:p>
        </w:tc>
        <w:tc>
          <w:tcPr>
            <w:tcW w:w="2939" w:type="dxa"/>
          </w:tcPr>
          <w:p w:rsidR="00982CE6" w:rsidRPr="00270F26" w:rsidRDefault="00982CE6" w:rsidP="00270F26">
            <w:pPr>
              <w:pStyle w:val="metin"/>
              <w:spacing w:before="0" w:beforeAutospacing="0" w:after="0" w:afterAutospacing="0"/>
              <w:jc w:val="both"/>
              <w:rPr>
                <w:color w:val="000000"/>
                <w:sz w:val="20"/>
                <w:szCs w:val="20"/>
              </w:rPr>
            </w:pPr>
          </w:p>
        </w:tc>
      </w:tr>
    </w:tbl>
    <w:p w:rsidR="00982CE6" w:rsidRPr="00657F64" w:rsidRDefault="009A3B22" w:rsidP="002A3712">
      <w:pPr>
        <w:rPr>
          <w:rFonts w:ascii="Times New Roman" w:hAnsi="Times New Roman"/>
          <w:color w:val="000000"/>
          <w:sz w:val="20"/>
          <w:szCs w:val="20"/>
          <w:lang w:eastAsia="tr-TR"/>
        </w:rPr>
        <w:sectPr w:rsidR="00982CE6" w:rsidRPr="00657F64">
          <w:pgSz w:w="11909" w:h="16840"/>
          <w:pgMar w:top="1390" w:right="970" w:bottom="360" w:left="1386" w:header="0" w:footer="3" w:gutter="0"/>
          <w:cols w:space="708"/>
          <w:rtlGutter/>
        </w:sectPr>
      </w:pPr>
      <w:hyperlink r:id="rId5" w:history="1">
        <w:r w:rsidRPr="008E06C4">
          <w:rPr>
            <w:rStyle w:val="Kpr"/>
            <w:sz w:val="20"/>
            <w:szCs w:val="20"/>
          </w:rPr>
          <w:t>www.sorubak.com</w:t>
        </w:r>
      </w:hyperlink>
      <w:r>
        <w:rPr>
          <w:sz w:val="20"/>
          <w:szCs w:val="20"/>
        </w:rPr>
        <w:t xml:space="preserve"> </w:t>
      </w:r>
    </w:p>
    <w:p w:rsidR="00982CE6" w:rsidRPr="00657F64" w:rsidRDefault="00982CE6" w:rsidP="0033148D">
      <w:pPr>
        <w:spacing w:after="0"/>
        <w:rPr>
          <w:rFonts w:ascii="Times New Roman" w:hAnsi="Times New Roman"/>
          <w:color w:val="000000"/>
          <w:sz w:val="20"/>
          <w:szCs w:val="20"/>
          <w:lang w:eastAsia="tr-TR"/>
        </w:rPr>
      </w:pPr>
    </w:p>
    <w:sectPr w:rsidR="00982CE6" w:rsidRPr="00657F64" w:rsidSect="000E7824">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egoe UI">
    <w:panose1 w:val="020B0502040204020203"/>
    <w:charset w:val="A2"/>
    <w:family w:val="swiss"/>
    <w:pitch w:val="variable"/>
    <w:sig w:usb0="E10022FF" w:usb1="C000E47F" w:usb2="00000029" w:usb3="00000000" w:csb0="000001D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abstractNum>
  <w:abstractNum w:abstractNumId="1">
    <w:nsid w:val="0EC007AA"/>
    <w:multiLevelType w:val="hybridMultilevel"/>
    <w:tmpl w:val="6084281E"/>
    <w:lvl w:ilvl="0" w:tplc="E3E2D80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3974C3F"/>
    <w:multiLevelType w:val="hybridMultilevel"/>
    <w:tmpl w:val="83BAE548"/>
    <w:lvl w:ilvl="0" w:tplc="E3E2D80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69E4CA5"/>
    <w:multiLevelType w:val="hybridMultilevel"/>
    <w:tmpl w:val="E5EE774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3148D"/>
    <w:rsid w:val="000903AE"/>
    <w:rsid w:val="000B2C92"/>
    <w:rsid w:val="000C17FC"/>
    <w:rsid w:val="000E397F"/>
    <w:rsid w:val="000E7824"/>
    <w:rsid w:val="00104259"/>
    <w:rsid w:val="0013320A"/>
    <w:rsid w:val="00147A67"/>
    <w:rsid w:val="00167322"/>
    <w:rsid w:val="001746A5"/>
    <w:rsid w:val="00270F26"/>
    <w:rsid w:val="002747EE"/>
    <w:rsid w:val="002A3712"/>
    <w:rsid w:val="002C707A"/>
    <w:rsid w:val="0033148D"/>
    <w:rsid w:val="003D2305"/>
    <w:rsid w:val="004067A5"/>
    <w:rsid w:val="00424A1C"/>
    <w:rsid w:val="004545F5"/>
    <w:rsid w:val="004B3A19"/>
    <w:rsid w:val="004F4F2E"/>
    <w:rsid w:val="00506E49"/>
    <w:rsid w:val="005B64E7"/>
    <w:rsid w:val="005D2A4C"/>
    <w:rsid w:val="005E38F6"/>
    <w:rsid w:val="005F35F2"/>
    <w:rsid w:val="005F79DF"/>
    <w:rsid w:val="0063043C"/>
    <w:rsid w:val="00657F64"/>
    <w:rsid w:val="00740F93"/>
    <w:rsid w:val="00771458"/>
    <w:rsid w:val="00771C64"/>
    <w:rsid w:val="00781CA3"/>
    <w:rsid w:val="00793FF8"/>
    <w:rsid w:val="007C5C8B"/>
    <w:rsid w:val="00842EDF"/>
    <w:rsid w:val="0084637A"/>
    <w:rsid w:val="00856FC8"/>
    <w:rsid w:val="00982CE6"/>
    <w:rsid w:val="009A3B22"/>
    <w:rsid w:val="009B4B26"/>
    <w:rsid w:val="00A11AAE"/>
    <w:rsid w:val="00A305E3"/>
    <w:rsid w:val="00A3667B"/>
    <w:rsid w:val="00B324A3"/>
    <w:rsid w:val="00BE53EF"/>
    <w:rsid w:val="00C93953"/>
    <w:rsid w:val="00CC370C"/>
    <w:rsid w:val="00CE4B60"/>
    <w:rsid w:val="00D47BF7"/>
    <w:rsid w:val="00D61674"/>
    <w:rsid w:val="00E03684"/>
    <w:rsid w:val="00E2519E"/>
    <w:rsid w:val="00E829C7"/>
    <w:rsid w:val="00F04C51"/>
    <w:rsid w:val="00F10EB2"/>
    <w:rsid w:val="00F9539C"/>
    <w:rsid w:val="00FC76CB"/>
    <w:rsid w:val="00FF33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C92"/>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13320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tin">
    <w:name w:val="metin"/>
    <w:basedOn w:val="Normal"/>
    <w:uiPriority w:val="99"/>
    <w:rsid w:val="0013320A"/>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Girintisi">
    <w:name w:val="Body Text Indent"/>
    <w:basedOn w:val="Normal"/>
    <w:link w:val="GvdeMetniGirintisiChar"/>
    <w:uiPriority w:val="99"/>
    <w:rsid w:val="00FC76CB"/>
    <w:pPr>
      <w:spacing w:after="120" w:line="240" w:lineRule="auto"/>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uiPriority w:val="99"/>
    <w:locked/>
    <w:rsid w:val="00FC76CB"/>
    <w:rPr>
      <w:rFonts w:ascii="Times New Roman" w:hAnsi="Times New Roman" w:cs="Times New Roman"/>
      <w:sz w:val="24"/>
      <w:szCs w:val="24"/>
      <w:lang w:eastAsia="tr-TR"/>
    </w:rPr>
  </w:style>
  <w:style w:type="character" w:customStyle="1" w:styleId="Bodytext2">
    <w:name w:val="Body text (2)_"/>
    <w:basedOn w:val="VarsaylanParagrafYazTipi"/>
    <w:link w:val="Bodytext20"/>
    <w:uiPriority w:val="99"/>
    <w:locked/>
    <w:rsid w:val="00A305E3"/>
    <w:rPr>
      <w:rFonts w:ascii="Calibri" w:eastAsia="Times New Roman" w:hAnsi="Calibri" w:cs="Calibri"/>
      <w:shd w:val="clear" w:color="auto" w:fill="FFFFFF"/>
    </w:rPr>
  </w:style>
  <w:style w:type="paragraph" w:customStyle="1" w:styleId="Bodytext20">
    <w:name w:val="Body text (2)"/>
    <w:basedOn w:val="Normal"/>
    <w:link w:val="Bodytext2"/>
    <w:uiPriority w:val="99"/>
    <w:rsid w:val="00A305E3"/>
    <w:pPr>
      <w:widowControl w:val="0"/>
      <w:shd w:val="clear" w:color="auto" w:fill="FFFFFF"/>
      <w:spacing w:after="0" w:line="389" w:lineRule="exact"/>
      <w:ind w:hanging="880"/>
      <w:jc w:val="both"/>
    </w:pPr>
    <w:rPr>
      <w:rFonts w:cs="Calibri"/>
    </w:rPr>
  </w:style>
  <w:style w:type="character" w:customStyle="1" w:styleId="Heading3">
    <w:name w:val="Heading #3_"/>
    <w:basedOn w:val="VarsaylanParagrafYazTipi"/>
    <w:link w:val="Heading30"/>
    <w:uiPriority w:val="99"/>
    <w:locked/>
    <w:rsid w:val="00CC370C"/>
    <w:rPr>
      <w:rFonts w:ascii="Calibri" w:eastAsia="Times New Roman" w:hAnsi="Calibri" w:cs="Calibri"/>
      <w:b/>
      <w:bCs/>
      <w:shd w:val="clear" w:color="auto" w:fill="FFFFFF"/>
    </w:rPr>
  </w:style>
  <w:style w:type="paragraph" w:customStyle="1" w:styleId="Heading30">
    <w:name w:val="Heading #3"/>
    <w:basedOn w:val="Normal"/>
    <w:link w:val="Heading3"/>
    <w:uiPriority w:val="99"/>
    <w:rsid w:val="00CC370C"/>
    <w:pPr>
      <w:widowControl w:val="0"/>
      <w:shd w:val="clear" w:color="auto" w:fill="FFFFFF"/>
      <w:spacing w:after="0" w:line="403" w:lineRule="exact"/>
      <w:jc w:val="both"/>
      <w:outlineLvl w:val="2"/>
    </w:pPr>
    <w:rPr>
      <w:rFonts w:cs="Calibri"/>
      <w:b/>
      <w:bCs/>
    </w:rPr>
  </w:style>
  <w:style w:type="paragraph" w:styleId="ListeParagraf">
    <w:name w:val="List Paragraph"/>
    <w:basedOn w:val="Normal"/>
    <w:uiPriority w:val="99"/>
    <w:qFormat/>
    <w:rsid w:val="00CC370C"/>
    <w:pPr>
      <w:ind w:left="720"/>
      <w:contextualSpacing/>
    </w:pPr>
  </w:style>
  <w:style w:type="character" w:customStyle="1" w:styleId="Bodytext18">
    <w:name w:val="Body text (18)_"/>
    <w:basedOn w:val="VarsaylanParagrafYazTipi"/>
    <w:link w:val="Bodytext180"/>
    <w:uiPriority w:val="99"/>
    <w:locked/>
    <w:rsid w:val="004B3A19"/>
    <w:rPr>
      <w:rFonts w:ascii="Calibri" w:eastAsia="Times New Roman" w:hAnsi="Calibri" w:cs="Calibri"/>
      <w:i/>
      <w:iCs/>
      <w:shd w:val="clear" w:color="auto" w:fill="FFFFFF"/>
    </w:rPr>
  </w:style>
  <w:style w:type="paragraph" w:customStyle="1" w:styleId="Bodytext180">
    <w:name w:val="Body text (18)"/>
    <w:basedOn w:val="Normal"/>
    <w:link w:val="Bodytext18"/>
    <w:uiPriority w:val="99"/>
    <w:rsid w:val="004B3A19"/>
    <w:pPr>
      <w:widowControl w:val="0"/>
      <w:shd w:val="clear" w:color="auto" w:fill="FFFFFF"/>
      <w:spacing w:after="0" w:line="398" w:lineRule="exact"/>
      <w:ind w:hanging="740"/>
      <w:jc w:val="both"/>
    </w:pPr>
    <w:rPr>
      <w:rFonts w:cs="Calibri"/>
      <w:i/>
      <w:iCs/>
    </w:rPr>
  </w:style>
  <w:style w:type="character" w:styleId="Kpr">
    <w:name w:val="Hyperlink"/>
    <w:basedOn w:val="VarsaylanParagrafYazTipi"/>
    <w:uiPriority w:val="99"/>
    <w:unhideWhenUsed/>
    <w:rsid w:val="009A3B2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2302273">
      <w:marLeft w:val="0"/>
      <w:marRight w:val="0"/>
      <w:marTop w:val="0"/>
      <w:marBottom w:val="0"/>
      <w:divBdr>
        <w:top w:val="none" w:sz="0" w:space="0" w:color="auto"/>
        <w:left w:val="none" w:sz="0" w:space="0" w:color="auto"/>
        <w:bottom w:val="none" w:sz="0" w:space="0" w:color="auto"/>
        <w:right w:val="none" w:sz="0" w:space="0" w:color="auto"/>
      </w:divBdr>
    </w:div>
    <w:div w:id="1532302274">
      <w:marLeft w:val="0"/>
      <w:marRight w:val="0"/>
      <w:marTop w:val="0"/>
      <w:marBottom w:val="0"/>
      <w:divBdr>
        <w:top w:val="none" w:sz="0" w:space="0" w:color="auto"/>
        <w:left w:val="none" w:sz="0" w:space="0" w:color="auto"/>
        <w:bottom w:val="none" w:sz="0" w:space="0" w:color="auto"/>
        <w:right w:val="none" w:sz="0" w:space="0" w:color="auto"/>
      </w:divBdr>
    </w:div>
    <w:div w:id="1532302275">
      <w:marLeft w:val="0"/>
      <w:marRight w:val="0"/>
      <w:marTop w:val="0"/>
      <w:marBottom w:val="0"/>
      <w:divBdr>
        <w:top w:val="none" w:sz="0" w:space="0" w:color="auto"/>
        <w:left w:val="none" w:sz="0" w:space="0" w:color="auto"/>
        <w:bottom w:val="none" w:sz="0" w:space="0" w:color="auto"/>
        <w:right w:val="none" w:sz="0" w:space="0" w:color="auto"/>
      </w:divBdr>
    </w:div>
    <w:div w:id="1532302276">
      <w:marLeft w:val="0"/>
      <w:marRight w:val="0"/>
      <w:marTop w:val="0"/>
      <w:marBottom w:val="0"/>
      <w:divBdr>
        <w:top w:val="none" w:sz="0" w:space="0" w:color="auto"/>
        <w:left w:val="none" w:sz="0" w:space="0" w:color="auto"/>
        <w:bottom w:val="none" w:sz="0" w:space="0" w:color="auto"/>
        <w:right w:val="none" w:sz="0" w:space="0" w:color="auto"/>
      </w:divBdr>
    </w:div>
    <w:div w:id="1532302277">
      <w:marLeft w:val="0"/>
      <w:marRight w:val="0"/>
      <w:marTop w:val="0"/>
      <w:marBottom w:val="0"/>
      <w:divBdr>
        <w:top w:val="none" w:sz="0" w:space="0" w:color="auto"/>
        <w:left w:val="none" w:sz="0" w:space="0" w:color="auto"/>
        <w:bottom w:val="none" w:sz="0" w:space="0" w:color="auto"/>
        <w:right w:val="none" w:sz="0" w:space="0" w:color="auto"/>
      </w:divBdr>
    </w:div>
    <w:div w:id="1532302278">
      <w:marLeft w:val="0"/>
      <w:marRight w:val="0"/>
      <w:marTop w:val="0"/>
      <w:marBottom w:val="0"/>
      <w:divBdr>
        <w:top w:val="none" w:sz="0" w:space="0" w:color="auto"/>
        <w:left w:val="none" w:sz="0" w:space="0" w:color="auto"/>
        <w:bottom w:val="none" w:sz="0" w:space="0" w:color="auto"/>
        <w:right w:val="none" w:sz="0" w:space="0" w:color="auto"/>
      </w:divBdr>
    </w:div>
    <w:div w:id="1532302279">
      <w:marLeft w:val="0"/>
      <w:marRight w:val="0"/>
      <w:marTop w:val="0"/>
      <w:marBottom w:val="0"/>
      <w:divBdr>
        <w:top w:val="none" w:sz="0" w:space="0" w:color="auto"/>
        <w:left w:val="none" w:sz="0" w:space="0" w:color="auto"/>
        <w:bottom w:val="none" w:sz="0" w:space="0" w:color="auto"/>
        <w:right w:val="none" w:sz="0" w:space="0" w:color="auto"/>
      </w:divBdr>
    </w:div>
    <w:div w:id="1532302280">
      <w:marLeft w:val="0"/>
      <w:marRight w:val="0"/>
      <w:marTop w:val="0"/>
      <w:marBottom w:val="0"/>
      <w:divBdr>
        <w:top w:val="none" w:sz="0" w:space="0" w:color="auto"/>
        <w:left w:val="none" w:sz="0" w:space="0" w:color="auto"/>
        <w:bottom w:val="none" w:sz="0" w:space="0" w:color="auto"/>
        <w:right w:val="none" w:sz="0" w:space="0" w:color="auto"/>
      </w:divBdr>
    </w:div>
    <w:div w:id="1532302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4300</Words>
  <Characters>24516</Characters>
  <DocSecurity>0</DocSecurity>
  <Lines>204</Lines>
  <Paragraphs>57</Paragraphs>
  <ScaleCrop>false</ScaleCrop>
  <Manager>www.sorubak.com</Manager>
  <LinksUpToDate>false</LinksUpToDate>
  <CharactersWithSpaces>28759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2018-09-08T14:56:00Z</dcterms:created>
  <dcterms:modified xsi:type="dcterms:W3CDTF">2018-09-08T14:56:00Z</dcterms:modified>
  <cp:category>www.sorubak.com</cp:category>
</cp:coreProperties>
</file>