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D6" w:rsidRPr="00BB6C52" w:rsidRDefault="008A54D6" w:rsidP="00523A4A">
      <w:pPr>
        <w:jc w:val="both"/>
        <w:rPr>
          <w:sz w:val="22"/>
          <w:szCs w:val="22"/>
        </w:rPr>
      </w:pPr>
    </w:p>
    <w:p w:rsidR="001E68F1" w:rsidRDefault="00BF7341" w:rsidP="00FA7A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FA7A6F" w:rsidRPr="00BB6C52">
        <w:rPr>
          <w:b/>
          <w:sz w:val="22"/>
          <w:szCs w:val="22"/>
        </w:rPr>
        <w:t xml:space="preserve"> EĞİTİM-ÖĞRETİM YILI </w:t>
      </w:r>
      <w:proofErr w:type="gramStart"/>
      <w:r w:rsidR="003C7A7B">
        <w:rPr>
          <w:b/>
          <w:sz w:val="22"/>
          <w:szCs w:val="22"/>
        </w:rPr>
        <w:t>….</w:t>
      </w:r>
      <w:proofErr w:type="gramEnd"/>
      <w:r w:rsidR="003C7A7B">
        <w:rPr>
          <w:b/>
          <w:sz w:val="22"/>
          <w:szCs w:val="22"/>
        </w:rPr>
        <w:t xml:space="preserve"> ORTAOKULU 1.DÖNEM 8.SINIF</w:t>
      </w:r>
    </w:p>
    <w:p w:rsidR="00FA7A6F" w:rsidRPr="00BB6C52" w:rsidRDefault="00FA7A6F" w:rsidP="00FA7A6F">
      <w:pPr>
        <w:jc w:val="center"/>
        <w:rPr>
          <w:b/>
          <w:sz w:val="22"/>
          <w:szCs w:val="22"/>
        </w:rPr>
      </w:pPr>
      <w:r w:rsidRPr="00BB6C52">
        <w:rPr>
          <w:b/>
          <w:sz w:val="22"/>
          <w:szCs w:val="22"/>
        </w:rPr>
        <w:t>T.C.</w:t>
      </w:r>
      <w:proofErr w:type="gramStart"/>
      <w:r w:rsidRPr="00BB6C52">
        <w:rPr>
          <w:b/>
          <w:sz w:val="22"/>
          <w:szCs w:val="22"/>
        </w:rPr>
        <w:t>İNKILAP</w:t>
      </w:r>
      <w:proofErr w:type="gramEnd"/>
      <w:r w:rsidRPr="00BB6C52">
        <w:rPr>
          <w:b/>
          <w:sz w:val="22"/>
          <w:szCs w:val="22"/>
        </w:rPr>
        <w:t xml:space="preserve"> TARİHİ</w:t>
      </w:r>
      <w:r w:rsidR="001E68F1">
        <w:rPr>
          <w:b/>
          <w:sz w:val="22"/>
          <w:szCs w:val="22"/>
        </w:rPr>
        <w:t xml:space="preserve"> VE ATATÜRKÇÜLÜK DERSİ</w:t>
      </w:r>
      <w:r w:rsidRPr="00BB6C52">
        <w:rPr>
          <w:b/>
          <w:sz w:val="22"/>
          <w:szCs w:val="22"/>
        </w:rPr>
        <w:t xml:space="preserve"> 2. SINAV SORULARI</w:t>
      </w:r>
    </w:p>
    <w:p w:rsidR="00FA7A6F" w:rsidRPr="00BB6C52" w:rsidRDefault="00FA7A6F" w:rsidP="00523A4A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3"/>
        <w:gridCol w:w="1913"/>
        <w:gridCol w:w="1896"/>
        <w:gridCol w:w="1886"/>
        <w:gridCol w:w="1800"/>
      </w:tblGrid>
      <w:tr w:rsidR="00FA7A6F" w:rsidRPr="00BB6C52" w:rsidTr="00695490">
        <w:trPr>
          <w:trHeight w:val="511"/>
        </w:trPr>
        <w:tc>
          <w:tcPr>
            <w:tcW w:w="3953" w:type="dxa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Ad-</w:t>
            </w:r>
            <w:proofErr w:type="spellStart"/>
            <w:r w:rsidRPr="00BB6C52">
              <w:rPr>
                <w:b/>
                <w:sz w:val="22"/>
                <w:szCs w:val="22"/>
              </w:rPr>
              <w:t>Soyad</w:t>
            </w:r>
            <w:proofErr w:type="spellEnd"/>
            <w:r w:rsidRPr="00BB6C52">
              <w:rPr>
                <w:b/>
                <w:sz w:val="22"/>
                <w:szCs w:val="22"/>
              </w:rPr>
              <w:t xml:space="preserve">:       </w:t>
            </w:r>
          </w:p>
        </w:tc>
        <w:tc>
          <w:tcPr>
            <w:tcW w:w="3809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No  :             </w:t>
            </w:r>
          </w:p>
        </w:tc>
        <w:tc>
          <w:tcPr>
            <w:tcW w:w="3686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Sınıf:</w:t>
            </w:r>
            <w:r w:rsidR="000F5737">
              <w:rPr>
                <w:b/>
                <w:sz w:val="22"/>
                <w:szCs w:val="22"/>
              </w:rPr>
              <w:t>8/</w:t>
            </w:r>
            <w:r w:rsidR="003C7A7B">
              <w:rPr>
                <w:b/>
                <w:sz w:val="22"/>
                <w:szCs w:val="22"/>
              </w:rPr>
              <w:t>…</w:t>
            </w: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CB1A2A">
              <w:rPr>
                <w:b/>
                <w:sz w:val="22"/>
                <w:szCs w:val="22"/>
              </w:rPr>
              <w:t>-</w:t>
            </w:r>
            <w:r w:rsidR="00CB1A2A">
              <w:rPr>
                <w:sz w:val="22"/>
                <w:szCs w:val="22"/>
              </w:rPr>
              <w:t xml:space="preserve">   1.</w:t>
            </w:r>
            <w:r w:rsidRPr="00BB6C52">
              <w:rPr>
                <w:sz w:val="22"/>
                <w:szCs w:val="22"/>
              </w:rPr>
              <w:t>TBMM yasama, yürütme ve yargı yetkilerinin hepsini bünyesinde toplamıştır.</w:t>
            </w:r>
          </w:p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Bu durumun nedeni olarak aşağıdakilerden hangisi gösterilebilir?</w:t>
            </w: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0162E8" w:rsidRPr="00BB6C52" w:rsidRDefault="000162E8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İstanbul Hükümeti’nin etkisinden kurtulmak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Anayasa’nın geçici olması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Yapılacak işler için hızla karar almak ve uygulamak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İtilaf devletlerinin baskısından kurtulmak istenmesi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0162E8" w:rsidRPr="00BB6C52" w:rsidRDefault="00923D32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299179</wp:posOffset>
                  </wp:positionH>
                  <wp:positionV relativeFrom="paragraph">
                    <wp:posOffset>55898</wp:posOffset>
                  </wp:positionV>
                  <wp:extent cx="3059579" cy="1944461"/>
                  <wp:effectExtent l="76200" t="0" r="83671" b="0"/>
                  <wp:wrapNone/>
                  <wp:docPr id="287" name="Diyagram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  <w:r w:rsidR="001E68F1">
              <w:rPr>
                <w:b/>
                <w:sz w:val="22"/>
                <w:szCs w:val="22"/>
              </w:rPr>
              <w:t>4</w:t>
            </w:r>
            <w:r w:rsidR="000A3D03" w:rsidRPr="00BB6C52">
              <w:rPr>
                <w:b/>
                <w:sz w:val="22"/>
                <w:szCs w:val="22"/>
              </w:rPr>
              <w:t xml:space="preserve">. 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ab/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rPr>
                <w:b/>
                <w:sz w:val="22"/>
                <w:szCs w:val="22"/>
                <w:u w:val="single"/>
              </w:rPr>
            </w:pPr>
            <w:r w:rsidRPr="00BB6C52">
              <w:rPr>
                <w:b/>
                <w:sz w:val="22"/>
                <w:szCs w:val="22"/>
              </w:rPr>
              <w:t xml:space="preserve">Güney cephesi ile ilgili verilen bilgi kutularından hangisi </w:t>
            </w:r>
            <w:r w:rsidRPr="00BB6C52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A) </w:t>
            </w:r>
            <w:r w:rsidRPr="00BB6C52">
              <w:rPr>
                <w:sz w:val="22"/>
                <w:szCs w:val="22"/>
              </w:rPr>
              <w:t>IV</w:t>
            </w: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B) </w:t>
            </w:r>
            <w:r w:rsidRPr="00BB6C52">
              <w:rPr>
                <w:sz w:val="22"/>
                <w:szCs w:val="22"/>
              </w:rPr>
              <w:t>III</w:t>
            </w:r>
            <w:r w:rsidRPr="00BB6C52">
              <w:rPr>
                <w:sz w:val="22"/>
                <w:szCs w:val="22"/>
              </w:rPr>
              <w:tab/>
            </w:r>
            <w:r w:rsidR="00AE4FCF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 xml:space="preserve">C) </w:t>
            </w:r>
            <w:r w:rsidRPr="00BB6C52">
              <w:rPr>
                <w:sz w:val="22"/>
                <w:szCs w:val="22"/>
              </w:rPr>
              <w:t>II</w:t>
            </w:r>
            <w:r w:rsidRPr="00BB6C52">
              <w:rPr>
                <w:b/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ab/>
              <w:t xml:space="preserve">D) </w:t>
            </w:r>
            <w:r w:rsidRPr="00BB6C52">
              <w:rPr>
                <w:sz w:val="22"/>
                <w:szCs w:val="22"/>
              </w:rPr>
              <w:t>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</w:tc>
      </w:tr>
      <w:tr w:rsidR="00FA7A6F" w:rsidRPr="00BB6C52" w:rsidTr="00695490">
        <w:tc>
          <w:tcPr>
            <w:tcW w:w="5866" w:type="dxa"/>
            <w:gridSpan w:val="2"/>
            <w:vAlign w:val="center"/>
          </w:tcPr>
          <w:p w:rsidR="00FA7A6F" w:rsidRPr="00BB6C52" w:rsidRDefault="00FA7A6F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2. 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 xml:space="preserve">Kurtuluş Savaşı sırasında aşağıdakilerden hangisi </w:t>
            </w:r>
            <w:r w:rsidRPr="00BB6C52">
              <w:rPr>
                <w:b/>
                <w:sz w:val="22"/>
                <w:szCs w:val="22"/>
                <w:u w:val="single"/>
              </w:rPr>
              <w:t>diğerlerinden sonra</w:t>
            </w:r>
            <w:r w:rsidRPr="00BB6C52">
              <w:rPr>
                <w:b/>
                <w:sz w:val="22"/>
                <w:szCs w:val="22"/>
              </w:rPr>
              <w:t xml:space="preserve"> gerçekleşmiştir?</w:t>
            </w:r>
          </w:p>
          <w:p w:rsidR="000162E8" w:rsidRPr="00BB6C52" w:rsidRDefault="000162E8" w:rsidP="000162E8">
            <w:pPr>
              <w:shd w:val="clear" w:color="auto" w:fill="FFFFFF"/>
              <w:spacing w:line="276" w:lineRule="auto"/>
              <w:ind w:left="284" w:hanging="284"/>
              <w:rPr>
                <w:b/>
                <w:sz w:val="22"/>
                <w:szCs w:val="22"/>
              </w:rPr>
            </w:pP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Kütahya-Eskişehir Savaşları sonunda Türk ordusunun Sakarya nehrinin doğusuna çekilmesi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Yunanlıların Sakarya Savaşı’nda yenilgiye uğratılması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Mustafa Kemal’in Başkomutan olarak tayin edilmesi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Tekalif-i Milliye Emirlerinin yayınlanması</w:t>
            </w:r>
          </w:p>
          <w:p w:rsidR="00FA7A6F" w:rsidRPr="00BB6C52" w:rsidRDefault="00BF7341" w:rsidP="000A3D03">
            <w:pPr>
              <w:rPr>
                <w:sz w:val="22"/>
                <w:szCs w:val="22"/>
              </w:rPr>
            </w:pPr>
            <w:hyperlink r:id="rId10" w:history="1">
              <w:r w:rsidRPr="00877F59">
                <w:rPr>
                  <w:rStyle w:val="Kpr"/>
                  <w:sz w:val="22"/>
                  <w:szCs w:val="22"/>
                </w:rPr>
                <w:t>https://www.sorubak.com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2" w:type="dxa"/>
            <w:gridSpan w:val="3"/>
            <w:vAlign w:val="center"/>
          </w:tcPr>
          <w:p w:rsidR="00FA7A6F" w:rsidRDefault="001E68F1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FA7A6F" w:rsidRPr="00BB6C52">
              <w:rPr>
                <w:b/>
                <w:sz w:val="22"/>
                <w:szCs w:val="22"/>
              </w:rPr>
              <w:t>.</w:t>
            </w:r>
          </w:p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105349" w:rsidRPr="00BB6C52" w:rsidRDefault="009769F2" w:rsidP="000A3D03">
            <w:pPr>
              <w:rPr>
                <w:b/>
                <w:sz w:val="22"/>
                <w:szCs w:val="22"/>
              </w:rPr>
            </w:pPr>
            <w:r w:rsidRPr="009769F2">
              <w:rPr>
                <w:noProof/>
                <w:sz w:val="22"/>
                <w:szCs w:val="22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281" type="#_x0000_t65" style="position:absolute;margin-left:25.95pt;margin-top:6.1pt;width:232.65pt;height:97.15pt;z-index:251651072" adj="15765">
                  <v:textbox style="mso-next-textbox:#_x0000_s1281">
                    <w:txbxContent>
                      <w:p w:rsidR="00561666" w:rsidRPr="003C7A7B" w:rsidRDefault="00561666" w:rsidP="00FA7A6F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Sevr barış antlaşmasının askeri hükümlerinde;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Osmanlı ülkesinde mecburi askerlik kaldırılacak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Asker sayısı 50.700 kişiden oluşacak ve ordunun ağır silahları bulunmayacak</w:t>
                        </w:r>
                      </w:p>
                      <w:p w:rsidR="00561666" w:rsidRPr="003C7A7B" w:rsidRDefault="00561666" w:rsidP="000A3D03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Deniz gücü sınırlı olacak ve 13 küçük gemiyi </w:t>
                        </w:r>
                      </w:p>
                      <w:p w:rsidR="00561666" w:rsidRPr="003C7A7B" w:rsidRDefault="00561666" w:rsidP="003C7A7B">
                        <w:pPr>
                          <w:ind w:left="36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geçmeyecekti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 </w:t>
                        </w:r>
                        <w:proofErr w:type="gramStart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gibi</w:t>
                        </w:r>
                        <w:proofErr w:type="gramEnd"/>
                        <w:r w:rsidRPr="003C7A7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maddeler yer almıştır.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type id="_x0000_t126" coordsize="21600,21600" o:spt="126" path="m10800,l,10800,10800,21600,21600,10800xem,10800nfl21600,10800e">
                  <v:stroke joinstyle="miter"/>
                  <v:path o:extrusionok="f" gradientshapeok="t" o:connecttype="rect" textboxrect="5400,5400,16200,16200"/>
                </v:shapetype>
                <v:shape id="_x0000_s1280" type="#_x0000_t126" style="position:absolute;margin-left:.15pt;margin-top:1.25pt;width:279pt;height:108pt;z-index:251650048" fillcolor="fuchsia"/>
              </w:pic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devletlerinin bu maddeler ile öncelikle aşağıdakilerden hangisini amaçladığı söylenebilir?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Kapitülasyonların içeriğini genişletmek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ülkesindeki azınlıkları isyana teşvik etmek.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</w:p>
          <w:p w:rsidR="00FA7A6F" w:rsidRPr="00BB6C52" w:rsidRDefault="00FA7A6F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Osmanlı ülkesini savunmasız hale getirmeyi</w:t>
            </w: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0A3D03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0162E8" w:rsidRPr="00BB6C52" w:rsidRDefault="000162E8" w:rsidP="000162E8">
            <w:p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Aşağıdakilerden hangisinde verilen olay ve sonuç arasında doğru bir ilişki yoktur?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Mudanya Ateşkes Antlaşması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Doğu sınırlarımızın kesinleşmesi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Birinci İnönü Zaferi</w:t>
            </w:r>
          </w:p>
          <w:p w:rsidR="000162E8" w:rsidRPr="00BB6C52" w:rsidRDefault="000162E8" w:rsidP="000162E8">
            <w:pPr>
              <w:spacing w:line="276" w:lineRule="auto"/>
              <w:ind w:left="360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ab/>
            </w: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TBMM’nin Londra Konferansı’na çağrılması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 Amasya Genelgesi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Kurtuluş için mücadeleye çağrı</w:t>
            </w:r>
          </w:p>
          <w:p w:rsidR="000162E8" w:rsidRPr="00BB6C52" w:rsidRDefault="000162E8" w:rsidP="000162E8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Olay:</w:t>
            </w:r>
            <w:r w:rsidRPr="00BB6C52">
              <w:rPr>
                <w:sz w:val="22"/>
                <w:szCs w:val="22"/>
              </w:rPr>
              <w:t xml:space="preserve"> TBMM’nin açılması</w:t>
            </w:r>
          </w:p>
          <w:p w:rsidR="000162E8" w:rsidRPr="00BB6C52" w:rsidRDefault="000162E8" w:rsidP="000162E8">
            <w:pPr>
              <w:pStyle w:val="ListeParagraf"/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Sonuç:</w:t>
            </w:r>
            <w:r w:rsidRPr="00BB6C52">
              <w:rPr>
                <w:sz w:val="22"/>
                <w:szCs w:val="22"/>
              </w:rPr>
              <w:t xml:space="preserve"> Milli Egemenliğin gerçekleşmesi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1E68F1" w:rsidP="000A3D03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Tekalif-i Milliye emirlerinin içerdiği bazı maddeler şunlardır: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Her aile ordunun ihtiyaçlarının karşılanması için çamaşır, çorap ve çarık verecektir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Teknik elemanlar ordunun hizmetine girecek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Halkın elindeki silah ve cephaneler yetkililere teslim edilecek</w:t>
            </w:r>
          </w:p>
          <w:p w:rsidR="00EB1639" w:rsidRPr="00BB6C52" w:rsidRDefault="00EB1639" w:rsidP="00695490">
            <w:pPr>
              <w:numPr>
                <w:ilvl w:val="0"/>
                <w:numId w:val="12"/>
              </w:num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Öküz ve at arabalarının yüzde onu ordunun hizmetine verilecek</w:t>
            </w:r>
          </w:p>
          <w:p w:rsidR="00EB1639" w:rsidRPr="00BB6C52" w:rsidRDefault="00EB1639" w:rsidP="000A3D03">
            <w:pPr>
              <w:rPr>
                <w:b/>
                <w:color w:val="000000"/>
                <w:sz w:val="22"/>
                <w:szCs w:val="22"/>
              </w:rPr>
            </w:pPr>
            <w:r w:rsidRPr="00BB6C52">
              <w:rPr>
                <w:b/>
                <w:color w:val="000000"/>
                <w:sz w:val="22"/>
                <w:szCs w:val="22"/>
              </w:rPr>
              <w:t>Bu maddeler ile Mustafa Kemal Paşa daha çok aşağıdakilerden hangisini amaçlamıştır?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A) Ordunun ihtiyaçlarını sağlayarak savaş gücünü artırmayı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B) Halkın elindeki imkânlar ile askeri sanayinin temellerini atmayı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C) Türk milletinin silahsızlanmasını sağlayarak demokrasiyi güçlendirmeyi</w:t>
            </w:r>
          </w:p>
          <w:p w:rsidR="00EB1639" w:rsidRPr="00BB6C52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  TBMM’ye karşı çıkabilecek isyanların önüne geçmeyi</w:t>
            </w:r>
          </w:p>
          <w:p w:rsidR="00DA53CD" w:rsidRPr="00BB6C52" w:rsidRDefault="00DA53CD" w:rsidP="000A3D03">
            <w:pPr>
              <w:rPr>
                <w:color w:val="000000"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DA53CD" w:rsidRPr="00BB6C52" w:rsidRDefault="00DA53CD" w:rsidP="000A3D03">
            <w:pPr>
              <w:rPr>
                <w:b/>
                <w:sz w:val="22"/>
                <w:szCs w:val="22"/>
              </w:rPr>
            </w:pPr>
          </w:p>
          <w:p w:rsidR="00BB6C52" w:rsidRPr="008952EA" w:rsidRDefault="00205EDE" w:rsidP="00BB6C52">
            <w:p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Kurtuluş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="00BB6C52" w:rsidRPr="008952EA">
              <w:rPr>
                <w:b/>
                <w:sz w:val="22"/>
                <w:szCs w:val="22"/>
                <w:lang w:val="de-DE"/>
              </w:rPr>
              <w:t>Savaşı'nda</w:t>
            </w:r>
            <w:proofErr w:type="spellEnd"/>
            <w:r w:rsidR="00BB6C52" w:rsidRPr="008952EA">
              <w:rPr>
                <w:b/>
                <w:sz w:val="22"/>
                <w:szCs w:val="22"/>
                <w:lang w:val="de-DE"/>
              </w:rPr>
              <w:t xml:space="preserve">;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Güneyde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Fransız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ve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Doğuda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Ermeniler'e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</w:p>
          <w:p w:rsidR="00BB6C52" w:rsidRPr="008952EA" w:rsidRDefault="00BB6C52" w:rsidP="00BB6C52">
            <w:pPr>
              <w:numPr>
                <w:ilvl w:val="0"/>
                <w:numId w:val="17"/>
              </w:numPr>
              <w:spacing w:line="360" w:lineRule="auto"/>
              <w:jc w:val="both"/>
              <w:rPr>
                <w:sz w:val="22"/>
                <w:szCs w:val="22"/>
                <w:lang w:val="de-DE"/>
              </w:rPr>
            </w:pPr>
            <w:proofErr w:type="spellStart"/>
            <w:r w:rsidRPr="008952EA">
              <w:rPr>
                <w:sz w:val="22"/>
                <w:szCs w:val="22"/>
                <w:lang w:val="de-DE"/>
              </w:rPr>
              <w:t>Batıda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Yunanlılara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karşı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952EA">
              <w:rPr>
                <w:sz w:val="22"/>
                <w:szCs w:val="22"/>
                <w:lang w:val="de-DE"/>
              </w:rPr>
              <w:t>savaşılmıştır</w:t>
            </w:r>
            <w:proofErr w:type="spellEnd"/>
            <w:r w:rsidRPr="008952EA">
              <w:rPr>
                <w:sz w:val="22"/>
                <w:szCs w:val="22"/>
                <w:lang w:val="de-DE"/>
              </w:rPr>
              <w:t xml:space="preserve">. </w:t>
            </w:r>
          </w:p>
          <w:p w:rsidR="00BB6C52" w:rsidRPr="008952EA" w:rsidRDefault="00BB6C52" w:rsidP="00BB6C52">
            <w:pPr>
              <w:jc w:val="both"/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 xml:space="preserve">Bu durum aşağıdakilerden hangisinin göstergesidir?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>A) Bağımsızlığın gerçekleştiğinin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B) Birçok cephede savaş yürütüldüğünün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C) Sovyet Rusya'dan destek sağlandığının </w:t>
            </w:r>
          </w:p>
          <w:p w:rsidR="00BB6C52" w:rsidRPr="008952EA" w:rsidRDefault="00BB6C52" w:rsidP="00BB6C52">
            <w:pPr>
              <w:jc w:val="both"/>
              <w:rPr>
                <w:sz w:val="22"/>
                <w:szCs w:val="22"/>
              </w:rPr>
            </w:pPr>
            <w:r w:rsidRPr="008952EA">
              <w:rPr>
                <w:sz w:val="22"/>
                <w:szCs w:val="22"/>
              </w:rPr>
              <w:t xml:space="preserve">D) Halk desteğinin sağlandığının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DA53CD" w:rsidRDefault="00205EDE" w:rsidP="00DA53C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CB1A2A">
              <w:rPr>
                <w:b/>
                <w:sz w:val="22"/>
                <w:szCs w:val="22"/>
              </w:rPr>
              <w:t>-</w:t>
            </w:r>
            <w:r w:rsidR="003A714C" w:rsidRPr="003A714C">
              <w:rPr>
                <w:sz w:val="22"/>
                <w:szCs w:val="22"/>
              </w:rPr>
              <w:t>TBMM 1 Kasım 1922’de saltanat ve halifeliği birbirinden ayırmış ve saltanatı kaldırmıştır</w:t>
            </w:r>
            <w:r w:rsidR="00EB1639" w:rsidRPr="003A714C">
              <w:rPr>
                <w:sz w:val="22"/>
                <w:szCs w:val="22"/>
              </w:rPr>
              <w:t>.</w:t>
            </w:r>
          </w:p>
          <w:p w:rsidR="007C4659" w:rsidRDefault="007C4659" w:rsidP="00DA53CD">
            <w:pPr>
              <w:rPr>
                <w:sz w:val="22"/>
                <w:szCs w:val="22"/>
              </w:rPr>
            </w:pPr>
          </w:p>
          <w:p w:rsidR="003A714C" w:rsidRPr="007C4659" w:rsidRDefault="003A714C" w:rsidP="00DA53CD">
            <w:pPr>
              <w:rPr>
                <w:b/>
                <w:sz w:val="22"/>
                <w:szCs w:val="22"/>
              </w:rPr>
            </w:pPr>
            <w:r w:rsidRPr="007C4659">
              <w:rPr>
                <w:b/>
                <w:sz w:val="22"/>
                <w:szCs w:val="22"/>
              </w:rPr>
              <w:t xml:space="preserve">Buna göre aşağıdaki yorumlardan hangisi </w:t>
            </w:r>
            <w:r w:rsidRPr="007C4659">
              <w:rPr>
                <w:b/>
                <w:sz w:val="22"/>
                <w:szCs w:val="22"/>
                <w:u w:val="single"/>
              </w:rPr>
              <w:t>yapılamaz?</w:t>
            </w:r>
          </w:p>
          <w:p w:rsidR="007C4659" w:rsidRDefault="007C4659" w:rsidP="00DA53CD">
            <w:pPr>
              <w:rPr>
                <w:sz w:val="22"/>
                <w:szCs w:val="22"/>
              </w:rPr>
            </w:pP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A.Ülkede iki ayrı yönetim bulunmasına son verildi.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B.Laiklik alanında önemli adım atılmış oldu.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C.Yapılacak inkılâplara zemin hazırlandı.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D.Güçler birliği ilkesi benimsendi.</w:t>
            </w:r>
          </w:p>
          <w:p w:rsidR="003A714C" w:rsidRDefault="003A714C" w:rsidP="00DA53CD">
            <w:pPr>
              <w:rPr>
                <w:sz w:val="22"/>
                <w:szCs w:val="22"/>
              </w:rPr>
            </w:pPr>
          </w:p>
          <w:p w:rsidR="003A714C" w:rsidRPr="003A714C" w:rsidRDefault="003A714C" w:rsidP="00DA53CD">
            <w:pPr>
              <w:rPr>
                <w:sz w:val="22"/>
                <w:szCs w:val="22"/>
              </w:rPr>
            </w:pPr>
          </w:p>
          <w:p w:rsidR="00DA53CD" w:rsidRPr="00BB6C52" w:rsidRDefault="00EB1639" w:rsidP="00DA53CD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</w:p>
          <w:p w:rsidR="00DA53CD" w:rsidRPr="00BB6C52" w:rsidRDefault="00DA53CD" w:rsidP="003A714C">
            <w:pPr>
              <w:shd w:val="clear" w:color="auto" w:fill="FFFFFF"/>
              <w:spacing w:line="276" w:lineRule="auto"/>
              <w:ind w:left="284" w:hanging="284"/>
              <w:jc w:val="both"/>
              <w:rPr>
                <w:sz w:val="22"/>
                <w:szCs w:val="22"/>
              </w:rPr>
            </w:pPr>
          </w:p>
        </w:tc>
      </w:tr>
      <w:tr w:rsidR="00EB1639" w:rsidRPr="00BB6C52" w:rsidTr="00695490">
        <w:trPr>
          <w:trHeight w:val="2431"/>
        </w:trPr>
        <w:tc>
          <w:tcPr>
            <w:tcW w:w="5866" w:type="dxa"/>
            <w:gridSpan w:val="2"/>
            <w:vAlign w:val="center"/>
          </w:tcPr>
          <w:p w:rsidR="006856B2" w:rsidRPr="00BB6C52" w:rsidRDefault="00205EDE" w:rsidP="006856B2">
            <w:pPr>
              <w:spacing w:line="276" w:lineRule="auto"/>
              <w:ind w:firstLine="227"/>
              <w:rPr>
                <w:b/>
                <w:sz w:val="22"/>
                <w:szCs w:val="22"/>
              </w:rPr>
            </w:pPr>
            <w:r>
              <w:rPr>
                <w:b/>
                <w:noProof/>
                <w:color w:val="000000"/>
                <w:sz w:val="22"/>
                <w:szCs w:val="22"/>
              </w:rPr>
              <w:t>8</w:t>
            </w:r>
            <w:r w:rsidR="00EB1639" w:rsidRPr="00BB6C52">
              <w:rPr>
                <w:b/>
                <w:noProof/>
                <w:color w:val="000000"/>
                <w:sz w:val="22"/>
                <w:szCs w:val="22"/>
              </w:rPr>
              <w:t>.</w:t>
            </w:r>
            <w:r w:rsidR="000A3D03" w:rsidRPr="00BB6C52">
              <w:rPr>
                <w:b/>
                <w:noProof/>
                <w:color w:val="000000"/>
                <w:sz w:val="22"/>
                <w:szCs w:val="22"/>
              </w:rPr>
              <w:t xml:space="preserve"> </w:t>
            </w:r>
            <w:r w:rsidR="006856B2" w:rsidRPr="00BB6C52">
              <w:rPr>
                <w:b/>
                <w:sz w:val="22"/>
                <w:szCs w:val="22"/>
              </w:rPr>
              <w:t xml:space="preserve">Aşağıdakilerden hangisi </w:t>
            </w:r>
            <w:r w:rsidR="006856B2" w:rsidRPr="00BB6C52">
              <w:rPr>
                <w:b/>
                <w:sz w:val="22"/>
                <w:szCs w:val="22"/>
                <w:u w:val="single"/>
              </w:rPr>
              <w:t>“yanlış</w:t>
            </w:r>
            <w:r w:rsidR="006856B2" w:rsidRPr="00BB6C52">
              <w:rPr>
                <w:b/>
                <w:sz w:val="22"/>
                <w:szCs w:val="22"/>
              </w:rPr>
              <w:t>” bir bilgidir?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I.Maarif(Eğitim)Kongresi, Kurtuluş Savaşı sırasında toplandı.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Sakarya Savaşının kazanılmasında Mustafa Kemal’in “topyekûn savaş” taktiği etkili oldu.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Tekâlif-i Milliye Emirleri, II. İnönü Savaşı’nın kazanılmasını sağladı.</w:t>
            </w:r>
          </w:p>
          <w:p w:rsidR="006856B2" w:rsidRPr="00BB6C52" w:rsidRDefault="006856B2" w:rsidP="006856B2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Mudanya Ateşkes antlaşmasıyla Doğu Trakya savaşsız kazanılmış oldu.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Ermeni saldırılarını önlemek için Kazım Karabekir önderliğinde Doğu cephesinde başlatılan savaş hızla gelişmiş Ermeniler yenilerek barış istemişlerdir.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Yapılan görüşmeler sonucunda </w:t>
            </w:r>
            <w:proofErr w:type="spellStart"/>
            <w:r w:rsidR="008952EA" w:rsidRPr="00BB6C52">
              <w:rPr>
                <w:sz w:val="22"/>
                <w:szCs w:val="22"/>
              </w:rPr>
              <w:t>Gümrü</w:t>
            </w:r>
            <w:proofErr w:type="spellEnd"/>
            <w:r w:rsidR="008952EA" w:rsidRPr="00BB6C52">
              <w:rPr>
                <w:sz w:val="22"/>
                <w:szCs w:val="22"/>
              </w:rPr>
              <w:t xml:space="preserve"> Antlaşması</w:t>
            </w:r>
            <w:r w:rsidRPr="00BB6C52">
              <w:rPr>
                <w:sz w:val="22"/>
                <w:szCs w:val="22"/>
              </w:rPr>
              <w:t xml:space="preserve"> imzalanmıştır.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Bu Antlaşma ile;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TBMM ilk siyasi başarısını kazandı.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işgal ettikleri yerlerden geri çekildi.</w:t>
            </w:r>
          </w:p>
          <w:p w:rsidR="00EB1639" w:rsidRPr="00BB6C52" w:rsidRDefault="00EB1639" w:rsidP="00695490">
            <w:pPr>
              <w:numPr>
                <w:ilvl w:val="0"/>
                <w:numId w:val="9"/>
              </w:numPr>
              <w:tabs>
                <w:tab w:val="clear" w:pos="720"/>
                <w:tab w:val="num" w:pos="540"/>
              </w:tabs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Ermeniler doğu Anadolu’ya yönelik toprak isteklerinden vazgeçti.</w:t>
            </w:r>
          </w:p>
          <w:p w:rsidR="00EB1639" w:rsidRPr="008952EA" w:rsidRDefault="00EB1639" w:rsidP="000A3D03">
            <w:pPr>
              <w:rPr>
                <w:b/>
                <w:sz w:val="22"/>
                <w:szCs w:val="22"/>
              </w:rPr>
            </w:pPr>
            <w:r w:rsidRPr="008952EA">
              <w:rPr>
                <w:b/>
                <w:sz w:val="22"/>
                <w:szCs w:val="22"/>
              </w:rPr>
              <w:t>Buna göre, aşağıdakilerden hangisi 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Ermeniler, TBMM’yi tanımıştır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uluslar arası alanda İtibarı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Ermeniler bazı emellerini gerçekleştirmiştir.</w:t>
            </w:r>
          </w:p>
          <w:p w:rsidR="00EB1639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Ermenilere karşı üstünlük sağlanmıştır.</w:t>
            </w: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EB1639" w:rsidRPr="00BB6C5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EB1639" w:rsidRPr="00BB6C52">
              <w:rPr>
                <w:sz w:val="22"/>
                <w:szCs w:val="22"/>
              </w:rPr>
              <w:t>Kuva</w:t>
            </w:r>
            <w:proofErr w:type="spellEnd"/>
            <w:r w:rsidR="00EB1639" w:rsidRPr="00BB6C52">
              <w:rPr>
                <w:sz w:val="22"/>
                <w:szCs w:val="22"/>
              </w:rPr>
              <w:t>-</w:t>
            </w:r>
            <w:proofErr w:type="spellStart"/>
            <w:r w:rsidR="00EB1639" w:rsidRPr="00BB6C52">
              <w:rPr>
                <w:sz w:val="22"/>
                <w:szCs w:val="22"/>
              </w:rPr>
              <w:t>yı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</w:t>
            </w:r>
            <w:proofErr w:type="spellStart"/>
            <w:r w:rsidR="00EB1639" w:rsidRPr="00BB6C52">
              <w:rPr>
                <w:sz w:val="22"/>
                <w:szCs w:val="22"/>
              </w:rPr>
              <w:t>Milliye’nin</w:t>
            </w:r>
            <w:proofErr w:type="spellEnd"/>
            <w:r w:rsidR="00EB1639" w:rsidRPr="00BB6C52">
              <w:rPr>
                <w:sz w:val="22"/>
                <w:szCs w:val="22"/>
              </w:rPr>
              <w:t xml:space="preserve"> bazı özellikleri şunlardır: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Askerlik disiplininden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Düşmanı yurttan atacak güçten yoksundurlar.</w:t>
            </w:r>
          </w:p>
          <w:p w:rsidR="00EB1639" w:rsidRPr="00BB6C52" w:rsidRDefault="00EB1639" w:rsidP="00695490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İhtiyaçlarını bazen halka zor kullanarak karşılamışlardır.</w:t>
            </w:r>
          </w:p>
          <w:p w:rsidR="00EB1639" w:rsidRPr="00AE4FCF" w:rsidRDefault="00EB1639" w:rsidP="000A3D03">
            <w:pPr>
              <w:rPr>
                <w:b/>
                <w:sz w:val="22"/>
                <w:szCs w:val="22"/>
              </w:rPr>
            </w:pPr>
            <w:proofErr w:type="spellStart"/>
            <w:r w:rsidRPr="00AE4FCF">
              <w:rPr>
                <w:b/>
                <w:sz w:val="22"/>
                <w:szCs w:val="22"/>
              </w:rPr>
              <w:t>Kuva</w:t>
            </w:r>
            <w:proofErr w:type="spellEnd"/>
            <w:r w:rsidRPr="00AE4FCF">
              <w:rPr>
                <w:b/>
                <w:sz w:val="22"/>
                <w:szCs w:val="22"/>
              </w:rPr>
              <w:t>-</w:t>
            </w:r>
            <w:proofErr w:type="spellStart"/>
            <w:r w:rsidRPr="00AE4FCF">
              <w:rPr>
                <w:b/>
                <w:sz w:val="22"/>
                <w:szCs w:val="22"/>
              </w:rPr>
              <w:t>yı</w:t>
            </w:r>
            <w:proofErr w:type="spellEnd"/>
            <w:r w:rsidRPr="00AE4FCF">
              <w:rPr>
                <w:b/>
                <w:sz w:val="22"/>
                <w:szCs w:val="22"/>
              </w:rPr>
              <w:t xml:space="preserve"> Milliye birliklerinin yukarıdaki özellikleri aşağıdakilerden hangisini zorunlu kılmıştır?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Düzenli ordunun kurulmasını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TBMM’nin açılışının hızlandırılmasını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</w:t>
            </w:r>
            <w:proofErr w:type="spellStart"/>
            <w:r w:rsidRPr="00BB6C52">
              <w:rPr>
                <w:sz w:val="22"/>
                <w:szCs w:val="22"/>
              </w:rPr>
              <w:t>Kuva</w:t>
            </w:r>
            <w:proofErr w:type="spellEnd"/>
            <w:r w:rsidRPr="00BB6C52">
              <w:rPr>
                <w:sz w:val="22"/>
                <w:szCs w:val="22"/>
              </w:rPr>
              <w:t>-</w:t>
            </w:r>
            <w:proofErr w:type="spellStart"/>
            <w:r w:rsidRPr="00BB6C52">
              <w:rPr>
                <w:sz w:val="22"/>
                <w:szCs w:val="22"/>
              </w:rPr>
              <w:t>yı</w:t>
            </w:r>
            <w:proofErr w:type="spellEnd"/>
            <w:r w:rsidRPr="00BB6C52">
              <w:rPr>
                <w:sz w:val="22"/>
                <w:szCs w:val="22"/>
              </w:rPr>
              <w:t xml:space="preserve"> Milliye komutanlarının değiştirilmesini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Rusya ile Moskova antlaşmasının imzalanmasını</w:t>
            </w:r>
          </w:p>
          <w:p w:rsidR="00EB1639" w:rsidRPr="00BB6C52" w:rsidRDefault="00EB163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Pr="00BB6C52" w:rsidRDefault="00205EDE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9769F2" w:rsidP="000A3D03">
            <w:pPr>
              <w:rPr>
                <w:sz w:val="22"/>
                <w:szCs w:val="22"/>
              </w:rPr>
            </w:pPr>
            <w:r w:rsidRPr="009769F2">
              <w:rPr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306" type="#_x0000_t61" style="position:absolute;margin-left:84.3pt;margin-top:.05pt;width:174.55pt;height:70.65pt;z-index:251652096" adj="-6497,6405">
                  <v:textbox style="mso-next-textbox:#_x0000_s1306">
                    <w:txbxContent>
                      <w:p w:rsidR="00561666" w:rsidRPr="003C7A7B" w:rsidRDefault="00561666" w:rsidP="00FA7A6F">
                        <w:pPr>
                          <w:rPr>
                            <w:sz w:val="20"/>
                            <w:szCs w:val="20"/>
                          </w:rPr>
                        </w:pPr>
                        <w:r w:rsidRPr="003C7A7B">
                          <w:rPr>
                            <w:sz w:val="20"/>
                            <w:szCs w:val="20"/>
                          </w:rPr>
                          <w:t>Kurtuluş savaşının devam ettiği dönemlerde Urfa, Antep ve Maraş yöreleri düzenli ordu ile değil, bizzat bölgesel direniş güçleri ile kurtarılmıştır.</w:t>
                        </w:r>
                      </w:p>
                    </w:txbxContent>
                  </v:textbox>
                </v:shape>
              </w:pict>
            </w:r>
            <w:r w:rsidR="00EB1639" w:rsidRPr="00BB6C52">
              <w:rPr>
                <w:sz w:val="22"/>
                <w:szCs w:val="22"/>
              </w:rPr>
              <w:t xml:space="preserve"> </w:t>
            </w:r>
            <w:r w:rsidR="00923D32">
              <w:rPr>
                <w:noProof/>
                <w:sz w:val="22"/>
                <w:szCs w:val="22"/>
              </w:rPr>
              <w:drawing>
                <wp:inline distT="0" distB="0" distL="0" distR="0">
                  <wp:extent cx="800100" cy="1019175"/>
                  <wp:effectExtent l="19050" t="0" r="0" b="0"/>
                  <wp:docPr id="1" name="Resim 1" descr="Yunanca_Ogretm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nanca_Ogret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Bu durum aşağıdakilerden hangisinin göstergesidir?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Fransızların Türklerle mücadeleyi ciddiye almadıklarının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Milletinin esir edilemeyeceğinin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Ordu içinde görüş ayrılıkları olduğunun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Düzenli orduya gerek olmadığının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105349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b/>
                <w:sz w:val="22"/>
                <w:szCs w:val="22"/>
              </w:rPr>
              <w:t>1</w:t>
            </w:r>
            <w:r w:rsidR="00205EDE">
              <w:rPr>
                <w:b/>
                <w:sz w:val="22"/>
                <w:szCs w:val="22"/>
              </w:rPr>
              <w:t>0</w:t>
            </w:r>
            <w:r w:rsidRPr="00BB6C52">
              <w:rPr>
                <w:b/>
                <w:sz w:val="22"/>
                <w:szCs w:val="22"/>
              </w:rPr>
              <w:t>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I. İnönü </w:t>
            </w:r>
            <w:proofErr w:type="spellStart"/>
            <w:r w:rsidRPr="00BB6C52">
              <w:rPr>
                <w:sz w:val="22"/>
                <w:szCs w:val="22"/>
              </w:rPr>
              <w:t>savaşı’ndan</w:t>
            </w:r>
            <w:proofErr w:type="spellEnd"/>
            <w:r w:rsidRPr="00BB6C52">
              <w:rPr>
                <w:sz w:val="22"/>
                <w:szCs w:val="22"/>
              </w:rPr>
              <w:t xml:space="preserve"> sonra TBMM;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İtilaf devletleri tarafından Londra Konferans’ına davet edilmiş.</w:t>
            </w:r>
          </w:p>
          <w:p w:rsidR="00EB1639" w:rsidRPr="00BB6C52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Rusya ile Moskova antlaşması imzalanmış</w:t>
            </w:r>
          </w:p>
          <w:p w:rsidR="00EB1639" w:rsidRDefault="00EB163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Afganistan ile dostluk antlaşması imzalanmış</w:t>
            </w:r>
          </w:p>
          <w:p w:rsidR="00F16E19" w:rsidRPr="00BB6C52" w:rsidRDefault="00F16E19" w:rsidP="00695490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  <w:p w:rsidR="00EB1639" w:rsidRDefault="00EB1639" w:rsidP="000A3D03">
            <w:pPr>
              <w:rPr>
                <w:b/>
                <w:sz w:val="22"/>
                <w:szCs w:val="22"/>
                <w:u w:val="single"/>
              </w:rPr>
            </w:pPr>
            <w:r w:rsidRPr="00F16E19">
              <w:rPr>
                <w:b/>
                <w:sz w:val="22"/>
                <w:szCs w:val="22"/>
              </w:rPr>
              <w:t xml:space="preserve">Buna göre aşağıdakilerden hangisine </w:t>
            </w:r>
            <w:r w:rsidRPr="00F16E19">
              <w:rPr>
                <w:b/>
                <w:sz w:val="22"/>
                <w:szCs w:val="22"/>
                <w:u w:val="single"/>
              </w:rPr>
              <w:t>ulaşılamaz?</w:t>
            </w:r>
          </w:p>
          <w:p w:rsidR="00F16E19" w:rsidRPr="00F16E19" w:rsidRDefault="00F16E1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Milli mücadelenin askeri aşaması tamamlanmıştır.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Doğu sınırlarımız güvence altına alınmıştır.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C) TBMM İtilaf devletleri tarafından hukuken tanınmıştır.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TBMM’nin otoritesi güçlenmiştir.</w:t>
            </w:r>
          </w:p>
          <w:p w:rsidR="00EB1639" w:rsidRPr="00BF7341" w:rsidRDefault="00BF7341" w:rsidP="000A3D03">
            <w:pPr>
              <w:rPr>
                <w:color w:val="FFFFFF" w:themeColor="background1"/>
                <w:sz w:val="22"/>
                <w:szCs w:val="22"/>
              </w:rPr>
            </w:pPr>
            <w:hyperlink r:id="rId12" w:history="1">
              <w:r w:rsidRPr="00BF7341">
                <w:rPr>
                  <w:rStyle w:val="Kpr"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Pr="00BF7341">
              <w:rPr>
                <w:color w:val="FFFFFF" w:themeColor="background1"/>
                <w:sz w:val="22"/>
                <w:szCs w:val="22"/>
              </w:rPr>
              <w:t xml:space="preserve"> </w:t>
            </w: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Default="00105349" w:rsidP="000A3D03">
            <w:pPr>
              <w:rPr>
                <w:sz w:val="22"/>
                <w:szCs w:val="22"/>
              </w:rPr>
            </w:pPr>
          </w:p>
          <w:p w:rsidR="00105349" w:rsidRPr="00BB6C52" w:rsidRDefault="0010534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>Sakarya zaferi ile Yunan ordusunun saldırı gücü kırıldı. Bu savaştan itibaren yunan kuvvetleri savunmaya Türk kuvvetleri taarruza geçt</w:t>
            </w:r>
            <w:r w:rsidR="00AE4FCF">
              <w:rPr>
                <w:sz w:val="22"/>
                <w:szCs w:val="22"/>
              </w:rPr>
              <w:t>i. Milletin orduya ve Kurtuluş S</w:t>
            </w:r>
            <w:r w:rsidR="00EB1639" w:rsidRPr="00BB6C52">
              <w:rPr>
                <w:sz w:val="22"/>
                <w:szCs w:val="22"/>
              </w:rPr>
              <w:t>avaşı’nı yönetenlere karşı güveni arttı. Bu zafer ile gücünü ve Türk milletinin gerçek temsilcisi olduğunu kanıtlayan TBMM Hükümeti, çeşitli ülkelerle antlaşmalar imzaladı.</w:t>
            </w:r>
          </w:p>
          <w:p w:rsidR="00EB1639" w:rsidRPr="00AE4FCF" w:rsidRDefault="00EB1639" w:rsidP="000A3D03">
            <w:pPr>
              <w:rPr>
                <w:b/>
                <w:sz w:val="22"/>
                <w:szCs w:val="22"/>
              </w:rPr>
            </w:pPr>
            <w:r w:rsidRPr="00AE4FCF">
              <w:rPr>
                <w:b/>
                <w:sz w:val="22"/>
                <w:szCs w:val="22"/>
              </w:rPr>
              <w:t>Parçaya göre Sakarya savaşının sonuçları ile ilgili hangisine ulaşılamaz?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Askeri başarılar diplomatik ilişkileri hızlandırmıştır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Yunanlıların taarruz gücü yok edilmiştir.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Antlaşmalar sonrası yeni bir savaşa gerek kalmamıştır.</w:t>
            </w:r>
          </w:p>
          <w:p w:rsidR="00EB1639" w:rsidRPr="00BB6C52" w:rsidRDefault="00EB1639" w:rsidP="000A3D03">
            <w:pPr>
              <w:rPr>
                <w:noProof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Orduya ve Meclise olan güven artmıştır.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15</w:t>
            </w:r>
            <w:r w:rsidR="00EB1639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İtilaf devletleri I. İnönü Zaferi’nden sonra ortaya çıkan durumu görüşmek için Londra’da bir konferans düzenlediler. Konferansa hem Osmanlı hükümetini hem de TBMM hükümetini davet ettiler.</w:t>
            </w:r>
          </w:p>
          <w:p w:rsidR="00EB1639" w:rsidRPr="0069206C" w:rsidRDefault="00EB1639" w:rsidP="000A3D03">
            <w:pPr>
              <w:rPr>
                <w:b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</w:t>
            </w:r>
            <w:r w:rsidRPr="0069206C">
              <w:rPr>
                <w:b/>
                <w:sz w:val="22"/>
                <w:szCs w:val="22"/>
              </w:rPr>
              <w:t xml:space="preserve">Buna göre, İtilaf devletleri Londra Konferansı’na iki hükümeti birlikte davet etmekle aşağıdakilerden hangisini </w:t>
            </w:r>
            <w:r w:rsidRPr="00205EDE">
              <w:rPr>
                <w:b/>
                <w:sz w:val="22"/>
                <w:szCs w:val="22"/>
                <w:u w:val="single"/>
              </w:rPr>
              <w:t>amaçlamışlardır?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TBMM’yi resmen tanıtmayı</w:t>
            </w:r>
            <w:r w:rsidR="000A3D03" w:rsidRPr="00BB6C52">
              <w:rPr>
                <w:sz w:val="22"/>
                <w:szCs w:val="22"/>
              </w:rPr>
              <w:t xml:space="preserve"> 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ordusunu desteklemeyi</w:t>
            </w:r>
          </w:p>
          <w:p w:rsidR="00205EDE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Osmanlı devletine son vermeyi</w:t>
            </w:r>
            <w:r w:rsidRPr="00BB6C52">
              <w:rPr>
                <w:sz w:val="22"/>
                <w:szCs w:val="22"/>
              </w:rPr>
              <w:tab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D) Türk tarafında ikilik çıkarmayı  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rPr>
                <w:b/>
                <w:sz w:val="22"/>
                <w:szCs w:val="22"/>
              </w:rPr>
            </w:pPr>
          </w:p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II. İnönü savaşını düzenli ordunun kazanması ülke içinde TBMM’ye ve düzenli orduya olan güveni artırmış ve halkın düzenli orduya katılımını </w:t>
            </w:r>
            <w:r w:rsidR="00532255" w:rsidRPr="00BB6C52">
              <w:rPr>
                <w:sz w:val="22"/>
                <w:szCs w:val="22"/>
              </w:rPr>
              <w:t>hızlandırmıştır. Aynı</w:t>
            </w:r>
            <w:r w:rsidR="00EB1639" w:rsidRPr="00BB6C52">
              <w:rPr>
                <w:sz w:val="22"/>
                <w:szCs w:val="22"/>
              </w:rPr>
              <w:t xml:space="preserve"> zamanda İtalya ve Fransa’da TBMM ile antlaşma zemini aramaya başlamıştır.</w:t>
            </w:r>
          </w:p>
          <w:p w:rsidR="00EB1639" w:rsidRPr="00205EDE" w:rsidRDefault="00EB1639" w:rsidP="000A3D03">
            <w:pPr>
              <w:rPr>
                <w:b/>
                <w:sz w:val="22"/>
                <w:szCs w:val="22"/>
              </w:rPr>
            </w:pPr>
            <w:r w:rsidRPr="00205EDE">
              <w:rPr>
                <w:b/>
                <w:sz w:val="22"/>
                <w:szCs w:val="22"/>
              </w:rPr>
              <w:t xml:space="preserve">Bu bilgilerden yararlanarak II. İnönü savaşının sonuçlarıyla ilgili olarak aşağıdakilerden hangisi </w:t>
            </w:r>
            <w:r w:rsidRPr="00205EDE">
              <w:rPr>
                <w:b/>
                <w:sz w:val="22"/>
                <w:szCs w:val="22"/>
                <w:u w:val="single"/>
              </w:rPr>
              <w:t>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Türk halkının mücadele azmi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Türk ordusunun başarılı olması sonucu İtilaf devletleri arasında görüş   ayrılıkları çıkmıştır.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İtilaf devletleri kendi aralarında mücadele etmeye başlamışlardır.</w:t>
            </w:r>
          </w:p>
          <w:p w:rsidR="00EB1639" w:rsidRPr="00BB6C52" w:rsidRDefault="00EB1639" w:rsidP="000A3D03">
            <w:pPr>
              <w:rPr>
                <w:noProof/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D) Ordunun başarılı olması sonucu itibarı artmıştır.</w:t>
            </w: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Pr="00BB6C52" w:rsidRDefault="009769F2" w:rsidP="000A3D03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oundrect id="29 Yuvarlatılmış Dikdörtgen" o:spid="_x0000_s1323" alt="___AcroPDFMTSYuvarlatılmış Dikdörtgen: Büyük Taarruz Için Yapılan Hazırlıklar" style="position:absolute;margin-left:30.7pt;margin-top:10.15pt;width:196.45pt;height:21.1pt;z-index:251656192;visibility:visible;mso-position-horizontal-relative:text;mso-position-vertical-relative:text;v-text-anchor:middle" arcsize="10923f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" fillcolor="#ff9" strokecolor="#ff4747">
                  <v:fill rotate="t"/>
                  <v:shadow on="t" color="black" origin=",.5" offset="0,.55556mm"/>
                  <v:textbox style="mso-rotate-with-shape:t">
                    <w:txbxContent>
                      <w:p w:rsidR="00561666" w:rsidRPr="00A65BC0" w:rsidRDefault="00561666" w:rsidP="00BB6C52">
                        <w:pPr>
                          <w:rPr>
                            <w:b/>
                            <w:szCs w:val="36"/>
                          </w:rPr>
                        </w:pP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Büyük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Taarruz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Için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Yapılan</w:t>
                        </w:r>
                        <w:proofErr w:type="spellEnd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 xml:space="preserve"> </w:t>
                        </w:r>
                        <w:proofErr w:type="spellStart"/>
                        <w:r w:rsidRPr="00A65BC0">
                          <w:rPr>
                            <w:rFonts w:ascii="Arial" w:hAnsi="Arial" w:cs="Arial"/>
                            <w:b/>
                            <w:sz w:val="20"/>
                            <w:lang w:val="de-DE"/>
                          </w:rPr>
                          <w:t>Hazırlıklar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BB6C52" w:rsidRPr="00BB6C52" w:rsidRDefault="00205EDE" w:rsidP="000A3D0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b/>
                <w:sz w:val="22"/>
                <w:szCs w:val="22"/>
              </w:rPr>
              <w:t xml:space="preserve"> </w:t>
            </w:r>
          </w:p>
          <w:p w:rsidR="00BB6C52" w:rsidRPr="00BB6C52" w:rsidRDefault="009769F2" w:rsidP="000A3D03">
            <w:pPr>
              <w:rPr>
                <w:b/>
                <w:sz w:val="22"/>
                <w:szCs w:val="22"/>
              </w:rPr>
            </w:pPr>
            <w:r w:rsidRPr="009769F2">
              <w:rPr>
                <w:noProof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322" type="#_x0000_t62" style="position:absolute;margin-left:7.75pt;margin-top:6.25pt;width:249.2pt;height:20.45pt;z-index:251655168" adj="4178,18220" fillcolor="#ffc" strokecolor="#936">
                  <v:textbox style="mso-next-textbox:#_x0000_s1322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M. Kemal’in Başkomutanlık yetkisi uzatıldı.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BB6C52" w:rsidP="000A3D03">
            <w:pPr>
              <w:rPr>
                <w:b/>
                <w:sz w:val="22"/>
                <w:szCs w:val="22"/>
              </w:rPr>
            </w:pPr>
          </w:p>
          <w:p w:rsidR="00BB6C52" w:rsidRPr="00BB6C52" w:rsidRDefault="009769F2" w:rsidP="000A3D03">
            <w:pPr>
              <w:rPr>
                <w:b/>
                <w:sz w:val="22"/>
                <w:szCs w:val="22"/>
              </w:rPr>
            </w:pPr>
            <w:r w:rsidRPr="009769F2">
              <w:rPr>
                <w:noProof/>
                <w:sz w:val="22"/>
                <w:szCs w:val="22"/>
              </w:rPr>
              <w:pict>
                <v:shape id="_x0000_s1324" type="#_x0000_t62" style="position:absolute;margin-left:7.85pt;margin-top:1.7pt;width:249.2pt;height:20.45pt;z-index:251657216" adj="4178,18220" fillcolor="#ffc" strokecolor="#936">
                  <v:textbox style="mso-next-textbox:#_x0000_s1324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Tüm birliklerimiz Batı Cephesine kaydırıldı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9769F2" w:rsidP="000A3D03">
            <w:pPr>
              <w:rPr>
                <w:b/>
                <w:sz w:val="22"/>
                <w:szCs w:val="22"/>
              </w:rPr>
            </w:pPr>
            <w:r w:rsidRPr="009769F2">
              <w:rPr>
                <w:noProof/>
                <w:sz w:val="22"/>
                <w:szCs w:val="22"/>
              </w:rPr>
              <w:pict>
                <v:shape id="_x0000_s1325" type="#_x0000_t62" style="position:absolute;margin-left:7.95pt;margin-top:9.8pt;width:249.2pt;height:20.45pt;z-index:251658240" adj="4178,18220" fillcolor="#ffc" strokecolor="#936">
                  <v:textbox style="mso-next-textbox:#_x0000_s1325">
                    <w:txbxContent>
                      <w:p w:rsidR="00561666" w:rsidRPr="005540A6" w:rsidRDefault="00561666" w:rsidP="00BB6C52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BB6C52" w:rsidRPr="00BB6C52" w:rsidRDefault="00BB6C52" w:rsidP="000A3D03">
            <w:pPr>
              <w:rPr>
                <w:b/>
                <w:sz w:val="22"/>
                <w:szCs w:val="22"/>
              </w:rPr>
            </w:pPr>
          </w:p>
          <w:p w:rsidR="00532255" w:rsidRDefault="00532255" w:rsidP="00205EDE">
            <w:pPr>
              <w:rPr>
                <w:sz w:val="22"/>
                <w:szCs w:val="22"/>
              </w:rPr>
            </w:pPr>
          </w:p>
          <w:p w:rsidR="00532255" w:rsidRDefault="00532255" w:rsidP="005322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68E4">
              <w:rPr>
                <w:rFonts w:ascii="Arial" w:hAnsi="Arial" w:cs="Arial"/>
                <w:b/>
                <w:sz w:val="20"/>
                <w:szCs w:val="20"/>
              </w:rPr>
              <w:t>Diyagramda boş bırakılan yere hangisi gelmelidir?</w:t>
            </w:r>
          </w:p>
          <w:p w:rsidR="00532255" w:rsidRPr="009068E4" w:rsidRDefault="00532255" w:rsidP="005322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A) Tekalif- Milliye kanunu çıkarıldı</w:t>
            </w: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 xml:space="preserve">B) Hıyanet-i </w:t>
            </w:r>
            <w:proofErr w:type="spellStart"/>
            <w:r w:rsidRPr="009068E4">
              <w:rPr>
                <w:rFonts w:ascii="Arial" w:hAnsi="Arial" w:cs="Arial"/>
                <w:sz w:val="20"/>
                <w:szCs w:val="20"/>
              </w:rPr>
              <w:t>Vataniyye</w:t>
            </w:r>
            <w:proofErr w:type="spellEnd"/>
            <w:r w:rsidRPr="009068E4">
              <w:rPr>
                <w:rFonts w:ascii="Arial" w:hAnsi="Arial" w:cs="Arial"/>
                <w:sz w:val="20"/>
                <w:szCs w:val="20"/>
              </w:rPr>
              <w:t xml:space="preserve"> kanunu çıkarıldı</w:t>
            </w:r>
          </w:p>
          <w:p w:rsidR="00532255" w:rsidRPr="009068E4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C) Orduya taarruz eğitimi verildi</w:t>
            </w:r>
          </w:p>
          <w:p w:rsidR="00532255" w:rsidRDefault="00532255" w:rsidP="00532255">
            <w:pPr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D) İstiklal Mahkemeleri kuruldu</w:t>
            </w:r>
          </w:p>
          <w:p w:rsidR="00105349" w:rsidRPr="00532255" w:rsidRDefault="00105349" w:rsidP="00532255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95040B" w:rsidRPr="00BB6C52" w:rsidRDefault="0095040B" w:rsidP="000A3D03">
            <w:pPr>
              <w:rPr>
                <w:color w:val="000000"/>
                <w:sz w:val="22"/>
                <w:szCs w:val="22"/>
              </w:rPr>
            </w:pPr>
          </w:p>
          <w:p w:rsidR="00EB1639" w:rsidRPr="00BB6C52" w:rsidRDefault="009769F2" w:rsidP="000A3D03">
            <w:pPr>
              <w:rPr>
                <w:b/>
                <w:sz w:val="22"/>
                <w:szCs w:val="22"/>
              </w:rPr>
            </w:pPr>
            <w:r w:rsidRPr="009769F2">
              <w:rPr>
                <w:b/>
                <w:noProof/>
                <w:color w:val="000000"/>
                <w:sz w:val="22"/>
                <w:szCs w:val="22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307" type="#_x0000_t84" style="position:absolute;margin-left:18pt;margin-top:2.75pt;width:252pt;height:108pt;z-index:251653120">
                  <v:textbox style="mso-next-textbox:#_x0000_s1307">
                    <w:txbxContent>
                      <w:p w:rsidR="00561666" w:rsidRPr="000A3D03" w:rsidRDefault="00561666" w:rsidP="00FA7A6F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Mudanya Ateşkes antlaşmasına göre: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İstanbul, Boğazlar ve çevresi TBMM’nin idaresine bırakılacak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Boğazlar ve çevresinde İtilaf devletleri barış yapılıncaya kadar bir miktar kuvvet bulunduracak</w:t>
                        </w:r>
                      </w:p>
                      <w:p w:rsidR="00561666" w:rsidRPr="000A3D03" w:rsidRDefault="00561666" w:rsidP="00FA7A6F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540"/>
                          </w:tabs>
                          <w:ind w:left="180" w:firstLin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A3D0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Doğu Trakya, TBMM’nin jandarma kuvvetlerine teslim edilecektir.</w:t>
                        </w:r>
                      </w:p>
                    </w:txbxContent>
                  </v:textbox>
                </v:shape>
              </w:pict>
            </w:r>
            <w:r w:rsidR="00205EDE">
              <w:rPr>
                <w:b/>
                <w:color w:val="000000"/>
                <w:sz w:val="22"/>
                <w:szCs w:val="22"/>
              </w:rPr>
              <w:t>20</w:t>
            </w:r>
            <w:r w:rsidR="000A3D03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EB1639" w:rsidRPr="00BB6C52">
              <w:rPr>
                <w:b/>
                <w:color w:val="000000"/>
                <w:sz w:val="22"/>
                <w:szCs w:val="22"/>
              </w:rPr>
              <w:br/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  <w:p w:rsidR="0095040B" w:rsidRPr="00BB6C52" w:rsidRDefault="0095040B" w:rsidP="000A3D03">
            <w:pPr>
              <w:rPr>
                <w:sz w:val="22"/>
                <w:szCs w:val="22"/>
              </w:rPr>
            </w:pPr>
          </w:p>
          <w:p w:rsidR="00EB1639" w:rsidRPr="00205EDE" w:rsidRDefault="00EB1639" w:rsidP="000A3D03">
            <w:pPr>
              <w:rPr>
                <w:b/>
                <w:sz w:val="22"/>
                <w:szCs w:val="22"/>
              </w:rPr>
            </w:pPr>
            <w:r w:rsidRPr="00205EDE">
              <w:rPr>
                <w:b/>
                <w:sz w:val="22"/>
                <w:szCs w:val="22"/>
              </w:rPr>
              <w:t xml:space="preserve">Bu bilgilere göre aşağıdakilerden hangisi </w:t>
            </w:r>
            <w:r w:rsidRPr="00205EDE">
              <w:rPr>
                <w:b/>
                <w:sz w:val="22"/>
                <w:szCs w:val="22"/>
                <w:u w:val="single"/>
              </w:rPr>
              <w:t>söylenemez?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A) Türk milleti için diplomatik bir başarı olmuştur.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Boğazlar üzerinde tam egemenlik kurulamamıştır.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TBMM’nin güç ve otoritesi artmıştır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D) Doğu Trakya, Osmanlı </w:t>
            </w:r>
            <w:r w:rsidR="00532255" w:rsidRPr="00BB6C52">
              <w:rPr>
                <w:sz w:val="22"/>
                <w:szCs w:val="22"/>
              </w:rPr>
              <w:t>Devleti’nin</w:t>
            </w:r>
            <w:r w:rsidRPr="00BB6C52">
              <w:rPr>
                <w:sz w:val="22"/>
                <w:szCs w:val="22"/>
              </w:rPr>
              <w:t xml:space="preserve"> yönetimine bırakılmıştır.</w:t>
            </w:r>
          </w:p>
        </w:tc>
      </w:tr>
      <w:tr w:rsidR="00EB1639" w:rsidRPr="00BB6C52" w:rsidTr="00105349">
        <w:trPr>
          <w:trHeight w:val="4096"/>
        </w:trPr>
        <w:tc>
          <w:tcPr>
            <w:tcW w:w="5866" w:type="dxa"/>
            <w:gridSpan w:val="2"/>
            <w:vAlign w:val="center"/>
          </w:tcPr>
          <w:p w:rsidR="00EB1639" w:rsidRPr="00BB6C52" w:rsidRDefault="00205EDE" w:rsidP="000A3D0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="000A3D03" w:rsidRPr="00BB6C52">
              <w:rPr>
                <w:b/>
                <w:sz w:val="22"/>
                <w:szCs w:val="22"/>
              </w:rPr>
              <w:t>.</w:t>
            </w:r>
            <w:r w:rsidR="00EB1639" w:rsidRPr="00BB6C52">
              <w:rPr>
                <w:sz w:val="22"/>
                <w:szCs w:val="22"/>
              </w:rPr>
              <w:t xml:space="preserve"> Milli irade; halkın kendi iradesiyle seçtiği kişilerin bir çatı altında bir araya gelerek halkın menfaatleri doğrultusunda çalışmalar yapmasını zorunlu kılar.</w:t>
            </w:r>
          </w:p>
          <w:p w:rsidR="00EB1639" w:rsidRPr="00105349" w:rsidRDefault="00EB1639" w:rsidP="00695490">
            <w:pPr>
              <w:ind w:firstLine="227"/>
              <w:rPr>
                <w:b/>
                <w:sz w:val="22"/>
                <w:szCs w:val="22"/>
              </w:rPr>
            </w:pPr>
            <w:r w:rsidRPr="00105349">
              <w:rPr>
                <w:b/>
                <w:sz w:val="22"/>
                <w:szCs w:val="22"/>
              </w:rPr>
              <w:t xml:space="preserve">Buna göre İtilaf Devletlerinin aşağıdaki girişimlerinden hangisi milli iradeyi yok etme amacını taşımaktadır? 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A) Meclis-i </w:t>
            </w:r>
            <w:proofErr w:type="spellStart"/>
            <w:r w:rsidRPr="00BB6C52">
              <w:rPr>
                <w:sz w:val="22"/>
                <w:szCs w:val="22"/>
              </w:rPr>
              <w:t>Mebusan’ın</w:t>
            </w:r>
            <w:proofErr w:type="spellEnd"/>
            <w:r w:rsidRPr="00BB6C52">
              <w:rPr>
                <w:sz w:val="22"/>
                <w:szCs w:val="22"/>
              </w:rPr>
              <w:t xml:space="preserve">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B) Osmanlı ordusunun dağıtılması</w:t>
            </w:r>
          </w:p>
          <w:p w:rsidR="00EB1639" w:rsidRPr="00BB6C52" w:rsidRDefault="00EB1639" w:rsidP="00695490">
            <w:pPr>
              <w:ind w:firstLine="227"/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C) Boğazların yönetimine el konulması</w:t>
            </w:r>
          </w:p>
          <w:p w:rsidR="00EB1639" w:rsidRPr="00BB6C52" w:rsidRDefault="000A3D03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 xml:space="preserve">     </w:t>
            </w:r>
            <w:r w:rsidR="00EB1639" w:rsidRPr="00BB6C52">
              <w:rPr>
                <w:sz w:val="22"/>
                <w:szCs w:val="22"/>
              </w:rPr>
              <w:t>D) İstanbul Hükümetini yönlendirmesi</w:t>
            </w:r>
          </w:p>
        </w:tc>
        <w:tc>
          <w:tcPr>
            <w:tcW w:w="5582" w:type="dxa"/>
            <w:gridSpan w:val="3"/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</w:p>
          <w:p w:rsidR="00EB1639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</w:t>
            </w:r>
            <w:r w:rsidR="000A3D03" w:rsidRPr="00BB6C52">
              <w:rPr>
                <w:rFonts w:ascii="Times New Roman" w:hAnsi="Times New Roman"/>
                <w:b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color w:val="000000"/>
              </w:rPr>
              <w:t xml:space="preserve"> Kütahya –Eskişehir Savaşları’nın devam ettiği savaşın en hararetli günlerinde eğitimle ilgili bir kongre toplanmasına ve çok ciddi sorunların tartışılmasına karar verilmiştir.</w:t>
            </w: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105349">
              <w:rPr>
                <w:rFonts w:ascii="Times New Roman" w:hAnsi="Times New Roman"/>
                <w:b/>
                <w:color w:val="000000"/>
              </w:rPr>
              <w:t>Türk Kurtuluş Savaşı sırasında böyle bir kongrenin gerçekleşmesi daha çok aşağıdakilerden hangisinin göstergesidir?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A)Türk eğitiminin amacının ve metodunun nasıl olması gerektiğinin belirlendiğinin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B)Türk Devleti’nin eğitim ve kültüre ne derecede önem verdiğinin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>C)Anadolu’da  yabancı okulların faaliyetlerine son verilmeye çalışıldığının</w:t>
            </w:r>
          </w:p>
          <w:p w:rsidR="00EB1639" w:rsidRDefault="00EB1639" w:rsidP="000A3D03">
            <w:pPr>
              <w:rPr>
                <w:color w:val="000000"/>
                <w:sz w:val="22"/>
                <w:szCs w:val="22"/>
              </w:rPr>
            </w:pPr>
            <w:r w:rsidRPr="00BB6C52">
              <w:rPr>
                <w:color w:val="000000"/>
                <w:sz w:val="22"/>
                <w:szCs w:val="22"/>
              </w:rPr>
              <w:t>D)Eğitimin temel ilkelerinin belirlendiğinin</w:t>
            </w:r>
          </w:p>
          <w:p w:rsidR="00105349" w:rsidRPr="00BB6C52" w:rsidRDefault="00105349" w:rsidP="000A3D03">
            <w:pPr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8952EA" w:rsidRPr="009068E4" w:rsidRDefault="00205EDE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="000A3D03" w:rsidRPr="00BB6C52">
              <w:rPr>
                <w:b/>
                <w:color w:val="000000"/>
                <w:sz w:val="22"/>
                <w:szCs w:val="22"/>
              </w:rPr>
              <w:t>.</w:t>
            </w:r>
            <w:r w:rsidR="00EB1639" w:rsidRPr="00BB6C52">
              <w:rPr>
                <w:color w:val="000000"/>
                <w:sz w:val="22"/>
                <w:szCs w:val="22"/>
              </w:rPr>
              <w:t xml:space="preserve"> </w:t>
            </w:r>
            <w:r w:rsidR="008952EA" w:rsidRPr="009068E4">
              <w:rPr>
                <w:rFonts w:ascii="Arial" w:hAnsi="Arial" w:cs="Arial"/>
                <w:sz w:val="20"/>
                <w:szCs w:val="20"/>
              </w:rPr>
              <w:t>Milli Mücadele döneminde sanatçılar ve yazarlar, Türk milletinin hep beraber vatanı düşmandan kurtarmak için yaptığı fedakârlıkları anlatmışlardır</w:t>
            </w:r>
          </w:p>
          <w:p w:rsidR="00105349" w:rsidRDefault="00105349" w:rsidP="008952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952EA" w:rsidRPr="00205EDE" w:rsidRDefault="008952EA" w:rsidP="008952E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068E4">
              <w:rPr>
                <w:rFonts w:ascii="Arial" w:hAnsi="Arial" w:cs="Arial"/>
                <w:b/>
                <w:sz w:val="20"/>
                <w:szCs w:val="20"/>
              </w:rPr>
              <w:t xml:space="preserve">Bu durum aşağıdakilerden hangisinin </w:t>
            </w:r>
            <w:r w:rsidRPr="00205EDE">
              <w:rPr>
                <w:rFonts w:ascii="Arial" w:hAnsi="Arial" w:cs="Arial"/>
                <w:b/>
                <w:sz w:val="20"/>
                <w:szCs w:val="20"/>
                <w:u w:val="single"/>
              </w:rPr>
              <w:t>göstergesidir?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Türk halkının </w:t>
            </w:r>
            <w:r w:rsidRPr="009068E4">
              <w:rPr>
                <w:rFonts w:ascii="Arial" w:hAnsi="Arial" w:cs="Arial"/>
                <w:sz w:val="20"/>
                <w:szCs w:val="20"/>
              </w:rPr>
              <w:t xml:space="preserve">mücadelesinin dönemin yazarlarına ve sanatçılarına ilham kaynağı olduğu 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B) İstanbul Hükümetinin milli mücadeleye destek olduğu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Anadolu’da</w:t>
            </w:r>
            <w:r w:rsidRPr="009068E4">
              <w:rPr>
                <w:rFonts w:ascii="Arial" w:hAnsi="Arial" w:cs="Arial"/>
                <w:sz w:val="20"/>
                <w:szCs w:val="20"/>
              </w:rPr>
              <w:t xml:space="preserve"> düşmana karşı birlik ve beraberliğin olmadığı</w:t>
            </w:r>
          </w:p>
          <w:p w:rsidR="008952EA" w:rsidRPr="009068E4" w:rsidRDefault="008952EA" w:rsidP="008952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8E4">
              <w:rPr>
                <w:rFonts w:ascii="Arial" w:hAnsi="Arial" w:cs="Arial"/>
                <w:sz w:val="20"/>
                <w:szCs w:val="20"/>
              </w:rPr>
              <w:t>D) Savaşın kısa sürede sona erdiği</w:t>
            </w:r>
          </w:p>
          <w:p w:rsidR="00EB1639" w:rsidRPr="00BB6C52" w:rsidRDefault="00EB1639" w:rsidP="000A3D03">
            <w:pPr>
              <w:rPr>
                <w:sz w:val="22"/>
                <w:szCs w:val="22"/>
              </w:rPr>
            </w:pPr>
          </w:p>
        </w:tc>
        <w:tc>
          <w:tcPr>
            <w:tcW w:w="5582" w:type="dxa"/>
            <w:gridSpan w:val="3"/>
            <w:vAlign w:val="center"/>
          </w:tcPr>
          <w:p w:rsidR="00205EDE" w:rsidRDefault="00205EDE" w:rsidP="000A3D03">
            <w:pPr>
              <w:pStyle w:val="AralkYok"/>
              <w:rPr>
                <w:rFonts w:ascii="Times New Roman" w:hAnsi="Times New Roman"/>
                <w:b/>
              </w:rPr>
            </w:pPr>
          </w:p>
          <w:p w:rsidR="00205EDE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</w:t>
            </w:r>
            <w:r w:rsidR="00205EDE">
              <w:rPr>
                <w:rFonts w:ascii="Times New Roman" w:hAnsi="Times New Roman"/>
                <w:b/>
              </w:rPr>
              <w:t>2</w:t>
            </w:r>
            <w:r w:rsidR="000A3D03" w:rsidRPr="00BB6C52">
              <w:rPr>
                <w:rFonts w:ascii="Times New Roman" w:hAnsi="Times New Roman"/>
                <w:b/>
              </w:rPr>
              <w:t>.</w:t>
            </w:r>
            <w:r w:rsidRPr="00BB6C52">
              <w:rPr>
                <w:rFonts w:ascii="Times New Roman" w:hAnsi="Times New Roman"/>
              </w:rPr>
              <w:t xml:space="preserve"> 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105349">
              <w:rPr>
                <w:rFonts w:ascii="Times New Roman" w:hAnsi="Times New Roman"/>
                <w:b/>
              </w:rPr>
              <w:t>Kurtuluş Savaşı’nın hazırlıkları sırasında: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Ona “ordu yok” dediler “Kurulur”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“Para yok” dediler. “Bulunur” dedi.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“Düşman çok” dediler. “Yenilir” dedi.</w:t>
            </w:r>
          </w:p>
          <w:p w:rsidR="00205EDE" w:rsidRDefault="00205EDE" w:rsidP="000A3D03">
            <w:pPr>
              <w:pStyle w:val="AralkYok"/>
              <w:rPr>
                <w:rFonts w:ascii="Times New Roman" w:hAnsi="Times New Roman"/>
                <w:b/>
              </w:rPr>
            </w:pPr>
          </w:p>
          <w:p w:rsidR="00EB1639" w:rsidRPr="00105349" w:rsidRDefault="00EB1639" w:rsidP="000A3D03">
            <w:pPr>
              <w:pStyle w:val="AralkYok"/>
              <w:rPr>
                <w:rFonts w:ascii="Times New Roman" w:hAnsi="Times New Roman"/>
                <w:b/>
              </w:rPr>
            </w:pPr>
            <w:r w:rsidRPr="00105349">
              <w:rPr>
                <w:rFonts w:ascii="Times New Roman" w:hAnsi="Times New Roman"/>
                <w:b/>
              </w:rPr>
              <w:t xml:space="preserve">Yukarıdaki diyalogda Mustafa Kemal’in hangi özelliğinin vurgulandığı </w:t>
            </w:r>
            <w:r w:rsidRPr="00205EDE">
              <w:rPr>
                <w:rFonts w:ascii="Times New Roman" w:hAnsi="Times New Roman"/>
                <w:b/>
                <w:u w:val="single"/>
              </w:rPr>
              <w:t>söylenebilir?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A) Acıma gücünü kontrol edebildiği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B) Çok cepheli fikir ve hareket adamı olduğu</w:t>
            </w:r>
          </w:p>
          <w:p w:rsidR="00EB1639" w:rsidRPr="00BB6C52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C) Ümitsizliğe yer vermediği</w:t>
            </w:r>
          </w:p>
          <w:p w:rsidR="00EB1639" w:rsidRDefault="00EB1639" w:rsidP="000A3D03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</w:rPr>
              <w:t>D) İleri görüşlü olduğu</w:t>
            </w: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Default="00205EDE" w:rsidP="000A3D03">
            <w:pPr>
              <w:pStyle w:val="AralkYok"/>
              <w:rPr>
                <w:rFonts w:ascii="Times New Roman" w:hAnsi="Times New Roman"/>
              </w:rPr>
            </w:pPr>
          </w:p>
          <w:p w:rsidR="00205EDE" w:rsidRPr="00BB6C52" w:rsidRDefault="00205EDE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</w:tc>
      </w:tr>
      <w:tr w:rsidR="00EB1639" w:rsidRPr="00BB6C52" w:rsidTr="00695490">
        <w:tc>
          <w:tcPr>
            <w:tcW w:w="5866" w:type="dxa"/>
            <w:gridSpan w:val="2"/>
            <w:vAlign w:val="center"/>
          </w:tcPr>
          <w:p w:rsidR="00EB1639" w:rsidRDefault="009769F2" w:rsidP="00EE5112">
            <w:pPr>
              <w:pStyle w:val="AralkYok"/>
              <w:tabs>
                <w:tab w:val="left" w:pos="2835"/>
              </w:tabs>
              <w:rPr>
                <w:rFonts w:ascii="Times New Roman" w:hAnsi="Times New Roman"/>
                <w:noProof/>
                <w:color w:val="000000"/>
              </w:rPr>
            </w:pP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lastRenderedPageBreak/>
              <w:pict>
                <v:roundrect id="_x0000_s1327" style="position:absolute;margin-left:42.95pt;margin-top:7.9pt;width:187.35pt;height:25.3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+FVDgMAADoGAAAOAAAAZHJzL2Uyb0RvYy54bWysVG1v0zAQ/o7Ef7D8vUvS9F1Lp65rEdKA&#10;iYH47NpOE3DsYLtLB+K/c76kodu+IEQrRX45P3f3PHd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" fillcolor="#ffc" strokecolor="#c0504d" strokeweight="1.5pt">
                  <v:shadow color="#868686"/>
                  <v:textbox inset=",.3mm,,.3mm">
                    <w:txbxContent>
                      <w:p w:rsidR="00561666" w:rsidRPr="00EE5112" w:rsidRDefault="00561666" w:rsidP="00EE5112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</w:rPr>
                        </w:pPr>
                        <w:proofErr w:type="gramStart"/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</w:t>
                        </w:r>
                        <w:r w:rsidRPr="00EE5112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  <w:r w:rsidRPr="00EE5112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0610F4">
              <w:rPr>
                <w:rFonts w:ascii="Times New Roman" w:hAnsi="Times New Roman"/>
                <w:b/>
                <w:noProof/>
                <w:color w:val="000000"/>
              </w:rPr>
              <w:t>23</w:t>
            </w:r>
            <w:r w:rsidR="000A3D03" w:rsidRPr="00BB6C52">
              <w:rPr>
                <w:rFonts w:ascii="Times New Roman" w:hAnsi="Times New Roman"/>
                <w:b/>
                <w:noProof/>
                <w:color w:val="000000"/>
              </w:rPr>
              <w:t>.</w:t>
            </w:r>
            <w:r w:rsidR="00EB1639" w:rsidRPr="00BB6C52"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105349" w:rsidRDefault="009769F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01" o:spid="_x0000_s1331" type="#_x0000_t32" style="position:absolute;margin-left:37.95pt;margin-top:8.05pt;width:18.65pt;height:24.6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9769F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3" type="#_x0000_t32" style="position:absolute;margin-left:205.95pt;margin-top:.35pt;width:14.6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" strokeweight="2pt">
                  <v:stroke endarrow="block"/>
                  <v:shadow on="t" color="black" opacity="24903f" origin=",.5" offset="0,.55556mm"/>
                </v:shape>
              </w:pict>
            </w: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shape id="_x0000_s1332" type="#_x0000_t32" style="position:absolute;margin-left:121.1pt;margin-top:.2pt;width:0;height: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105349" w:rsidRDefault="009769F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34" style="position:absolute;margin-left:184.2pt;margin-top:10.35pt;width:80.1pt;height:60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257815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Fransa ile Ankara Antlaşması imzalandı.</w:t>
                        </w:r>
                      </w:p>
                    </w:txbxContent>
                  </v:textbox>
                </v:roundrect>
              </w:pict>
            </w: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8" style="position:absolute;margin-left:.2pt;margin-top:7.55pt;width:80.15pt;height:60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/06YA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Mustafa Kemal’e mareşallik rütbesi verildi.</w:t>
                        </w:r>
                      </w:p>
                    </w:txbxContent>
                  </v:textbox>
                </v:roundrect>
              </w:pict>
            </w:r>
            <w:r w:rsidRPr="009769F2"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pict>
                <v:roundrect id="_x0000_s1329" style="position:absolute;margin-left:89.8pt;margin-top:7.7pt;width:83.85pt;height:60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 inset=",.3mm,,.3mm">
                    <w:txbxContent>
                      <w:p w:rsidR="00561666" w:rsidRPr="00F1368C" w:rsidRDefault="00561666" w:rsidP="00EE5112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Kafkas Cum-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huriyetleri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ile Kars Antlaşma-sı imzalandı.</w:t>
                        </w:r>
                      </w:p>
                    </w:txbxContent>
                  </v:textbox>
                </v:roundrect>
              </w:pict>
            </w: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Default="00EE5112" w:rsidP="000A3D03">
            <w:pPr>
              <w:pStyle w:val="AralkYok"/>
              <w:rPr>
                <w:rFonts w:ascii="Times New Roman" w:hAnsi="Times New Roman"/>
                <w:noProof/>
                <w:color w:val="000000"/>
              </w:rPr>
            </w:pPr>
          </w:p>
          <w:p w:rsidR="00EE5112" w:rsidRPr="00F1368C" w:rsidRDefault="00EE5112" w:rsidP="00EE511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Şema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“?” ile boş bırakılan yere aşağıdakilerden hangisi getirilmelidir</w:t>
            </w:r>
            <w:r w:rsidRPr="00F1368C">
              <w:rPr>
                <w:rFonts w:ascii="Arial" w:hAnsi="Arial" w:cs="Arial"/>
                <w:b/>
                <w:color w:val="000000"/>
                <w:sz w:val="18"/>
                <w:szCs w:val="18"/>
              </w:rPr>
              <w:t>?</w:t>
            </w:r>
          </w:p>
          <w:p w:rsidR="00EE5112" w:rsidRP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 w:rsidRPr="00EE5112">
              <w:rPr>
                <w:rFonts w:ascii="Arial" w:hAnsi="Arial" w:cs="Arial"/>
                <w:color w:val="000000"/>
                <w:sz w:val="18"/>
                <w:szCs w:val="18"/>
              </w:rPr>
              <w:t>Birinci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B. İkinci İnönü Savaşı’nın Sonuçları</w:t>
            </w:r>
          </w:p>
          <w:p w:rsidR="00EE5112" w:rsidRDefault="00EE5112" w:rsidP="00EE5112">
            <w:pPr>
              <w:pStyle w:val="ListeParagraf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 Sakarya Savaşı’nın Sonuçları</w:t>
            </w:r>
          </w:p>
          <w:p w:rsidR="00105349" w:rsidRPr="00BB6C52" w:rsidRDefault="00EE5112" w:rsidP="00EE5112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  <w:t>D.Londra Konferansı’nın Sonuçları</w:t>
            </w:r>
          </w:p>
        </w:tc>
        <w:tc>
          <w:tcPr>
            <w:tcW w:w="5582" w:type="dxa"/>
            <w:gridSpan w:val="3"/>
            <w:tcBorders>
              <w:bottom w:val="single" w:sz="4" w:space="0" w:color="auto"/>
            </w:tcBorders>
            <w:vAlign w:val="center"/>
          </w:tcPr>
          <w:p w:rsidR="003C7A7B" w:rsidRPr="003C7A7B" w:rsidRDefault="000A3D03" w:rsidP="003C7A7B">
            <w:pPr>
              <w:pStyle w:val="AralkYok"/>
              <w:rPr>
                <w:rFonts w:ascii="Times New Roman" w:hAnsi="Times New Roman"/>
              </w:rPr>
            </w:pPr>
            <w:r w:rsidRPr="00BB6C52">
              <w:rPr>
                <w:rFonts w:ascii="Times New Roman" w:hAnsi="Times New Roman"/>
                <w:b/>
              </w:rPr>
              <w:t>25.</w:t>
            </w:r>
            <w:r w:rsidR="00EB1639" w:rsidRPr="00BB6C52">
              <w:rPr>
                <w:rFonts w:ascii="Times New Roman" w:hAnsi="Times New Roman"/>
              </w:rPr>
              <w:t xml:space="preserve"> </w:t>
            </w:r>
            <w:r w:rsidR="003C7A7B" w:rsidRPr="003C7A7B">
              <w:rPr>
                <w:rFonts w:ascii="Times New Roman" w:hAnsi="Times New Roman"/>
              </w:rPr>
              <w:t xml:space="preserve"> Lozan Barış Antlaşması yeni Türk Devleti’nin ekonomik açıdan tam bağımsız hale gelmesini sağlamıştır. 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b/>
              </w:rPr>
            </w:pPr>
            <w:r w:rsidRPr="003C7A7B">
              <w:rPr>
                <w:rFonts w:ascii="Times New Roman" w:hAnsi="Times New Roman"/>
                <w:b/>
              </w:rPr>
              <w:t>Aşağıdakilerden hangisi bu yargıyı desteklemektir.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A) Boğazların yönetimi TBMM’ye bırakılmıştır.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B) Yunanistan savaş tazminatı olarak Karaağaç’ı TBMM’ye vermiştir.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C) Cumhuriyet ilan edilmiştir.</w:t>
            </w:r>
          </w:p>
          <w:p w:rsidR="00EB1639" w:rsidRPr="00BB6C52" w:rsidRDefault="003C7A7B" w:rsidP="003C7A7B">
            <w:pPr>
              <w:pStyle w:val="AralkYok"/>
              <w:rPr>
                <w:rFonts w:ascii="Times New Roman" w:hAnsi="Times New Roman"/>
              </w:rPr>
            </w:pPr>
            <w:r w:rsidRPr="003C7A7B">
              <w:rPr>
                <w:rFonts w:ascii="Times New Roman" w:hAnsi="Times New Roman"/>
              </w:rPr>
              <w:t>D) Kapitülasyonlar kaldırılmıştır.</w:t>
            </w:r>
          </w:p>
        </w:tc>
      </w:tr>
      <w:tr w:rsidR="0095040B" w:rsidRPr="00BB6C52" w:rsidTr="00AE4FCF">
        <w:tc>
          <w:tcPr>
            <w:tcW w:w="5866" w:type="dxa"/>
            <w:gridSpan w:val="2"/>
            <w:tcBorders>
              <w:right w:val="single" w:sz="4" w:space="0" w:color="auto"/>
            </w:tcBorders>
            <w:vAlign w:val="center"/>
          </w:tcPr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b/>
                <w:noProof/>
              </w:rPr>
            </w:pPr>
          </w:p>
          <w:p w:rsidR="003C7A7B" w:rsidRPr="003C7A7B" w:rsidRDefault="000610F4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noProof/>
              </w:rPr>
              <w:t>24</w:t>
            </w:r>
            <w:r w:rsidR="000A3D03" w:rsidRPr="00BB6C52">
              <w:rPr>
                <w:rFonts w:ascii="Times New Roman" w:hAnsi="Times New Roman"/>
                <w:b/>
                <w:noProof/>
              </w:rPr>
              <w:t>.</w:t>
            </w:r>
            <w:r w:rsidR="0095040B" w:rsidRPr="00BB6C52">
              <w:rPr>
                <w:rFonts w:ascii="Times New Roman" w:hAnsi="Times New Roman"/>
                <w:color w:val="000000"/>
              </w:rPr>
              <w:t xml:space="preserve"> </w:t>
            </w:r>
            <w:r w:rsidR="003C7A7B">
              <w:rPr>
                <w:rFonts w:ascii="Times New Roman" w:hAnsi="Times New Roman"/>
                <w:color w:val="000000"/>
              </w:rPr>
              <w:t xml:space="preserve">     </w:t>
            </w:r>
            <w:r w:rsidR="003C7A7B" w:rsidRPr="003C7A7B">
              <w:rPr>
                <w:rFonts w:ascii="Times New Roman" w:hAnsi="Times New Roman"/>
                <w:color w:val="000000"/>
              </w:rPr>
              <w:t>• Saltanatın kaldırılması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3C7A7B">
              <w:rPr>
                <w:rFonts w:ascii="Times New Roman" w:hAnsi="Times New Roman"/>
                <w:color w:val="000000"/>
              </w:rPr>
              <w:t>•</w:t>
            </w:r>
            <w:r w:rsidRPr="003C7A7B">
              <w:rPr>
                <w:rFonts w:ascii="Times New Roman" w:hAnsi="Times New Roman"/>
                <w:color w:val="000000"/>
              </w:rPr>
              <w:tab/>
              <w:t>TBMM’nin açılması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3C7A7B">
              <w:rPr>
                <w:rFonts w:ascii="Times New Roman" w:hAnsi="Times New Roman"/>
                <w:color w:val="000000"/>
              </w:rPr>
              <w:t>•</w:t>
            </w:r>
            <w:r w:rsidRPr="003C7A7B">
              <w:rPr>
                <w:rFonts w:ascii="Times New Roman" w:hAnsi="Times New Roman"/>
                <w:color w:val="000000"/>
              </w:rPr>
              <w:tab/>
              <w:t>Cumhuriyetin ilan edilmesi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3C7A7B">
              <w:rPr>
                <w:rFonts w:ascii="Times New Roman" w:hAnsi="Times New Roman"/>
                <w:b/>
                <w:color w:val="000000"/>
              </w:rPr>
              <w:t>Yukarıda verilen inkılapların yapılmasının ortak amacı, aşağıdakilerden hangisidir?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3C7A7B">
              <w:rPr>
                <w:rFonts w:ascii="Times New Roman" w:hAnsi="Times New Roman"/>
                <w:color w:val="000000"/>
              </w:rPr>
              <w:t>A ) Devlet kurumlarını laikleştirmek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B)</w:t>
            </w:r>
            <w:r w:rsidRPr="003C7A7B">
              <w:rPr>
                <w:rFonts w:ascii="Times New Roman" w:hAnsi="Times New Roman"/>
                <w:color w:val="000000"/>
              </w:rPr>
              <w:t>Hukuk birliğini gerçekleştirmek</w:t>
            </w:r>
          </w:p>
          <w:p w:rsidR="003C7A7B" w:rsidRPr="003C7A7B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C)</w:t>
            </w:r>
            <w:r w:rsidRPr="003C7A7B">
              <w:rPr>
                <w:rFonts w:ascii="Times New Roman" w:hAnsi="Times New Roman"/>
                <w:color w:val="000000"/>
              </w:rPr>
              <w:t>Ulusal egemenliği sağlamak</w:t>
            </w:r>
          </w:p>
          <w:p w:rsidR="00105349" w:rsidRDefault="003C7A7B" w:rsidP="003C7A7B">
            <w:pPr>
              <w:pStyle w:val="AralkYok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D)</w:t>
            </w:r>
            <w:r w:rsidRPr="003C7A7B">
              <w:rPr>
                <w:rFonts w:ascii="Times New Roman" w:hAnsi="Times New Roman"/>
                <w:color w:val="000000"/>
              </w:rPr>
              <w:t>Sosyal devlet anlayışını yerleştirmek</w:t>
            </w: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105349" w:rsidRDefault="00105349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95040B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040B" w:rsidRPr="00BB6C52" w:rsidRDefault="0095040B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Not:Her soru 4 puan</w:t>
            </w:r>
          </w:p>
          <w:p w:rsidR="0095040B" w:rsidRPr="00BB6C52" w:rsidRDefault="0095040B" w:rsidP="000A3D03">
            <w:pPr>
              <w:rPr>
                <w:sz w:val="22"/>
                <w:szCs w:val="22"/>
              </w:rPr>
            </w:pPr>
            <w:r w:rsidRPr="00BB6C52">
              <w:rPr>
                <w:sz w:val="22"/>
                <w:szCs w:val="22"/>
              </w:rPr>
              <w:t>Süre:1 ders saati</w:t>
            </w:r>
          </w:p>
          <w:p w:rsidR="000A3D03" w:rsidRDefault="000A3D03" w:rsidP="000A3D03">
            <w:pPr>
              <w:rPr>
                <w:sz w:val="22"/>
                <w:szCs w:val="22"/>
              </w:rPr>
            </w:pPr>
          </w:p>
          <w:p w:rsidR="003C7A7B" w:rsidRDefault="003C7A7B" w:rsidP="000A3D03">
            <w:pPr>
              <w:rPr>
                <w:sz w:val="22"/>
                <w:szCs w:val="22"/>
              </w:rPr>
            </w:pPr>
          </w:p>
          <w:p w:rsidR="003C7A7B" w:rsidRPr="00BB6C52" w:rsidRDefault="003C7A7B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  <w:p w:rsidR="000A3D03" w:rsidRPr="00BB6C52" w:rsidRDefault="000A3D03" w:rsidP="000A3D03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3C7A7B" w:rsidRDefault="003C7A7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</w:p>
          <w:p w:rsidR="000A3D03" w:rsidRPr="00BB6C52" w:rsidRDefault="0095040B" w:rsidP="000A3D03">
            <w:pPr>
              <w:pStyle w:val="AralkYok"/>
              <w:rPr>
                <w:rFonts w:ascii="Times New Roman" w:hAnsi="Times New Roman"/>
                <w:color w:val="000000"/>
              </w:rPr>
            </w:pPr>
            <w:r w:rsidRPr="00BB6C52">
              <w:rPr>
                <w:rFonts w:ascii="Times New Roman" w:hAnsi="Times New Roman"/>
                <w:color w:val="000000"/>
              </w:rPr>
              <w:t xml:space="preserve">BAŞARILAR                                                                                                                                  </w:t>
            </w:r>
            <w:r w:rsidR="00695490" w:rsidRPr="00BB6C52">
              <w:rPr>
                <w:rFonts w:ascii="Times New Roman" w:hAnsi="Times New Roman"/>
                <w:color w:val="000000"/>
              </w:rPr>
              <w:t xml:space="preserve">                              </w:t>
            </w:r>
          </w:p>
          <w:p w:rsidR="000A3D03" w:rsidRPr="00BB6C52" w:rsidRDefault="000A3D03" w:rsidP="000A3D03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FA7A6F" w:rsidRPr="00BB6C52" w:rsidRDefault="009769F2">
      <w:pPr>
        <w:rPr>
          <w:sz w:val="22"/>
          <w:szCs w:val="22"/>
        </w:rPr>
      </w:pPr>
      <w:hyperlink r:id="rId13" w:history="1">
        <w:r w:rsidR="00CB1801" w:rsidRPr="00341DEB">
          <w:rPr>
            <w:rStyle w:val="Kpr"/>
            <w:sz w:val="22"/>
            <w:szCs w:val="22"/>
          </w:rPr>
          <w:t>www.sorubak.com</w:t>
        </w:r>
      </w:hyperlink>
      <w:r w:rsidR="00CB1801">
        <w:rPr>
          <w:sz w:val="22"/>
          <w:szCs w:val="22"/>
        </w:rPr>
        <w:t xml:space="preserve"> </w:t>
      </w:r>
    </w:p>
    <w:sectPr w:rsidR="00FA7A6F" w:rsidRPr="00BB6C52" w:rsidSect="00BB6C52">
      <w:type w:val="continuous"/>
      <w:pgSz w:w="11906" w:h="16838"/>
      <w:pgMar w:top="360" w:right="206" w:bottom="426" w:left="360" w:header="708" w:footer="708" w:gutter="0"/>
      <w:cols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j0115844"/>
      </v:shape>
    </w:pict>
  </w:numPicBullet>
  <w:abstractNum w:abstractNumId="0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F7769B"/>
    <w:multiLevelType w:val="hybridMultilevel"/>
    <w:tmpl w:val="23109F34"/>
    <w:lvl w:ilvl="0" w:tplc="F6CEF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FE2880"/>
    <w:multiLevelType w:val="hybridMultilevel"/>
    <w:tmpl w:val="CAA6E6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D2A424B"/>
    <w:multiLevelType w:val="hybridMultilevel"/>
    <w:tmpl w:val="863A069E"/>
    <w:lvl w:ilvl="0" w:tplc="3B50B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76501D"/>
    <w:multiLevelType w:val="hybridMultilevel"/>
    <w:tmpl w:val="8BD283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22570"/>
    <w:multiLevelType w:val="hybridMultilevel"/>
    <w:tmpl w:val="8B304836"/>
    <w:lvl w:ilvl="0" w:tplc="89CA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DC659E"/>
    <w:multiLevelType w:val="hybridMultilevel"/>
    <w:tmpl w:val="8208D2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A631D"/>
    <w:multiLevelType w:val="hybridMultilevel"/>
    <w:tmpl w:val="3A646532"/>
    <w:lvl w:ilvl="0" w:tplc="40EE7176">
      <w:start w:val="16"/>
      <w:numFmt w:val="decimal"/>
      <w:lvlText w:val="%1."/>
      <w:lvlJc w:val="left"/>
      <w:pPr>
        <w:tabs>
          <w:tab w:val="num" w:pos="3330"/>
        </w:tabs>
        <w:ind w:left="3330" w:hanging="29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2C93"/>
    <w:multiLevelType w:val="hybridMultilevel"/>
    <w:tmpl w:val="76DEC7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5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6"/>
  </w:num>
  <w:num w:numId="14">
    <w:abstractNumId w:val="17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E5140"/>
    <w:rsid w:val="00000056"/>
    <w:rsid w:val="000048F7"/>
    <w:rsid w:val="000143EA"/>
    <w:rsid w:val="000162E8"/>
    <w:rsid w:val="0002239C"/>
    <w:rsid w:val="00034D16"/>
    <w:rsid w:val="0004154D"/>
    <w:rsid w:val="00046B2D"/>
    <w:rsid w:val="000607F0"/>
    <w:rsid w:val="000610F4"/>
    <w:rsid w:val="0006519F"/>
    <w:rsid w:val="000727B5"/>
    <w:rsid w:val="000753EE"/>
    <w:rsid w:val="000A3D03"/>
    <w:rsid w:val="000D0E79"/>
    <w:rsid w:val="000D18EA"/>
    <w:rsid w:val="000E338A"/>
    <w:rsid w:val="000F5737"/>
    <w:rsid w:val="00105349"/>
    <w:rsid w:val="00106ABA"/>
    <w:rsid w:val="00111230"/>
    <w:rsid w:val="0011357B"/>
    <w:rsid w:val="001305EC"/>
    <w:rsid w:val="00137468"/>
    <w:rsid w:val="00146691"/>
    <w:rsid w:val="00157261"/>
    <w:rsid w:val="001B1B64"/>
    <w:rsid w:val="001C00A6"/>
    <w:rsid w:val="001C2E8C"/>
    <w:rsid w:val="001D6C16"/>
    <w:rsid w:val="001E68F1"/>
    <w:rsid w:val="00205EDE"/>
    <w:rsid w:val="00210921"/>
    <w:rsid w:val="002264B8"/>
    <w:rsid w:val="00244F6A"/>
    <w:rsid w:val="00257815"/>
    <w:rsid w:val="002C5759"/>
    <w:rsid w:val="002F4AF9"/>
    <w:rsid w:val="002F7D7F"/>
    <w:rsid w:val="003001B5"/>
    <w:rsid w:val="003451EF"/>
    <w:rsid w:val="00350CDD"/>
    <w:rsid w:val="00366127"/>
    <w:rsid w:val="00390148"/>
    <w:rsid w:val="003973F9"/>
    <w:rsid w:val="003A3252"/>
    <w:rsid w:val="003A714C"/>
    <w:rsid w:val="003B541C"/>
    <w:rsid w:val="003B75D4"/>
    <w:rsid w:val="003C7A7B"/>
    <w:rsid w:val="003C7DB5"/>
    <w:rsid w:val="003E127E"/>
    <w:rsid w:val="003F1EC7"/>
    <w:rsid w:val="003F4D4B"/>
    <w:rsid w:val="00413359"/>
    <w:rsid w:val="00416CD0"/>
    <w:rsid w:val="00432B7E"/>
    <w:rsid w:val="00440805"/>
    <w:rsid w:val="004449D5"/>
    <w:rsid w:val="00463D10"/>
    <w:rsid w:val="00472C9C"/>
    <w:rsid w:val="0050582B"/>
    <w:rsid w:val="00505AA9"/>
    <w:rsid w:val="00523A4A"/>
    <w:rsid w:val="00532255"/>
    <w:rsid w:val="0053472B"/>
    <w:rsid w:val="0054411A"/>
    <w:rsid w:val="00561666"/>
    <w:rsid w:val="005820F7"/>
    <w:rsid w:val="0058378A"/>
    <w:rsid w:val="005C65E8"/>
    <w:rsid w:val="005D64DE"/>
    <w:rsid w:val="005E5140"/>
    <w:rsid w:val="005F3A8A"/>
    <w:rsid w:val="00621659"/>
    <w:rsid w:val="00633E48"/>
    <w:rsid w:val="00637CC5"/>
    <w:rsid w:val="00640BC4"/>
    <w:rsid w:val="006461CB"/>
    <w:rsid w:val="00661917"/>
    <w:rsid w:val="0066782E"/>
    <w:rsid w:val="00682110"/>
    <w:rsid w:val="006856B2"/>
    <w:rsid w:val="0069206C"/>
    <w:rsid w:val="00692D3F"/>
    <w:rsid w:val="00695490"/>
    <w:rsid w:val="006E0C2A"/>
    <w:rsid w:val="00736B15"/>
    <w:rsid w:val="00753C5A"/>
    <w:rsid w:val="00772C42"/>
    <w:rsid w:val="007730B8"/>
    <w:rsid w:val="007B103C"/>
    <w:rsid w:val="007C0BC9"/>
    <w:rsid w:val="007C4659"/>
    <w:rsid w:val="007C540F"/>
    <w:rsid w:val="007D1570"/>
    <w:rsid w:val="00804199"/>
    <w:rsid w:val="00806AB7"/>
    <w:rsid w:val="00832E41"/>
    <w:rsid w:val="0085257B"/>
    <w:rsid w:val="00874A93"/>
    <w:rsid w:val="00880794"/>
    <w:rsid w:val="008952EA"/>
    <w:rsid w:val="008A54D6"/>
    <w:rsid w:val="008A54ED"/>
    <w:rsid w:val="008C7733"/>
    <w:rsid w:val="00904F80"/>
    <w:rsid w:val="00915E18"/>
    <w:rsid w:val="00923D32"/>
    <w:rsid w:val="00924B9A"/>
    <w:rsid w:val="0095040B"/>
    <w:rsid w:val="00966B09"/>
    <w:rsid w:val="009769F2"/>
    <w:rsid w:val="00980367"/>
    <w:rsid w:val="009820A3"/>
    <w:rsid w:val="00996A3D"/>
    <w:rsid w:val="009A524B"/>
    <w:rsid w:val="00A17D06"/>
    <w:rsid w:val="00A902FC"/>
    <w:rsid w:val="00AE4FCF"/>
    <w:rsid w:val="00B17E34"/>
    <w:rsid w:val="00B43F6E"/>
    <w:rsid w:val="00B61AC3"/>
    <w:rsid w:val="00B64AD6"/>
    <w:rsid w:val="00B87501"/>
    <w:rsid w:val="00BB4122"/>
    <w:rsid w:val="00BB6C52"/>
    <w:rsid w:val="00BE2BD9"/>
    <w:rsid w:val="00BE302B"/>
    <w:rsid w:val="00BF229A"/>
    <w:rsid w:val="00BF606C"/>
    <w:rsid w:val="00BF7341"/>
    <w:rsid w:val="00C12A0A"/>
    <w:rsid w:val="00C20E70"/>
    <w:rsid w:val="00C23582"/>
    <w:rsid w:val="00C32083"/>
    <w:rsid w:val="00C67007"/>
    <w:rsid w:val="00C74B6F"/>
    <w:rsid w:val="00C85FDB"/>
    <w:rsid w:val="00C86EE1"/>
    <w:rsid w:val="00C9481A"/>
    <w:rsid w:val="00CA1ED5"/>
    <w:rsid w:val="00CA63DB"/>
    <w:rsid w:val="00CB1801"/>
    <w:rsid w:val="00CB1A2A"/>
    <w:rsid w:val="00CC34AE"/>
    <w:rsid w:val="00CE6EFE"/>
    <w:rsid w:val="00D23F62"/>
    <w:rsid w:val="00D401BC"/>
    <w:rsid w:val="00D51001"/>
    <w:rsid w:val="00D571AE"/>
    <w:rsid w:val="00D6071E"/>
    <w:rsid w:val="00D60FDD"/>
    <w:rsid w:val="00DA53CD"/>
    <w:rsid w:val="00DB2157"/>
    <w:rsid w:val="00DB7FA3"/>
    <w:rsid w:val="00E207DC"/>
    <w:rsid w:val="00E6097B"/>
    <w:rsid w:val="00E6315A"/>
    <w:rsid w:val="00E87B78"/>
    <w:rsid w:val="00EB1639"/>
    <w:rsid w:val="00EB1AEE"/>
    <w:rsid w:val="00ED5391"/>
    <w:rsid w:val="00EE4B77"/>
    <w:rsid w:val="00EE5112"/>
    <w:rsid w:val="00F16E19"/>
    <w:rsid w:val="00F61770"/>
    <w:rsid w:val="00F80EEB"/>
    <w:rsid w:val="00F81410"/>
    <w:rsid w:val="00FA1326"/>
    <w:rsid w:val="00FA7A6F"/>
    <w:rsid w:val="00FB330A"/>
    <w:rsid w:val="00FD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ff5050,#f6c,#ccf,#cf9,white,#ffc,#ccecff,#1c1c1c"/>
      <o:colormenu v:ext="edit" fillcolor="white" strokecolor="black"/>
    </o:shapedefaults>
    <o:shapelayout v:ext="edit">
      <o:idmap v:ext="edit" data="1"/>
      <o:rules v:ext="edit">
        <o:r id="V:Rule1" type="callout" idref="#_x0000_s1306"/>
        <o:r id="V:Rule2" type="callout" idref="#_x0000_s1322"/>
        <o:r id="V:Rule3" type="callout" idref="#_x0000_s1324"/>
        <o:r id="V:Rule4" type="callout" idref="#_x0000_s1325"/>
        <o:r id="V:Rule8" type="connector" idref="#_x0000_s1332"/>
        <o:r id="V:Rule9" type="connector" idref="#AutoShape 801"/>
        <o:r id="V:Rule10" type="connector" idref="#_x0000_s13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1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0D0E7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1B1B64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FA7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62E8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EE5112"/>
    <w:pPr>
      <w:spacing w:after="240"/>
      <w:jc w:val="both"/>
    </w:pPr>
    <w:rPr>
      <w:rFonts w:ascii="Garamond" w:hAnsi="Garamond"/>
      <w:noProof/>
      <w:spacing w:val="-8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E5112"/>
    <w:rPr>
      <w:rFonts w:ascii="Garamond" w:hAnsi="Garamond"/>
      <w:noProof/>
      <w:spacing w:val="-8"/>
      <w:sz w:val="24"/>
      <w:lang w:eastAsia="en-US"/>
    </w:rPr>
  </w:style>
  <w:style w:type="character" w:styleId="Kpr">
    <w:name w:val="Hyperlink"/>
    <w:basedOn w:val="VarsaylanParagrafYazTipi"/>
    <w:rsid w:val="00CB1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jpeg"/><Relationship Id="rId5" Type="http://schemas.openxmlformats.org/officeDocument/2006/relationships/diagramData" Target="diagrams/data1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D3884D-06C3-40B8-9B96-9A697DA5D4FE}" type="doc">
      <dgm:prSet loTypeId="urn:microsoft.com/office/officeart/2005/8/layout/radial4" loCatId="relationship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7E5135F-5CBA-49A7-81C4-20044536BACC}">
      <dgm:prSet phldrT="[Metin]"/>
      <dgm:spPr>
        <a:xfrm>
          <a:off x="1166291" y="1000626"/>
          <a:ext cx="862736" cy="86273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gm:t>
    </dgm:pt>
    <dgm:pt modelId="{EC827C6E-AE8D-488E-AEC9-3C899C9057A3}" type="parTrans" cxnId="{49E423FE-E5D2-4B09-935D-46D26A717ED0}">
      <dgm:prSet/>
      <dgm:spPr/>
      <dgm:t>
        <a:bodyPr/>
        <a:lstStyle/>
        <a:p>
          <a:endParaRPr lang="tr-TR"/>
        </a:p>
      </dgm:t>
    </dgm:pt>
    <dgm:pt modelId="{EE584710-DD3E-4E33-8664-7D91A19D95AB}" type="sibTrans" cxnId="{49E423FE-E5D2-4B09-935D-46D26A717ED0}">
      <dgm:prSet/>
      <dgm:spPr/>
      <dgm:t>
        <a:bodyPr/>
        <a:lstStyle/>
        <a:p>
          <a:endParaRPr lang="tr-TR"/>
        </a:p>
      </dgm:t>
    </dgm:pt>
    <dgm:pt modelId="{AF7421C5-A0C7-49CF-92E7-2E38A66B1B18}">
      <dgm:prSet phldrT="[Metin]" custT="1"/>
      <dgm:spPr>
        <a:xfrm>
          <a:off x="11458" y="788939"/>
          <a:ext cx="819599" cy="655679"/>
        </a:xfr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gm:t>
    </dgm:pt>
    <dgm:pt modelId="{DA556FD6-76B2-439B-9E45-0F12E0538EE1}" type="parTrans" cxnId="{421B191D-91CF-423C-A809-3FC80493933B}">
      <dgm:prSet/>
      <dgm:spPr>
        <a:xfrm rot="11700000">
          <a:off x="408594" y="1090025"/>
          <a:ext cx="743273" cy="24587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583B23E-3013-46CE-84D0-FB34A5A95BDC}" type="sibTrans" cxnId="{421B191D-91CF-423C-A809-3FC80493933B}">
      <dgm:prSet/>
      <dgm:spPr/>
      <dgm:t>
        <a:bodyPr/>
        <a:lstStyle/>
        <a:p>
          <a:endParaRPr lang="tr-TR"/>
        </a:p>
      </dgm:t>
    </dgm:pt>
    <dgm:pt modelId="{6859AE2C-2835-4D44-92BA-A6B876B24CE3}">
      <dgm:prSet phldrT="[Metin]" custT="1"/>
      <dgm:spPr>
        <a:xfrm>
          <a:off x="673153" y="361"/>
          <a:ext cx="819599" cy="655679"/>
        </a:xfr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gm:t>
    </dgm:pt>
    <dgm:pt modelId="{F3541F4A-D6A4-4659-B57D-AB168291AB70}" type="parTrans" cxnId="{5242AE08-B2B7-4B11-A865-E7DE45D009F5}">
      <dgm:prSet/>
      <dgm:spPr>
        <a:xfrm rot="14700000">
          <a:off x="868376" y="542079"/>
          <a:ext cx="743273" cy="245879"/>
        </a:xfr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83598B99-54A8-46F4-9E5C-BDF9ABA7EF8B}" type="sibTrans" cxnId="{5242AE08-B2B7-4B11-A865-E7DE45D009F5}">
      <dgm:prSet/>
      <dgm:spPr/>
      <dgm:t>
        <a:bodyPr/>
        <a:lstStyle/>
        <a:p>
          <a:endParaRPr lang="tr-TR"/>
        </a:p>
      </dgm:t>
    </dgm:pt>
    <dgm:pt modelId="{A5266704-99D0-4A19-82F4-784AAC7B7648}">
      <dgm:prSet phldrT="[Metin]" custT="1"/>
      <dgm:spPr>
        <a:xfrm>
          <a:off x="1702567" y="361"/>
          <a:ext cx="819599" cy="655679"/>
        </a:xfr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gm:t>
    </dgm:pt>
    <dgm:pt modelId="{D7FE9F60-947D-435F-BFF2-220295D33B1F}" type="parTrans" cxnId="{944D8ABA-B064-4706-BA43-AB4516563015}">
      <dgm:prSet/>
      <dgm:spPr>
        <a:xfrm rot="17700000">
          <a:off x="1583669" y="542079"/>
          <a:ext cx="743273" cy="245879"/>
        </a:xfr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52CF419B-F91B-4EFD-A3A7-ACD8FDFAC401}" type="sibTrans" cxnId="{944D8ABA-B064-4706-BA43-AB4516563015}">
      <dgm:prSet/>
      <dgm:spPr/>
      <dgm:t>
        <a:bodyPr/>
        <a:lstStyle/>
        <a:p>
          <a:endParaRPr lang="tr-TR"/>
        </a:p>
      </dgm:t>
    </dgm:pt>
    <dgm:pt modelId="{9015A544-0942-4E37-9CFD-77BBD50F2954}">
      <dgm:prSet phldrT="[Metin]" custT="1"/>
      <dgm:spPr>
        <a:xfrm>
          <a:off x="2364262" y="788939"/>
          <a:ext cx="819599" cy="655679"/>
        </a:xfr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000" b="1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>
            <a:solidFill>
              <a:schemeClr val="tx2"/>
            </a:solidFill>
            <a:latin typeface="Calibri"/>
            <a:ea typeface="+mn-ea"/>
            <a:cs typeface="+mn-cs"/>
          </a:endParaRPr>
        </a:p>
      </dgm:t>
    </dgm:pt>
    <dgm:pt modelId="{CD26EB5B-0505-4F16-AF50-5CDB426211FC}" type="parTrans" cxnId="{AED21E01-6167-45BC-9708-A3AA9E7DC34D}">
      <dgm:prSet/>
      <dgm:spPr>
        <a:xfrm rot="20700000">
          <a:off x="2043451" y="1090025"/>
          <a:ext cx="743273" cy="245879"/>
        </a:xfr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endParaRPr lang="tr-TR"/>
        </a:p>
      </dgm:t>
    </dgm:pt>
    <dgm:pt modelId="{64CD7FF8-3035-4AE5-807C-9B96AA287592}" type="sibTrans" cxnId="{AED21E01-6167-45BC-9708-A3AA9E7DC34D}">
      <dgm:prSet/>
      <dgm:spPr/>
      <dgm:t>
        <a:bodyPr/>
        <a:lstStyle/>
        <a:p>
          <a:endParaRPr lang="tr-TR"/>
        </a:p>
      </dgm:t>
    </dgm:pt>
    <dgm:pt modelId="{AEF4DB7F-8887-4932-BCC9-6C8BE1FEEA50}" type="pres">
      <dgm:prSet presAssocID="{51D3884D-06C3-40B8-9B96-9A697DA5D4FE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E2EDDE0-3912-42B8-B4DA-4C02BFA10114}" type="pres">
      <dgm:prSet presAssocID="{07E5135F-5CBA-49A7-81C4-20044536BACC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D089D19-1C5C-4067-849A-5468EA23C07A}" type="pres">
      <dgm:prSet presAssocID="{DA556FD6-76B2-439B-9E45-0F12E0538EE1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BF29589-1F26-4E39-B4F0-E044AFC9456F}" type="pres">
      <dgm:prSet presAssocID="{AF7421C5-A0C7-49CF-92E7-2E38A66B1B18}" presName="node" presStyleLbl="node1" presStyleIdx="0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027D2A4-1695-4166-83EA-4D8506178557}" type="pres">
      <dgm:prSet presAssocID="{F3541F4A-D6A4-4659-B57D-AB168291AB70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17AFE8E-FA13-4A3A-AAFB-A5B51706A81F}" type="pres">
      <dgm:prSet presAssocID="{6859AE2C-2835-4D44-92BA-A6B876B24CE3}" presName="node" presStyleLbl="node1" presStyleIdx="1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B2623A-6607-4759-AA5F-0BFD74C065D4}" type="pres">
      <dgm:prSet presAssocID="{D7FE9F60-947D-435F-BFF2-220295D33B1F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A553B0D-28C0-45DD-9ACF-41D4AAA9622F}" type="pres">
      <dgm:prSet presAssocID="{A5266704-99D0-4A19-82F4-784AAC7B7648}" presName="node" presStyleLbl="node1" presStyleIdx="2" presStyleCnt="4" custScaleX="11494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B5A0805-F0D0-49BD-AF03-C9EC0C876056}" type="pres">
      <dgm:prSet presAssocID="{CD26EB5B-0505-4F16-AF50-5CDB426211FC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8B275DE-5EB6-4152-B47E-CCD422CD3081}" type="pres">
      <dgm:prSet presAssocID="{9015A544-0942-4E37-9CFD-77BBD50F2954}" presName="node" presStyleLbl="node1" presStyleIdx="3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5242AE08-B2B7-4B11-A865-E7DE45D009F5}" srcId="{07E5135F-5CBA-49A7-81C4-20044536BACC}" destId="{6859AE2C-2835-4D44-92BA-A6B876B24CE3}" srcOrd="1" destOrd="0" parTransId="{F3541F4A-D6A4-4659-B57D-AB168291AB70}" sibTransId="{83598B99-54A8-46F4-9E5C-BDF9ABA7EF8B}"/>
    <dgm:cxn modelId="{D79EAC22-DD78-4F7B-89D5-131A05F3ADD3}" type="presOf" srcId="{6859AE2C-2835-4D44-92BA-A6B876B24CE3}" destId="{D17AFE8E-FA13-4A3A-AAFB-A5B51706A81F}" srcOrd="0" destOrd="0" presId="urn:microsoft.com/office/officeart/2005/8/layout/radial4"/>
    <dgm:cxn modelId="{44B582C7-7EA4-4310-80FC-4E0FAB3F15B7}" type="presOf" srcId="{A5266704-99D0-4A19-82F4-784AAC7B7648}" destId="{1A553B0D-28C0-45DD-9ACF-41D4AAA9622F}" srcOrd="0" destOrd="0" presId="urn:microsoft.com/office/officeart/2005/8/layout/radial4"/>
    <dgm:cxn modelId="{72A65B28-3AE8-442B-AD2A-E793DFD2C8AD}" type="presOf" srcId="{CD26EB5B-0505-4F16-AF50-5CDB426211FC}" destId="{5B5A0805-F0D0-49BD-AF03-C9EC0C876056}" srcOrd="0" destOrd="0" presId="urn:microsoft.com/office/officeart/2005/8/layout/radial4"/>
    <dgm:cxn modelId="{AED21E01-6167-45BC-9708-A3AA9E7DC34D}" srcId="{07E5135F-5CBA-49A7-81C4-20044536BACC}" destId="{9015A544-0942-4E37-9CFD-77BBD50F2954}" srcOrd="3" destOrd="0" parTransId="{CD26EB5B-0505-4F16-AF50-5CDB426211FC}" sibTransId="{64CD7FF8-3035-4AE5-807C-9B96AA287592}"/>
    <dgm:cxn modelId="{426AA62A-6394-47DE-A5EE-8E7E3FAFA5A9}" type="presOf" srcId="{9015A544-0942-4E37-9CFD-77BBD50F2954}" destId="{38B275DE-5EB6-4152-B47E-CCD422CD3081}" srcOrd="0" destOrd="0" presId="urn:microsoft.com/office/officeart/2005/8/layout/radial4"/>
    <dgm:cxn modelId="{F14E0171-BD82-4F33-8F2A-D4BB5052B9A5}" type="presOf" srcId="{DA556FD6-76B2-439B-9E45-0F12E0538EE1}" destId="{ED089D19-1C5C-4067-849A-5468EA23C07A}" srcOrd="0" destOrd="0" presId="urn:microsoft.com/office/officeart/2005/8/layout/radial4"/>
    <dgm:cxn modelId="{49E423FE-E5D2-4B09-935D-46D26A717ED0}" srcId="{51D3884D-06C3-40B8-9B96-9A697DA5D4FE}" destId="{07E5135F-5CBA-49A7-81C4-20044536BACC}" srcOrd="0" destOrd="0" parTransId="{EC827C6E-AE8D-488E-AEC9-3C899C9057A3}" sibTransId="{EE584710-DD3E-4E33-8664-7D91A19D95AB}"/>
    <dgm:cxn modelId="{421B191D-91CF-423C-A809-3FC80493933B}" srcId="{07E5135F-5CBA-49A7-81C4-20044536BACC}" destId="{AF7421C5-A0C7-49CF-92E7-2E38A66B1B18}" srcOrd="0" destOrd="0" parTransId="{DA556FD6-76B2-439B-9E45-0F12E0538EE1}" sibTransId="{5583B23E-3013-46CE-84D0-FB34A5A95BDC}"/>
    <dgm:cxn modelId="{C70BAB65-9366-4DE0-ADF1-5DDAE6032707}" type="presOf" srcId="{AF7421C5-A0C7-49CF-92E7-2E38A66B1B18}" destId="{ABF29589-1F26-4E39-B4F0-E044AFC9456F}" srcOrd="0" destOrd="0" presId="urn:microsoft.com/office/officeart/2005/8/layout/radial4"/>
    <dgm:cxn modelId="{A14AB75A-B7AB-4B85-A934-A637370E12D3}" type="presOf" srcId="{07E5135F-5CBA-49A7-81C4-20044536BACC}" destId="{8E2EDDE0-3912-42B8-B4DA-4C02BFA10114}" srcOrd="0" destOrd="0" presId="urn:microsoft.com/office/officeart/2005/8/layout/radial4"/>
    <dgm:cxn modelId="{829EED20-8E1E-41B4-8D6B-FEE297D48DF0}" type="presOf" srcId="{51D3884D-06C3-40B8-9B96-9A697DA5D4FE}" destId="{AEF4DB7F-8887-4932-BCC9-6C8BE1FEEA50}" srcOrd="0" destOrd="0" presId="urn:microsoft.com/office/officeart/2005/8/layout/radial4"/>
    <dgm:cxn modelId="{92EB31FF-25E9-4A87-97F0-4C38E2D8B8A9}" type="presOf" srcId="{F3541F4A-D6A4-4659-B57D-AB168291AB70}" destId="{9027D2A4-1695-4166-83EA-4D8506178557}" srcOrd="0" destOrd="0" presId="urn:microsoft.com/office/officeart/2005/8/layout/radial4"/>
    <dgm:cxn modelId="{944D8ABA-B064-4706-BA43-AB4516563015}" srcId="{07E5135F-5CBA-49A7-81C4-20044536BACC}" destId="{A5266704-99D0-4A19-82F4-784AAC7B7648}" srcOrd="2" destOrd="0" parTransId="{D7FE9F60-947D-435F-BFF2-220295D33B1F}" sibTransId="{52CF419B-F91B-4EFD-A3A7-ACD8FDFAC401}"/>
    <dgm:cxn modelId="{36A17BAD-1142-4F65-8D0F-9FF43C398F13}" type="presOf" srcId="{D7FE9F60-947D-435F-BFF2-220295D33B1F}" destId="{F9B2623A-6607-4759-AA5F-0BFD74C065D4}" srcOrd="0" destOrd="0" presId="urn:microsoft.com/office/officeart/2005/8/layout/radial4"/>
    <dgm:cxn modelId="{DED8FD62-A6B8-46AA-B5E4-EF31E4A56594}" type="presParOf" srcId="{AEF4DB7F-8887-4932-BCC9-6C8BE1FEEA50}" destId="{8E2EDDE0-3912-42B8-B4DA-4C02BFA10114}" srcOrd="0" destOrd="0" presId="urn:microsoft.com/office/officeart/2005/8/layout/radial4"/>
    <dgm:cxn modelId="{5A6B3A33-4D63-4322-9986-5B297ABAE2F4}" type="presParOf" srcId="{AEF4DB7F-8887-4932-BCC9-6C8BE1FEEA50}" destId="{ED089D19-1C5C-4067-849A-5468EA23C07A}" srcOrd="1" destOrd="0" presId="urn:microsoft.com/office/officeart/2005/8/layout/radial4"/>
    <dgm:cxn modelId="{9BAB58C1-6093-4B28-8F64-F8AB8D6F561F}" type="presParOf" srcId="{AEF4DB7F-8887-4932-BCC9-6C8BE1FEEA50}" destId="{ABF29589-1F26-4E39-B4F0-E044AFC9456F}" srcOrd="2" destOrd="0" presId="urn:microsoft.com/office/officeart/2005/8/layout/radial4"/>
    <dgm:cxn modelId="{DF48DE28-DF66-44EF-B2FA-64A1DBAE4984}" type="presParOf" srcId="{AEF4DB7F-8887-4932-BCC9-6C8BE1FEEA50}" destId="{9027D2A4-1695-4166-83EA-4D8506178557}" srcOrd="3" destOrd="0" presId="urn:microsoft.com/office/officeart/2005/8/layout/radial4"/>
    <dgm:cxn modelId="{0CA52F50-6020-4FD4-BB70-F666BD6CF990}" type="presParOf" srcId="{AEF4DB7F-8887-4932-BCC9-6C8BE1FEEA50}" destId="{D17AFE8E-FA13-4A3A-AAFB-A5B51706A81F}" srcOrd="4" destOrd="0" presId="urn:microsoft.com/office/officeart/2005/8/layout/radial4"/>
    <dgm:cxn modelId="{DD7A19A9-3372-4AB7-A03F-B41F3E487523}" type="presParOf" srcId="{AEF4DB7F-8887-4932-BCC9-6C8BE1FEEA50}" destId="{F9B2623A-6607-4759-AA5F-0BFD74C065D4}" srcOrd="5" destOrd="0" presId="urn:microsoft.com/office/officeart/2005/8/layout/radial4"/>
    <dgm:cxn modelId="{64E200BC-F849-4F0C-A6CB-3608E0736650}" type="presParOf" srcId="{AEF4DB7F-8887-4932-BCC9-6C8BE1FEEA50}" destId="{1A553B0D-28C0-45DD-9ACF-41D4AAA9622F}" srcOrd="6" destOrd="0" presId="urn:microsoft.com/office/officeart/2005/8/layout/radial4"/>
    <dgm:cxn modelId="{19BE1B2B-38ED-4876-AFDD-A4A2C868B97F}" type="presParOf" srcId="{AEF4DB7F-8887-4932-BCC9-6C8BE1FEEA50}" destId="{5B5A0805-F0D0-49BD-AF03-C9EC0C876056}" srcOrd="7" destOrd="0" presId="urn:microsoft.com/office/officeart/2005/8/layout/radial4"/>
    <dgm:cxn modelId="{927FCC27-A786-4E01-9F5A-B693AA73EC59}" type="presParOf" srcId="{AEF4DB7F-8887-4932-BCC9-6C8BE1FEEA50}" destId="{38B275DE-5EB6-4152-B47E-CCD422CD3081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E2EDDE0-3912-42B8-B4DA-4C02BFA10114}">
      <dsp:nvSpPr>
        <dsp:cNvPr id="0" name=""/>
        <dsp:cNvSpPr/>
      </dsp:nvSpPr>
      <dsp:spPr>
        <a:xfrm>
          <a:off x="1116746" y="1042979"/>
          <a:ext cx="826086" cy="826086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Güney Cephesi</a:t>
          </a:r>
        </a:p>
      </dsp:txBody>
      <dsp:txXfrm>
        <a:off x="1116746" y="1042979"/>
        <a:ext cx="826086" cy="826086"/>
      </dsp:txXfrm>
    </dsp:sp>
    <dsp:sp modelId="{ED089D19-1C5C-4067-849A-5468EA23C07A}">
      <dsp:nvSpPr>
        <dsp:cNvPr id="0" name=""/>
        <dsp:cNvSpPr/>
      </dsp:nvSpPr>
      <dsp:spPr>
        <a:xfrm rot="11700000">
          <a:off x="380605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BF29589-1F26-4E39-B4F0-E044AFC9456F}">
      <dsp:nvSpPr>
        <dsp:cNvPr id="0" name=""/>
        <dsp:cNvSpPr/>
      </dsp:nvSpPr>
      <dsp:spPr>
        <a:xfrm>
          <a:off x="513" y="837482"/>
          <a:ext cx="784782" cy="627825"/>
        </a:xfrm>
        <a:prstGeom prst="roundRect">
          <a:avLst>
            <a:gd name="adj" fmla="val 10000"/>
          </a:avLst>
        </a:prstGeom>
        <a:solidFill>
          <a:schemeClr val="bg2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Ankara Antlaşmasıyla cephe tamamen kapanmıştır.</a:t>
          </a:r>
        </a:p>
      </dsp:txBody>
      <dsp:txXfrm>
        <a:off x="513" y="837482"/>
        <a:ext cx="784782" cy="627825"/>
      </dsp:txXfrm>
    </dsp:sp>
    <dsp:sp modelId="{9027D2A4-1695-4166-83EA-4D8506178557}">
      <dsp:nvSpPr>
        <dsp:cNvPr id="0" name=""/>
        <dsp:cNvSpPr/>
      </dsp:nvSpPr>
      <dsp:spPr>
        <a:xfrm rot="14700000">
          <a:off x="823957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1560506"/>
                <a:satOff val="-1946"/>
                <a:lumOff val="458"/>
                <a:alphaOff val="0"/>
                <a:shade val="51000"/>
                <a:satMod val="130000"/>
              </a:srgbClr>
            </a:gs>
            <a:gs pos="80000">
              <a:srgbClr val="C0504D">
                <a:hueOff val="1560506"/>
                <a:satOff val="-1946"/>
                <a:lumOff val="458"/>
                <a:alphaOff val="0"/>
                <a:shade val="93000"/>
                <a:satMod val="130000"/>
              </a:srgbClr>
            </a:gs>
            <a:gs pos="100000">
              <a:srgbClr val="C0504D">
                <a:hueOff val="1560506"/>
                <a:satOff val="-1946"/>
                <a:lumOff val="458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17AFE8E-FA13-4A3A-AAFB-A5B51706A81F}">
      <dsp:nvSpPr>
        <dsp:cNvPr id="0" name=""/>
        <dsp:cNvSpPr/>
      </dsp:nvSpPr>
      <dsp:spPr>
        <a:xfrm>
          <a:off x="639981" y="75395"/>
          <a:ext cx="784782" cy="627825"/>
        </a:xfrm>
        <a:prstGeom prst="roundRect">
          <a:avLst>
            <a:gd name="adj" fmla="val 10000"/>
          </a:avLst>
        </a:prstGeom>
        <a:solidFill>
          <a:schemeClr val="accent6">
            <a:lumMod val="40000"/>
            <a:lumOff val="6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Kuvayimilliye başarıya ulaşmıştır.</a:t>
          </a:r>
        </a:p>
      </dsp:txBody>
      <dsp:txXfrm>
        <a:off x="639981" y="75395"/>
        <a:ext cx="784782" cy="627825"/>
      </dsp:txXfrm>
    </dsp:sp>
    <dsp:sp modelId="{F9B2623A-6607-4759-AA5F-0BFD74C065D4}">
      <dsp:nvSpPr>
        <dsp:cNvPr id="0" name=""/>
        <dsp:cNvSpPr/>
      </dsp:nvSpPr>
      <dsp:spPr>
        <a:xfrm rot="17700000">
          <a:off x="1513691" y="598735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3121013"/>
                <a:satOff val="-3893"/>
                <a:lumOff val="915"/>
                <a:alphaOff val="0"/>
                <a:shade val="51000"/>
                <a:satMod val="130000"/>
              </a:srgbClr>
            </a:gs>
            <a:gs pos="80000">
              <a:srgbClr val="C0504D">
                <a:hueOff val="3121013"/>
                <a:satOff val="-3893"/>
                <a:lumOff val="915"/>
                <a:alphaOff val="0"/>
                <a:shade val="93000"/>
                <a:satMod val="130000"/>
              </a:srgbClr>
            </a:gs>
            <a:gs pos="100000">
              <a:srgbClr val="C0504D">
                <a:hueOff val="3121013"/>
                <a:satOff val="-3893"/>
                <a:lumOff val="915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A553B0D-28C0-45DD-9ACF-41D4AAA9622F}">
      <dsp:nvSpPr>
        <dsp:cNvPr id="0" name=""/>
        <dsp:cNvSpPr/>
      </dsp:nvSpPr>
      <dsp:spPr>
        <a:xfrm>
          <a:off x="1576176" y="75395"/>
          <a:ext cx="902059" cy="627825"/>
        </a:xfrm>
        <a:prstGeom prst="roundRect">
          <a:avLst>
            <a:gd name="adj" fmla="val 10000"/>
          </a:avLst>
        </a:prstGeom>
        <a:solidFill>
          <a:schemeClr val="accent5">
            <a:lumMod val="20000"/>
            <a:lumOff val="8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III.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 TBMM, Kuvayimilliyeyi desteklemiştir.</a:t>
          </a:r>
        </a:p>
      </dsp:txBody>
      <dsp:txXfrm>
        <a:off x="1576176" y="75395"/>
        <a:ext cx="902059" cy="627825"/>
      </dsp:txXfrm>
    </dsp:sp>
    <dsp:sp modelId="{5B5A0805-F0D0-49BD-AF03-C9EC0C876056}">
      <dsp:nvSpPr>
        <dsp:cNvPr id="0" name=""/>
        <dsp:cNvSpPr/>
      </dsp:nvSpPr>
      <dsp:spPr>
        <a:xfrm rot="20700000">
          <a:off x="1957044" y="1127102"/>
          <a:ext cx="721929" cy="23543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C0504D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val="C0504D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val="C0504D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8B275DE-5EB6-4152-B47E-CCD422CD3081}">
      <dsp:nvSpPr>
        <dsp:cNvPr id="0" name=""/>
        <dsp:cNvSpPr/>
      </dsp:nvSpPr>
      <dsp:spPr>
        <a:xfrm>
          <a:off x="2274283" y="837482"/>
          <a:ext cx="784782" cy="627825"/>
        </a:xfrm>
        <a:prstGeom prst="roundRect">
          <a:avLst>
            <a:gd name="adj" fmla="val 10000"/>
          </a:avLst>
        </a:prstGeom>
        <a:solidFill>
          <a:srgbClr val="FFFF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2"/>
              </a:solidFill>
              <a:latin typeface="Aharoni" pitchFamily="2" charset="-79"/>
              <a:ea typeface="+mn-ea"/>
              <a:cs typeface="Aharoni" pitchFamily="2" charset="-79"/>
            </a:rPr>
            <a:t>IV</a:t>
          </a:r>
          <a:r>
            <a:rPr lang="tr-TR" sz="900" b="1" kern="1200">
              <a:solidFill>
                <a:schemeClr val="tx2"/>
              </a:solidFill>
              <a:latin typeface="Calibri"/>
              <a:ea typeface="+mn-ea"/>
              <a:cs typeface="+mn-cs"/>
            </a:rPr>
            <a:t>. Başarıyla kapanan ilk cephedir.</a:t>
          </a:r>
          <a:endParaRPr lang="tr-TR" sz="800" b="1" kern="1200">
            <a:solidFill>
              <a:schemeClr val="tx2"/>
            </a:solidFill>
            <a:latin typeface="Calibri"/>
            <a:ea typeface="+mn-ea"/>
            <a:cs typeface="+mn-cs"/>
          </a:endParaRPr>
        </a:p>
      </dsp:txBody>
      <dsp:txXfrm>
        <a:off x="2274283" y="837482"/>
        <a:ext cx="784782" cy="6278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https://www.sorubak.com</Manager>
  <Company/>
  <LinksUpToDate>false</LinksUpToDate>
  <CharactersWithSpaces>10464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2014-01-09T23:08:00Z</cp:lastPrinted>
  <dcterms:created xsi:type="dcterms:W3CDTF">2017-12-23T14:55:00Z</dcterms:created>
  <dcterms:modified xsi:type="dcterms:W3CDTF">2018-12-14T12:34:00Z</dcterms:modified>
  <cp:category>https://www.sorubak.com</cp:category>
</cp:coreProperties>
</file>