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FF0000"/>
          <w:sz w:val="27"/>
          <w:lang w:eastAsia="tr-TR"/>
        </w:rPr>
        <w:t>İletiş</w:t>
      </w:r>
      <w:hyperlink r:id="rId5" w:history="1">
        <w:r w:rsidRPr="00B135CE">
          <w:rPr>
            <w:rFonts w:asciiTheme="majorHAnsi" w:eastAsia="Times New Roman" w:hAnsiTheme="majorHAnsi" w:cs="Times New Roman"/>
            <w:b/>
            <w:bCs/>
            <w:i/>
            <w:iCs/>
            <w:color w:val="E01414"/>
            <w:sz w:val="27"/>
            <w:u w:val="single"/>
            <w:lang w:eastAsia="tr-TR"/>
          </w:rPr>
          <w:t>i</w:t>
        </w:r>
      </w:hyperlink>
      <w:r w:rsidRPr="00B135CE">
        <w:rPr>
          <w:rFonts w:asciiTheme="majorHAnsi" w:eastAsia="Times New Roman" w:hAnsiTheme="majorHAnsi" w:cs="Times New Roman"/>
          <w:b/>
          <w:bCs/>
          <w:i/>
          <w:iCs/>
          <w:color w:val="FF0000"/>
          <w:sz w:val="27"/>
          <w:lang w:eastAsia="tr-TR"/>
        </w:rPr>
        <w:t xml:space="preserve">m Nedir: </w:t>
      </w:r>
      <w:r w:rsidRPr="00B135CE">
        <w:rPr>
          <w:rFonts w:asciiTheme="majorHAnsi" w:eastAsia="Times New Roman" w:hAnsiTheme="majorHAnsi" w:cs="Times New Roman"/>
          <w:bCs/>
          <w:i/>
          <w:iCs/>
          <w:sz w:val="27"/>
          <w:lang w:eastAsia="tr-TR"/>
        </w:rPr>
        <w:t>İletişim</w:t>
      </w:r>
      <w:r w:rsidRPr="00B135CE">
        <w:rPr>
          <w:rFonts w:asciiTheme="majorHAnsi" w:eastAsia="Times New Roman" w:hAnsiTheme="majorHAnsi" w:cs="Times New Roman"/>
          <w:b/>
          <w:bCs/>
          <w:i/>
          <w:iCs/>
          <w:color w:val="FF0000"/>
          <w:sz w:val="27"/>
          <w:lang w:eastAsia="tr-TR"/>
        </w:rPr>
        <w:t> </w:t>
      </w:r>
      <w:r w:rsidRPr="00B135CE">
        <w:rPr>
          <w:rFonts w:asciiTheme="majorHAnsi" w:eastAsia="Times New Roman" w:hAnsiTheme="majorHAnsi" w:cs="Times New Roman"/>
          <w:i/>
          <w:iCs/>
          <w:color w:val="666666"/>
          <w:sz w:val="27"/>
          <w:szCs w:val="27"/>
          <w:lang w:eastAsia="tr-TR"/>
        </w:rPr>
        <w:t>insanların; bilgi, duygu ve düşüncelerini çeşitli yollarla başkalarına iletmelerine </w:t>
      </w:r>
      <w:hyperlink r:id="rId6" w:history="1">
        <w:r w:rsidRPr="00B135CE">
          <w:rPr>
            <w:rFonts w:asciiTheme="majorHAnsi" w:eastAsia="Times New Roman" w:hAnsiTheme="majorHAnsi" w:cs="Times New Roman"/>
            <w:i/>
            <w:iCs/>
            <w:color w:val="E01414"/>
            <w:sz w:val="27"/>
            <w:u w:val="single"/>
            <w:lang w:eastAsia="tr-TR"/>
          </w:rPr>
          <w:t>“</w:t>
        </w:r>
      </w:hyperlink>
      <w:r w:rsidRPr="00B135CE">
        <w:rPr>
          <w:rFonts w:asciiTheme="majorHAnsi" w:eastAsia="Times New Roman" w:hAnsiTheme="majorHAnsi" w:cs="Times New Roman"/>
          <w:i/>
          <w:iCs/>
          <w:color w:val="666666"/>
          <w:sz w:val="27"/>
          <w:szCs w:val="27"/>
          <w:lang w:eastAsia="tr-TR"/>
        </w:rPr>
        <w:t>iletişim</w:t>
      </w:r>
      <w:hyperlink r:id="rId7" w:history="1">
        <w:r w:rsidRPr="00B135CE">
          <w:rPr>
            <w:rFonts w:asciiTheme="majorHAnsi" w:eastAsia="Times New Roman" w:hAnsiTheme="majorHAnsi" w:cs="Times New Roman"/>
            <w:i/>
            <w:iCs/>
            <w:color w:val="E01414"/>
            <w:sz w:val="27"/>
            <w:u w:val="single"/>
            <w:lang w:eastAsia="tr-TR"/>
          </w:rPr>
          <w:t>”</w:t>
        </w:r>
      </w:hyperlink>
      <w:r w:rsidRPr="00B135CE">
        <w:rPr>
          <w:rFonts w:asciiTheme="majorHAnsi" w:eastAsia="Times New Roman" w:hAnsiTheme="majorHAnsi" w:cs="Times New Roman"/>
          <w:i/>
          <w:iCs/>
          <w:color w:val="666666"/>
          <w:sz w:val="27"/>
          <w:szCs w:val="27"/>
          <w:lang w:eastAsia="tr-TR"/>
        </w:rPr>
        <w:t>denir. İletişimde kişinin konuşma biçimi, seçtiği sözcükler, ses tonu beden duruşu, jest ve mimikler önemlidir. İletişimde en önemli faktörlerden birisi de dinlemektir.</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Etkili İletişim Becerileri       </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Kendini tanımak</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Kendini açmak ve kendini doğru ifade etmek</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Karşımızdakini etkin ve ilgili dinlemek</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Empati kurabilmek (kendimizi karşımızdaki kişinin yerine koyabilmek)</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Hoşgörülü ve önyargısız olmak</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Eleştirilere karşı açık olmak</w:t>
      </w:r>
    </w:p>
    <w:p w:rsidR="00B135CE" w:rsidRPr="00B135CE" w:rsidRDefault="00B135CE" w:rsidP="00B135CE">
      <w:pPr>
        <w:numPr>
          <w:ilvl w:val="0"/>
          <w:numId w:val="1"/>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Beden dili, göz kontağı, hitap, ses düzeyi vb. kurabilmek.</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İyi Bir Dinleyicinin Özellikleri</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Dikkatini karşısındaki kişiye verir.</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Konuşmacıyı sözünü kesmeden dinler.</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Göz teması kurar.</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Son sözü söylemek için çabalamaz.</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Dinlerken vereceği cevabı düşünmez.</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Yargılamadan suçlamadan dinler (önyargılı değildir).</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Duygu ve düşüncelerini anlamaya çalışır.</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Dinlerken başka bir işle meşgul olmaz.</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Konuşmacının sözlerine olduğu kadar sözsüz mesajlarına da dikkat eder.</w:t>
      </w:r>
    </w:p>
    <w:p w:rsidR="00B135CE" w:rsidRPr="00B135CE" w:rsidRDefault="00B135CE" w:rsidP="00B135CE">
      <w:pPr>
        <w:numPr>
          <w:ilvl w:val="0"/>
          <w:numId w:val="2"/>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Konuşmacının duygu ve düşüncelerine anladığını gösteren sözlü ifadelerde bulunur.</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İletişimde Yapılan Hatalar</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Emir vermek                                               – Tehdit etmek</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Uyarmak                                                     – Konuyu saptırmak</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İsim takmak                                              – Sınamak      </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Öğüt vermek                                              – Eleştirmek</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Yargılamak                                               – Nutuk çekmek</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Suçlamak                                                  – Alay etmek</w:t>
      </w:r>
    </w:p>
    <w:p w:rsidR="00B135CE" w:rsidRPr="00B135CE" w:rsidRDefault="00B135CE" w:rsidP="00B135CE">
      <w:pPr>
        <w:shd w:val="clear" w:color="auto" w:fill="FFFFFF"/>
        <w:spacing w:after="0" w:line="312" w:lineRule="atLeast"/>
        <w:textAlignment w:val="baseline"/>
        <w:outlineLvl w:val="3"/>
        <w:rPr>
          <w:rFonts w:asciiTheme="majorHAnsi" w:eastAsia="Times New Roman" w:hAnsiTheme="majorHAnsi" w:cs="Times New Roman"/>
          <w:b/>
          <w:bCs/>
          <w:color w:val="FF0000"/>
          <w:spacing w:val="-5"/>
          <w:sz w:val="36"/>
          <w:lang w:eastAsia="tr-TR"/>
        </w:rPr>
      </w:pPr>
      <w:r w:rsidRPr="00B135CE">
        <w:rPr>
          <w:rFonts w:asciiTheme="majorHAnsi" w:eastAsia="Times New Roman" w:hAnsiTheme="majorHAnsi" w:cs="Times New Roman"/>
          <w:b/>
          <w:bCs/>
          <w:color w:val="FF0000"/>
          <w:spacing w:val="-5"/>
          <w:sz w:val="36"/>
          <w:lang w:eastAsia="tr-TR"/>
        </w:rPr>
        <w:t>KİT</w:t>
      </w:r>
      <w:hyperlink r:id="rId8" w:history="1">
        <w:r w:rsidRPr="00B135CE">
          <w:rPr>
            <w:rFonts w:asciiTheme="majorHAnsi" w:eastAsia="Times New Roman" w:hAnsiTheme="majorHAnsi" w:cs="Times New Roman"/>
            <w:b/>
            <w:bCs/>
            <w:color w:val="E01414"/>
            <w:spacing w:val="-5"/>
            <w:sz w:val="36"/>
            <w:u w:val="single"/>
            <w:lang w:eastAsia="tr-TR"/>
          </w:rPr>
          <w:t>L</w:t>
        </w:r>
      </w:hyperlink>
      <w:r w:rsidRPr="00B135CE">
        <w:rPr>
          <w:rFonts w:asciiTheme="majorHAnsi" w:eastAsia="Times New Roman" w:hAnsiTheme="majorHAnsi" w:cs="Times New Roman"/>
          <w:b/>
          <w:bCs/>
          <w:color w:val="FF0000"/>
          <w:spacing w:val="-5"/>
          <w:sz w:val="36"/>
          <w:lang w:eastAsia="tr-TR"/>
        </w:rPr>
        <w:t>E İLETİŞİMİ NEDİR?</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İletişimin bazı teknikler kullanarak çok sayıda kişiyi etkileyecek biçime getirilmesine “kitle iletişimi”, bunun için kullanılan araçlara da “kitle iletişim araçları” denir. Başlıca kitle iletişim araçları; gazete, dergi, radyo, televizyon, internet, mektup, telgraf, telsiz v.b.dir. İlkçağlarda duman, posta güvercini, davul vs. dir.</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Kitle İletişim Araçlarının Kullanılması</w:t>
      </w:r>
    </w:p>
    <w:p w:rsidR="00B135CE" w:rsidRPr="00B135CE" w:rsidRDefault="00B135CE" w:rsidP="00B135CE">
      <w:pPr>
        <w:numPr>
          <w:ilvl w:val="0"/>
          <w:numId w:val="3"/>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Eşitlik ve özgürlük fikirlerinin yaygınlaşmasına</w:t>
      </w:r>
    </w:p>
    <w:p w:rsidR="00B135CE" w:rsidRPr="00B135CE" w:rsidRDefault="00B135CE" w:rsidP="00B135CE">
      <w:pPr>
        <w:numPr>
          <w:ilvl w:val="0"/>
          <w:numId w:val="3"/>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lastRenderedPageBreak/>
        <w:t>İnsan haklarına saygılı olunmasına</w:t>
      </w:r>
    </w:p>
    <w:p w:rsidR="00B135CE" w:rsidRPr="00B135CE" w:rsidRDefault="00B135CE" w:rsidP="00B135CE">
      <w:pPr>
        <w:numPr>
          <w:ilvl w:val="0"/>
          <w:numId w:val="3"/>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Yurt ve Dünya barışının korunmasına</w:t>
      </w:r>
    </w:p>
    <w:p w:rsidR="00B135CE" w:rsidRPr="00B135CE" w:rsidRDefault="00B135CE" w:rsidP="00B135CE">
      <w:pPr>
        <w:numPr>
          <w:ilvl w:val="0"/>
          <w:numId w:val="3"/>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Demokrasinin gelişmesine</w:t>
      </w:r>
    </w:p>
    <w:p w:rsidR="00B135CE" w:rsidRPr="00B135CE" w:rsidRDefault="00B135CE" w:rsidP="00B135CE">
      <w:pPr>
        <w:numPr>
          <w:ilvl w:val="0"/>
          <w:numId w:val="3"/>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İnsanların eğlenmelerine</w:t>
      </w:r>
    </w:p>
    <w:p w:rsidR="00B135CE" w:rsidRPr="00B135CE" w:rsidRDefault="00B135CE" w:rsidP="00B135CE">
      <w:pPr>
        <w:numPr>
          <w:ilvl w:val="0"/>
          <w:numId w:val="3"/>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İnsanların eğitilmelerine katkısı olmuştur.</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TRT (Türkiye Radyo Televizyon Kurumu);</w:t>
      </w:r>
      <w:r w:rsidRPr="00B135CE">
        <w:rPr>
          <w:rFonts w:asciiTheme="majorHAnsi" w:eastAsia="Times New Roman" w:hAnsiTheme="majorHAnsi" w:cs="Times New Roman"/>
          <w:i/>
          <w:iCs/>
          <w:color w:val="666666"/>
          <w:sz w:val="27"/>
          <w:szCs w:val="27"/>
          <w:lang w:eastAsia="tr-TR"/>
        </w:rPr>
        <w:t> Türkiye’de halkı bilgilendirmek, gündemi takip etmelerine yardımcı olmak, halkı eğlendirmek, neşeli zaman geçirtmek için kurulan kurumlardan biridir. TRT’nin çalışmalarına başladığı ilk kitle iletişim aracı Radyo’dur. TRT programları, Türkçe’yi doğru ve etkili kullanma konusunda örnek olmaktadır.</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İyi Bir Habercide Olması Gereken Özellikler; dürüst ve tarafsız olmak, haberin kaynağını doğru araştırmak, etkili konuşmak, cesur olmak vs.</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HAK: </w:t>
      </w:r>
      <w:r w:rsidRPr="00B135CE">
        <w:rPr>
          <w:rFonts w:asciiTheme="majorHAnsi" w:eastAsia="Times New Roman" w:hAnsiTheme="majorHAnsi" w:cs="Times New Roman"/>
          <w:i/>
          <w:iCs/>
          <w:color w:val="666666"/>
          <w:sz w:val="27"/>
          <w:szCs w:val="27"/>
          <w:lang w:eastAsia="tr-TR"/>
        </w:rPr>
        <w:t>İnsana yasalar ve anlaşmaların tanıdığı yetkiler toplamıdır.</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SORUMLULUK: </w:t>
      </w:r>
      <w:r w:rsidRPr="00B135CE">
        <w:rPr>
          <w:rFonts w:asciiTheme="majorHAnsi" w:eastAsia="Times New Roman" w:hAnsiTheme="majorHAnsi" w:cs="Times New Roman"/>
          <w:i/>
          <w:iCs/>
          <w:color w:val="666666"/>
          <w:sz w:val="27"/>
          <w:szCs w:val="27"/>
          <w:lang w:eastAsia="tr-TR"/>
        </w:rPr>
        <w:t>Kişinin kendi davranışlarını veya kendi yetki alanına giren herhangi bir olayın sonuçlarını üstlenmesi, mesuliyet.</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ÖZGÜRLÜK: </w:t>
      </w:r>
      <w:r w:rsidRPr="00B135CE">
        <w:rPr>
          <w:rFonts w:asciiTheme="majorHAnsi" w:eastAsia="Times New Roman" w:hAnsiTheme="majorHAnsi" w:cs="Times New Roman"/>
          <w:i/>
          <w:iCs/>
          <w:color w:val="666666"/>
          <w:sz w:val="27"/>
          <w:szCs w:val="27"/>
          <w:lang w:eastAsia="tr-TR"/>
        </w:rPr>
        <w:t>Herhangi bir kısıtlama, zorlamaya bağlı olmadan düşünme ve davranma, serbestlik, hürriyet. Özgürlükler sınırsız değildir. Bir kişinin özgürlüğü başka bir kişinin özgürlüğünün başladığı yerde biter.</w:t>
      </w:r>
    </w:p>
    <w:p w:rsidR="00B135CE" w:rsidRPr="00B135CE" w:rsidRDefault="00B135CE" w:rsidP="00B135CE">
      <w:pPr>
        <w:shd w:val="clear" w:color="auto" w:fill="FFFFFF"/>
        <w:spacing w:after="240" w:line="240" w:lineRule="auto"/>
        <w:jc w:val="center"/>
        <w:textAlignment w:val="baseline"/>
        <w:rPr>
          <w:rFonts w:asciiTheme="majorHAnsi" w:eastAsia="Times New Roman" w:hAnsiTheme="majorHAnsi" w:cs="Times New Roman"/>
          <w:i/>
          <w:iCs/>
          <w:color w:val="666666"/>
          <w:sz w:val="32"/>
          <w:szCs w:val="32"/>
          <w:lang w:eastAsia="tr-TR"/>
        </w:rPr>
      </w:pPr>
      <w:r w:rsidRPr="00B135CE">
        <w:rPr>
          <w:rFonts w:asciiTheme="majorHAnsi" w:eastAsia="Times New Roman" w:hAnsiTheme="majorHAnsi" w:cs="Times New Roman"/>
          <w:i/>
          <w:iCs/>
          <w:color w:val="666666"/>
          <w:sz w:val="32"/>
          <w:szCs w:val="32"/>
          <w:lang w:eastAsia="tr-TR"/>
        </w:rPr>
        <w:t>HAKLARIMIZ</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Anayasamızda temel haklar ve özgürlükler, üç başlık altında toplanır. Bunlar:</w:t>
      </w:r>
    </w:p>
    <w:p w:rsidR="00B135CE" w:rsidRPr="00B135CE" w:rsidRDefault="00B135CE" w:rsidP="00B135CE">
      <w:pPr>
        <w:numPr>
          <w:ilvl w:val="0"/>
          <w:numId w:val="4"/>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Kişi Hak ve Hürriyetleri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Kişi dokunulmazlığı</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Kişi hürriyeti ve güvenliği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Özel hayatın gizliliği ve korunması (konut dokunulmazlığı, haberleşme hürriyeti)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Yerleşme ve seyahat hürriyeti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Din ve vicdan hürriyeti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Düşünce ve kanaat hürriyeti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Bilim ve sanat hürriyeti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Basın ve yayınla ilgili hürriyetler (düzeltme ve cevap hakkı)</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Toplantı hak ve hürriyeti (dernek kurma hürriyeti, toplantı gösteri yürüyüşü düzenleme hakkı)</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Mülkiyet hakkı</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Hak arama hürriyeti</w:t>
      </w:r>
    </w:p>
    <w:p w:rsidR="00B135CE" w:rsidRPr="00B135CE" w:rsidRDefault="00B135CE" w:rsidP="00B135CE">
      <w:pPr>
        <w:numPr>
          <w:ilvl w:val="0"/>
          <w:numId w:val="5"/>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Temel hak ve hürriyetlerin korunması</w:t>
      </w:r>
    </w:p>
    <w:p w:rsidR="00B135CE" w:rsidRPr="00B135CE" w:rsidRDefault="00B135CE" w:rsidP="00B135CE">
      <w:pPr>
        <w:numPr>
          <w:ilvl w:val="0"/>
          <w:numId w:val="6"/>
        </w:numPr>
        <w:shd w:val="clear" w:color="auto" w:fill="FFFFFF"/>
        <w:spacing w:after="0" w:line="240" w:lineRule="auto"/>
        <w:ind w:left="720" w:hanging="36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 xml:space="preserve">Sosyal ve Ekonomik Haklar </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Ailenin korunması</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Eğitim ve öğrenim hakkı ve ödevi</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Çalışma ile ilgili haklar</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Toplu iş sözleşmesi, grev hakkı ve lokavt</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Ücrette adalet sağlanması</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Sağlık, çevre ve konut hakkı</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Gençliğin korunması ve spor hakkı</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lastRenderedPageBreak/>
        <w:t>Sosyal güvenlik hakları</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Tüketici hakları</w:t>
      </w:r>
    </w:p>
    <w:p w:rsidR="00B135CE" w:rsidRPr="00B135CE" w:rsidRDefault="00B135CE" w:rsidP="00B135CE">
      <w:pPr>
        <w:numPr>
          <w:ilvl w:val="0"/>
          <w:numId w:val="7"/>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Tarih, kültür ve tabiat varlılarının korunması</w:t>
      </w:r>
    </w:p>
    <w:p w:rsidR="00B135CE" w:rsidRPr="00B135CE" w:rsidRDefault="00B135CE" w:rsidP="00B135CE">
      <w:pPr>
        <w:numPr>
          <w:ilvl w:val="0"/>
          <w:numId w:val="8"/>
        </w:numPr>
        <w:shd w:val="clear" w:color="auto" w:fill="FFFFFF"/>
        <w:spacing w:after="0" w:line="240" w:lineRule="auto"/>
        <w:ind w:left="450" w:hanging="36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Siyasi Haklar</w:t>
      </w:r>
    </w:p>
    <w:p w:rsidR="00B135CE" w:rsidRPr="00B135CE" w:rsidRDefault="00B135CE" w:rsidP="00B135CE">
      <w:pPr>
        <w:numPr>
          <w:ilvl w:val="0"/>
          <w:numId w:val="9"/>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Türk vatandaşlığı</w:t>
      </w:r>
    </w:p>
    <w:p w:rsidR="00B135CE" w:rsidRPr="00B135CE" w:rsidRDefault="00B135CE" w:rsidP="00B135CE">
      <w:pPr>
        <w:numPr>
          <w:ilvl w:val="0"/>
          <w:numId w:val="9"/>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Seçme</w:t>
      </w:r>
      <w:hyperlink r:id="rId9" w:history="1">
        <w:r w:rsidRPr="00B135CE">
          <w:rPr>
            <w:rFonts w:asciiTheme="majorHAnsi" w:eastAsia="Times New Roman" w:hAnsiTheme="majorHAnsi" w:cs="Times New Roman"/>
            <w:i/>
            <w:iCs/>
            <w:color w:val="E01414"/>
            <w:sz w:val="27"/>
            <w:u w:val="single"/>
            <w:lang w:eastAsia="tr-TR"/>
          </w:rPr>
          <w:t>,</w:t>
        </w:r>
      </w:hyperlink>
      <w:r w:rsidRPr="00B135CE">
        <w:rPr>
          <w:rFonts w:asciiTheme="majorHAnsi" w:eastAsia="Times New Roman" w:hAnsiTheme="majorHAnsi" w:cs="Times New Roman"/>
          <w:i/>
          <w:iCs/>
          <w:color w:val="666666"/>
          <w:sz w:val="27"/>
          <w:szCs w:val="27"/>
          <w:lang w:eastAsia="tr-TR"/>
        </w:rPr>
        <w:t> seçilme, siyasi faaliyetlerde bulunma hakları</w:t>
      </w:r>
    </w:p>
    <w:p w:rsidR="00B135CE" w:rsidRPr="00B135CE" w:rsidRDefault="00B135CE" w:rsidP="00B135CE">
      <w:pPr>
        <w:numPr>
          <w:ilvl w:val="0"/>
          <w:numId w:val="9"/>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Kamu hizmetine girme hakkı</w:t>
      </w:r>
    </w:p>
    <w:p w:rsidR="00B135CE" w:rsidRPr="00B135CE" w:rsidRDefault="00B135CE" w:rsidP="00B135CE">
      <w:pPr>
        <w:numPr>
          <w:ilvl w:val="0"/>
          <w:numId w:val="9"/>
        </w:numPr>
        <w:shd w:val="clear" w:color="auto" w:fill="FFFFFF"/>
        <w:spacing w:after="0" w:line="240" w:lineRule="auto"/>
        <w:ind w:left="450"/>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Dilekçe hakkı</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Temel hak ve özgürlüklerimizin kısıtlanabileceği durumlar; savaş hali, sıkıyönetim, seferberlik hali, olağanüstü hal, kamu sağlığı ve güvenliğinin bozulduğu durumlarda vs.</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RTÜK: </w:t>
      </w:r>
      <w:r w:rsidRPr="00B135CE">
        <w:rPr>
          <w:rFonts w:asciiTheme="majorHAnsi" w:eastAsia="Times New Roman" w:hAnsiTheme="majorHAnsi" w:cs="Times New Roman"/>
          <w:i/>
          <w:iCs/>
          <w:color w:val="666666"/>
          <w:sz w:val="27"/>
          <w:szCs w:val="27"/>
          <w:lang w:eastAsia="tr-TR"/>
        </w:rPr>
        <w:t>Yurt içinde yapılacak radyo ve televizyon yayınları için milli siyasete uygun ilkeleri tespit etmek, ilgili kanunda belirtilen görev ve esasların uygulanmasının gözetim, denetim ve değerlendirilmesini yapmak amacıyla kurulmuştur. RTÜK; radyo ve televizyon yayınlarının genel ahlaka, toplum düzenine, çocuk sağlığı ve gelişimine TC’nin birlik ve bütünlüğüne aykırı vs. olması durumlarında bu yayınları denetleme görevini yapar.</w:t>
      </w:r>
    </w:p>
    <w:p w:rsidR="00B135CE" w:rsidRPr="00B135CE" w:rsidRDefault="00B135CE" w:rsidP="00B135CE">
      <w:pPr>
        <w:shd w:val="clear" w:color="auto" w:fill="FFFFFF"/>
        <w:spacing w:after="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b/>
          <w:bCs/>
          <w:i/>
          <w:iCs/>
          <w:color w:val="666666"/>
          <w:sz w:val="27"/>
          <w:lang w:eastAsia="tr-TR"/>
        </w:rPr>
        <w:t>Atatürk’ün İletişime Verdiği Önem</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4 Eylül 1919 İrade-i Milliye gazetesi kuruldu.</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10 Ocak 1920 Hâkimiyet-, Milliye gazetesi kuruldu (Ankara’da)</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6 Nisan 1920 Anadolu Ajansı kuruldu.</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7 Ekim 1920 Ceride-i Resmiye (Resmi Gazete) yayına başladı.</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1925 Telsiz Telgraf Hakkında Kanun</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1927 Telsiz Telgraf vericileri hizmete girdi.</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6 Mayıs 1927 İstanbul Radyosu yayına başladı.</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Kasım 1927 Ankara Radyosu yayına başladı.</w:t>
      </w:r>
    </w:p>
    <w:p w:rsidR="00B135CE" w:rsidRPr="00B135CE" w:rsidRDefault="00B135CE" w:rsidP="00B135CE">
      <w:pPr>
        <w:shd w:val="clear" w:color="auto" w:fill="FFFFFF"/>
        <w:spacing w:after="240" w:line="240" w:lineRule="auto"/>
        <w:textAlignment w:val="baseline"/>
        <w:rPr>
          <w:rFonts w:asciiTheme="majorHAnsi" w:eastAsia="Times New Roman" w:hAnsiTheme="majorHAnsi" w:cs="Times New Roman"/>
          <w:i/>
          <w:iCs/>
          <w:color w:val="666666"/>
          <w:sz w:val="27"/>
          <w:szCs w:val="27"/>
          <w:lang w:eastAsia="tr-TR"/>
        </w:rPr>
      </w:pPr>
      <w:r w:rsidRPr="00B135CE">
        <w:rPr>
          <w:rFonts w:asciiTheme="majorHAnsi" w:eastAsia="Times New Roman" w:hAnsiTheme="majorHAnsi" w:cs="Times New Roman"/>
          <w:i/>
          <w:iCs/>
          <w:color w:val="666666"/>
          <w:sz w:val="27"/>
          <w:szCs w:val="27"/>
          <w:lang w:eastAsia="tr-TR"/>
        </w:rPr>
        <w:t xml:space="preserve">1990’lı yıllarda özel radyo-televizyonlar ve ajanslar kuruluncaya kadar dünyadaki ve ülkemizdeki gelişmeler konusunda halkımızı bilgilendiren en önemli ve güvenilir kaynak </w:t>
      </w:r>
      <w:r w:rsidRPr="00333A62">
        <w:rPr>
          <w:rFonts w:asciiTheme="majorHAnsi" w:eastAsia="Times New Roman" w:hAnsiTheme="majorHAnsi" w:cs="Times New Roman"/>
          <w:i/>
          <w:iCs/>
          <w:sz w:val="27"/>
          <w:szCs w:val="27"/>
          <w:lang w:eastAsia="tr-TR"/>
        </w:rPr>
        <w:t>Anadolu Ajansı’dır</w:t>
      </w:r>
      <w:r w:rsidRPr="00B135CE">
        <w:rPr>
          <w:rFonts w:asciiTheme="majorHAnsi" w:eastAsia="Times New Roman" w:hAnsiTheme="majorHAnsi" w:cs="Times New Roman"/>
          <w:i/>
          <w:iCs/>
          <w:color w:val="666666"/>
          <w:sz w:val="27"/>
          <w:szCs w:val="27"/>
          <w:lang w:eastAsia="tr-TR"/>
        </w:rPr>
        <w:t>.</w:t>
      </w:r>
    </w:p>
    <w:p w:rsidR="00B135CE" w:rsidRDefault="00C13AD0">
      <w:pPr>
        <w:rPr>
          <w:rFonts w:asciiTheme="majorHAnsi" w:hAnsiTheme="majorHAnsi"/>
        </w:rPr>
      </w:pPr>
      <w:hyperlink r:id="rId10" w:history="1">
        <w:r w:rsidRPr="002270A5">
          <w:rPr>
            <w:rStyle w:val="Kpr"/>
            <w:rFonts w:ascii="Comic Sans MS" w:hAnsi="Comic Sans MS"/>
            <w:b/>
            <w:sz w:val="24"/>
            <w:szCs w:val="24"/>
          </w:rPr>
          <w:t>www</w:t>
        </w:r>
        <w:bookmarkStart w:id="0" w:name="_GoBack"/>
        <w:bookmarkEnd w:id="0"/>
        <w:r w:rsidRPr="002270A5">
          <w:rPr>
            <w:rStyle w:val="Kpr"/>
            <w:rFonts w:ascii="Comic Sans MS" w:hAnsi="Comic Sans MS"/>
            <w:b/>
            <w:sz w:val="24"/>
            <w:szCs w:val="24"/>
          </w:rPr>
          <w:t>.sorubak.com</w:t>
        </w:r>
      </w:hyperlink>
      <w:r>
        <w:rPr>
          <w:rFonts w:ascii="Comic Sans MS" w:hAnsi="Comic Sans MS"/>
          <w:b/>
          <w:sz w:val="24"/>
          <w:szCs w:val="24"/>
        </w:rPr>
        <w:t xml:space="preserve"> </w:t>
      </w:r>
    </w:p>
    <w:p w:rsidR="00B135CE" w:rsidRPr="00B135CE" w:rsidRDefault="00B135CE">
      <w:pPr>
        <w:rPr>
          <w:rFonts w:asciiTheme="majorHAnsi" w:hAnsiTheme="majorHAnsi"/>
        </w:rPr>
      </w:pPr>
      <w:r>
        <w:rPr>
          <w:rFonts w:asciiTheme="majorHAnsi" w:hAnsiTheme="majorHAnsi"/>
        </w:rPr>
        <w:t xml:space="preserve">                                                                                                                           mehmet_salih</w:t>
      </w:r>
    </w:p>
    <w:sectPr w:rsidR="00B135CE" w:rsidRPr="00B135CE" w:rsidSect="00B135CE">
      <w:pgSz w:w="11906" w:h="16838"/>
      <w:pgMar w:top="1417"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277FC"/>
    <w:multiLevelType w:val="multilevel"/>
    <w:tmpl w:val="EFA06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B4F09"/>
    <w:multiLevelType w:val="multilevel"/>
    <w:tmpl w:val="7EFC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CE63E2"/>
    <w:multiLevelType w:val="multilevel"/>
    <w:tmpl w:val="357E8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6C376D"/>
    <w:multiLevelType w:val="multilevel"/>
    <w:tmpl w:val="2F52C7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473217"/>
    <w:multiLevelType w:val="multilevel"/>
    <w:tmpl w:val="C3D8F2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523A1B"/>
    <w:multiLevelType w:val="multilevel"/>
    <w:tmpl w:val="B4CEB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170439"/>
    <w:multiLevelType w:val="multilevel"/>
    <w:tmpl w:val="38CA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0B792D"/>
    <w:multiLevelType w:val="multilevel"/>
    <w:tmpl w:val="13CA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9383BF4"/>
    <w:multiLevelType w:val="multilevel"/>
    <w:tmpl w:val="94F8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7"/>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4"/>
    <w:lvlOverride w:ilvl="0">
      <w:lvl w:ilvl="0">
        <w:numFmt w:val="decimal"/>
        <w:lvlText w:val="%1."/>
        <w:lvlJc w:val="left"/>
      </w:lvl>
    </w:lvlOverride>
  </w:num>
  <w:num w:numId="7">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3"/>
    <w:lvlOverride w:ilvl="0">
      <w:lvl w:ilvl="0">
        <w:numFmt w:val="decimal"/>
        <w:lvlText w:val="%1."/>
        <w:lvlJc w:val="left"/>
      </w:lvl>
    </w:lvlOverride>
  </w:num>
  <w:num w:numId="9">
    <w:abstractNumId w:val="8"/>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135CE"/>
    <w:rsid w:val="00333A62"/>
    <w:rsid w:val="0034698A"/>
    <w:rsid w:val="00526E9A"/>
    <w:rsid w:val="00B135CE"/>
    <w:rsid w:val="00C13AD0"/>
    <w:rsid w:val="00E34B2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B22"/>
  </w:style>
  <w:style w:type="paragraph" w:styleId="Balk1">
    <w:name w:val="heading 1"/>
    <w:basedOn w:val="Normal"/>
    <w:link w:val="Balk1Char"/>
    <w:uiPriority w:val="9"/>
    <w:qFormat/>
    <w:rsid w:val="00B135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4">
    <w:name w:val="heading 4"/>
    <w:basedOn w:val="Normal"/>
    <w:link w:val="Balk4Char"/>
    <w:uiPriority w:val="9"/>
    <w:qFormat/>
    <w:rsid w:val="00B135CE"/>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135CE"/>
    <w:rPr>
      <w:rFonts w:ascii="Times New Roman" w:eastAsia="Times New Roman" w:hAnsi="Times New Roman" w:cs="Times New Roman"/>
      <w:b/>
      <w:bCs/>
      <w:kern w:val="36"/>
      <w:sz w:val="48"/>
      <w:szCs w:val="48"/>
      <w:lang w:eastAsia="tr-TR"/>
    </w:rPr>
  </w:style>
  <w:style w:type="character" w:customStyle="1" w:styleId="Balk4Char">
    <w:name w:val="Başlık 4 Char"/>
    <w:basedOn w:val="VarsaylanParagrafYazTipi"/>
    <w:link w:val="Balk4"/>
    <w:uiPriority w:val="9"/>
    <w:rsid w:val="00B135CE"/>
    <w:rPr>
      <w:rFonts w:ascii="Times New Roman" w:eastAsia="Times New Roman" w:hAnsi="Times New Roman" w:cs="Times New Roman"/>
      <w:b/>
      <w:bCs/>
      <w:sz w:val="24"/>
      <w:szCs w:val="24"/>
      <w:lang w:eastAsia="tr-TR"/>
    </w:rPr>
  </w:style>
  <w:style w:type="paragraph" w:styleId="HTMLAdresi">
    <w:name w:val="HTML Address"/>
    <w:basedOn w:val="Normal"/>
    <w:link w:val="HTMLAdresiChar"/>
    <w:uiPriority w:val="99"/>
    <w:semiHidden/>
    <w:unhideWhenUsed/>
    <w:rsid w:val="00B135CE"/>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uiPriority w:val="99"/>
    <w:semiHidden/>
    <w:rsid w:val="00B135CE"/>
    <w:rPr>
      <w:rFonts w:ascii="Times New Roman" w:eastAsia="Times New Roman" w:hAnsi="Times New Roman" w:cs="Times New Roman"/>
      <w:i/>
      <w:iCs/>
      <w:sz w:val="24"/>
      <w:szCs w:val="24"/>
      <w:lang w:eastAsia="tr-TR"/>
    </w:rPr>
  </w:style>
  <w:style w:type="character" w:styleId="Gl">
    <w:name w:val="Strong"/>
    <w:basedOn w:val="VarsaylanParagrafYazTipi"/>
    <w:uiPriority w:val="22"/>
    <w:qFormat/>
    <w:rsid w:val="00B135CE"/>
    <w:rPr>
      <w:b/>
      <w:bCs/>
    </w:rPr>
  </w:style>
  <w:style w:type="character" w:styleId="Kpr">
    <w:name w:val="Hyperlink"/>
    <w:basedOn w:val="VarsaylanParagrafYazTipi"/>
    <w:uiPriority w:val="99"/>
    <w:unhideWhenUsed/>
    <w:rsid w:val="00B135CE"/>
    <w:rPr>
      <w:color w:val="0000FF"/>
      <w:u w:val="single"/>
    </w:rPr>
  </w:style>
</w:styles>
</file>

<file path=word/webSettings.xml><?xml version="1.0" encoding="utf-8"?>
<w:webSettings xmlns:r="http://schemas.openxmlformats.org/officeDocument/2006/relationships" xmlns:w="http://schemas.openxmlformats.org/wordprocessingml/2006/main">
  <w:divs>
    <w:div w:id="10623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sitgokhansucu.com/" TargetMode="External"/><Relationship Id="rId3" Type="http://schemas.openxmlformats.org/officeDocument/2006/relationships/settings" Target="settings.xml"/><Relationship Id="rId7" Type="http://schemas.openxmlformats.org/officeDocument/2006/relationships/hyperlink" Target="https://www.rasitgokhansucu.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asitgokhansucu.com/" TargetMode="External"/><Relationship Id="rId11" Type="http://schemas.openxmlformats.org/officeDocument/2006/relationships/fontTable" Target="fontTable.xml"/><Relationship Id="rId5" Type="http://schemas.openxmlformats.org/officeDocument/2006/relationships/hyperlink" Target="https://www.rasitgokhansucu.com/" TargetMode="Externa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s://www.rasitgokhansucu.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4925</Characters>
  <DocSecurity>0</DocSecurity>
  <Lines>41</Lines>
  <Paragraphs>11</Paragraphs>
  <ScaleCrop>false</ScaleCrop>
  <Manager>www.sorubak.com</Manager>
  <Company/>
  <LinksUpToDate>false</LinksUpToDate>
  <CharactersWithSpaces>5777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2018-10-06T11:49:00Z</dcterms:created>
  <dcterms:modified xsi:type="dcterms:W3CDTF">2018-10-06T11:49:00Z</dcterms:modified>
  <cp:category>www.sorubak.com</cp:category>
</cp:coreProperties>
</file>