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66F" w:rsidRDefault="00264595">
      <w:pPr>
        <w:tabs>
          <w:tab w:val="left" w:pos="2040"/>
        </w:tabs>
        <w:rPr>
          <w:sz w:val="20"/>
          <w:szCs w:val="20"/>
        </w:rPr>
      </w:pPr>
      <w:r>
        <w:rPr>
          <w:rFonts w:ascii="Arial" w:eastAsia="Arial" w:hAnsi="Arial" w:cs="Arial"/>
          <w:b/>
          <w:bCs/>
          <w:color w:val="FFFFFF"/>
        </w:rPr>
        <w:t>FEN BİLİMLERİ</w:t>
      </w:r>
      <w:r>
        <w:rPr>
          <w:sz w:val="20"/>
          <w:szCs w:val="20"/>
        </w:rPr>
        <w:tab/>
      </w:r>
      <w:r>
        <w:rPr>
          <w:rFonts w:ascii="Arial" w:eastAsia="Arial" w:hAnsi="Arial" w:cs="Arial"/>
          <w:b/>
          <w:bCs/>
          <w:sz w:val="23"/>
          <w:szCs w:val="23"/>
        </w:rPr>
        <w:t>MADDEYİ NİTELEYEN ÖZELLİKLER</w:t>
      </w:r>
    </w:p>
    <w:p w:rsidR="004C266F" w:rsidRDefault="004C266F">
      <w:pPr>
        <w:spacing w:line="264" w:lineRule="exact"/>
        <w:rPr>
          <w:sz w:val="24"/>
          <w:szCs w:val="24"/>
        </w:rPr>
      </w:pPr>
    </w:p>
    <w:p w:rsidR="004C266F" w:rsidRDefault="00264595">
      <w:pPr>
        <w:ind w:left="1700"/>
        <w:rPr>
          <w:sz w:val="20"/>
          <w:szCs w:val="20"/>
        </w:rPr>
      </w:pPr>
      <w:r>
        <w:rPr>
          <w:noProof/>
          <w:sz w:val="1"/>
          <w:szCs w:val="1"/>
        </w:rPr>
        <w:drawing>
          <wp:inline distT="0" distB="0" distL="0" distR="0">
            <wp:extent cx="80010" cy="71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extLst>
                    </a:blip>
                    <a:srcRect/>
                    <a:stretch>
                      <a:fillRect/>
                    </a:stretch>
                  </pic:blipFill>
                  <pic:spPr bwMode="auto">
                    <a:xfrm>
                      <a:off x="0" y="0"/>
                      <a:ext cx="80010" cy="71755"/>
                    </a:xfrm>
                    <a:prstGeom prst="rect">
                      <a:avLst/>
                    </a:prstGeom>
                    <a:noFill/>
                    <a:ln>
                      <a:noFill/>
                    </a:ln>
                  </pic:spPr>
                </pic:pic>
              </a:graphicData>
            </a:graphic>
          </wp:inline>
        </w:drawing>
      </w:r>
      <w:r>
        <w:rPr>
          <w:rFonts w:ascii="Arial" w:eastAsia="Arial" w:hAnsi="Arial" w:cs="Arial"/>
          <w:b/>
          <w:bCs/>
          <w:sz w:val="40"/>
          <w:szCs w:val="40"/>
        </w:rPr>
        <w:t xml:space="preserve"> ÖZET</w:t>
      </w: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392" w:lineRule="exact"/>
        <w:rPr>
          <w:sz w:val="24"/>
          <w:szCs w:val="24"/>
        </w:rPr>
      </w:pPr>
    </w:p>
    <w:p w:rsidR="004C266F" w:rsidRDefault="00264595">
      <w:pPr>
        <w:ind w:left="660"/>
        <w:rPr>
          <w:sz w:val="20"/>
          <w:szCs w:val="20"/>
        </w:rPr>
      </w:pPr>
      <w:r>
        <w:rPr>
          <w:rFonts w:ascii="Arial" w:eastAsia="Arial" w:hAnsi="Arial" w:cs="Arial"/>
          <w:b/>
          <w:bCs/>
          <w:sz w:val="26"/>
          <w:szCs w:val="26"/>
        </w:rPr>
        <w:t>Maddelerin Nitelendirilmesi</w:t>
      </w:r>
    </w:p>
    <w:p w:rsidR="004C266F" w:rsidRDefault="004C266F">
      <w:pPr>
        <w:spacing w:line="163" w:lineRule="exact"/>
        <w:rPr>
          <w:sz w:val="24"/>
          <w:szCs w:val="24"/>
        </w:rPr>
      </w:pPr>
    </w:p>
    <w:p w:rsidR="004C266F" w:rsidRDefault="00264595">
      <w:pPr>
        <w:spacing w:line="357" w:lineRule="auto"/>
        <w:ind w:left="660" w:right="900"/>
        <w:rPr>
          <w:sz w:val="20"/>
          <w:szCs w:val="20"/>
        </w:rPr>
      </w:pPr>
      <w:r>
        <w:rPr>
          <w:rFonts w:ascii="Arial" w:eastAsia="Arial" w:hAnsi="Arial" w:cs="Arial"/>
          <w:sz w:val="24"/>
          <w:szCs w:val="24"/>
        </w:rPr>
        <w:t xml:space="preserve">Beş duyu organımızdan biri ya da birkaçı ile hissettiğimiz, bulunduğu ortamda yer kaplayan canlı ve cansız her şeye </w:t>
      </w:r>
      <w:r>
        <w:rPr>
          <w:rFonts w:ascii="Arial" w:eastAsia="Arial" w:hAnsi="Arial" w:cs="Arial"/>
          <w:b/>
          <w:bCs/>
          <w:sz w:val="24"/>
          <w:szCs w:val="24"/>
        </w:rPr>
        <w:t>madde</w:t>
      </w:r>
      <w:r>
        <w:rPr>
          <w:rFonts w:ascii="Arial" w:eastAsia="Arial" w:hAnsi="Arial" w:cs="Arial"/>
          <w:sz w:val="24"/>
          <w:szCs w:val="24"/>
        </w:rPr>
        <w:t xml:space="preserve"> denir. Çiçekler, kitaplar, defterler, parfüm, oyuncaklar, bilgisayar ve bunlar gibi kimi zaman koklayarak, kimi zaman dokunarak, kimi zaman görerek, kimi zaman da bunlardan birkaçını bir arada yaparak varlığını hissettiğimiz her şey maddedir.</w:t>
      </w:r>
    </w:p>
    <w:p w:rsidR="004C266F" w:rsidRDefault="004C266F">
      <w:pPr>
        <w:spacing w:line="17" w:lineRule="exact"/>
        <w:rPr>
          <w:sz w:val="24"/>
          <w:szCs w:val="24"/>
        </w:rPr>
      </w:pPr>
    </w:p>
    <w:p w:rsidR="004C266F" w:rsidRDefault="00264595">
      <w:pPr>
        <w:spacing w:line="355" w:lineRule="auto"/>
        <w:ind w:left="660" w:right="880"/>
        <w:rPr>
          <w:sz w:val="20"/>
          <w:szCs w:val="20"/>
        </w:rPr>
      </w:pPr>
      <w:r>
        <w:rPr>
          <w:rFonts w:ascii="Arial" w:eastAsia="Arial" w:hAnsi="Arial" w:cs="Arial"/>
          <w:sz w:val="24"/>
          <w:szCs w:val="24"/>
        </w:rPr>
        <w:t>Maddeleri b</w:t>
      </w:r>
      <w:r>
        <w:rPr>
          <w:rFonts w:ascii="Arial" w:eastAsia="Arial" w:hAnsi="Arial" w:cs="Arial"/>
          <w:sz w:val="24"/>
          <w:szCs w:val="24"/>
        </w:rPr>
        <w:t>azı özellikleri yardımı ile niteleyebiliriz. Acı ya da tatlı olması, kokulu ya da kokusuz olması, yumuşak ya da sert olması, kırılgan ya da sağlam olması, esnek olması maddeleri nitelemek için kullandığımız özelliklerdir.</w:t>
      </w:r>
    </w:p>
    <w:p w:rsidR="004C266F" w:rsidRDefault="004C266F">
      <w:pPr>
        <w:spacing w:line="200" w:lineRule="exact"/>
        <w:rPr>
          <w:sz w:val="24"/>
          <w:szCs w:val="24"/>
        </w:rPr>
      </w:pPr>
    </w:p>
    <w:p w:rsidR="004C266F" w:rsidRDefault="004C266F">
      <w:pPr>
        <w:spacing w:line="221" w:lineRule="exact"/>
        <w:rPr>
          <w:sz w:val="24"/>
          <w:szCs w:val="24"/>
        </w:rPr>
      </w:pPr>
    </w:p>
    <w:p w:rsidR="004C266F" w:rsidRDefault="00264595">
      <w:pPr>
        <w:ind w:left="660"/>
        <w:rPr>
          <w:sz w:val="20"/>
          <w:szCs w:val="20"/>
        </w:rPr>
      </w:pPr>
      <w:r>
        <w:rPr>
          <w:rFonts w:ascii="Arial" w:eastAsia="Arial" w:hAnsi="Arial" w:cs="Arial"/>
          <w:b/>
          <w:bCs/>
          <w:sz w:val="24"/>
          <w:szCs w:val="24"/>
        </w:rPr>
        <w:t>Az Pürüzlü – Çok Pürüzlü</w:t>
      </w:r>
    </w:p>
    <w:p w:rsidR="004C266F" w:rsidRDefault="004C266F">
      <w:pPr>
        <w:spacing w:line="150" w:lineRule="exact"/>
        <w:rPr>
          <w:sz w:val="24"/>
          <w:szCs w:val="24"/>
        </w:rPr>
      </w:pPr>
    </w:p>
    <w:p w:rsidR="004C266F" w:rsidRDefault="00264595">
      <w:pPr>
        <w:spacing w:line="375" w:lineRule="auto"/>
        <w:ind w:left="660" w:right="1060"/>
        <w:rPr>
          <w:sz w:val="20"/>
          <w:szCs w:val="20"/>
        </w:rPr>
      </w:pPr>
      <w:r>
        <w:rPr>
          <w:rFonts w:ascii="Arial" w:eastAsia="Arial" w:hAnsi="Arial" w:cs="Arial"/>
          <w:sz w:val="23"/>
          <w:szCs w:val="23"/>
        </w:rPr>
        <w:t>Üzerin</w:t>
      </w:r>
      <w:r>
        <w:rPr>
          <w:rFonts w:ascii="Arial" w:eastAsia="Arial" w:hAnsi="Arial" w:cs="Arial"/>
          <w:sz w:val="23"/>
          <w:szCs w:val="23"/>
        </w:rPr>
        <w:t xml:space="preserve">e dokunduğumuzda elimizin kolayca kaydığı, yüzeyi düz maddelere </w:t>
      </w:r>
      <w:r>
        <w:rPr>
          <w:rFonts w:ascii="Arial" w:eastAsia="Arial" w:hAnsi="Arial" w:cs="Arial"/>
          <w:b/>
          <w:bCs/>
          <w:sz w:val="23"/>
          <w:szCs w:val="23"/>
        </w:rPr>
        <w:t>az</w:t>
      </w:r>
      <w:r>
        <w:rPr>
          <w:rFonts w:ascii="Arial" w:eastAsia="Arial" w:hAnsi="Arial" w:cs="Arial"/>
          <w:sz w:val="23"/>
          <w:szCs w:val="23"/>
        </w:rPr>
        <w:t xml:space="preserve"> </w:t>
      </w:r>
      <w:r>
        <w:rPr>
          <w:rFonts w:ascii="Arial" w:eastAsia="Arial" w:hAnsi="Arial" w:cs="Arial"/>
          <w:b/>
          <w:bCs/>
          <w:sz w:val="23"/>
          <w:szCs w:val="23"/>
        </w:rPr>
        <w:t xml:space="preserve">pürüzlü maddeler </w:t>
      </w:r>
      <w:r>
        <w:rPr>
          <w:rFonts w:ascii="Arial" w:eastAsia="Arial" w:hAnsi="Arial" w:cs="Arial"/>
          <w:sz w:val="23"/>
          <w:szCs w:val="23"/>
        </w:rPr>
        <w:t>denir. Cam, ayna, elma ve cilanmış tahtaların yüzeyleri</w:t>
      </w:r>
      <w:r>
        <w:rPr>
          <w:rFonts w:ascii="Arial" w:eastAsia="Arial" w:hAnsi="Arial" w:cs="Arial"/>
          <w:b/>
          <w:bCs/>
          <w:sz w:val="23"/>
          <w:szCs w:val="23"/>
        </w:rPr>
        <w:t xml:space="preserve"> </w:t>
      </w:r>
      <w:r>
        <w:rPr>
          <w:rFonts w:ascii="Arial" w:eastAsia="Arial" w:hAnsi="Arial" w:cs="Arial"/>
          <w:sz w:val="23"/>
          <w:szCs w:val="23"/>
        </w:rPr>
        <w:t>az</w:t>
      </w:r>
      <w:r>
        <w:rPr>
          <w:rFonts w:ascii="Arial" w:eastAsia="Arial" w:hAnsi="Arial" w:cs="Arial"/>
          <w:b/>
          <w:bCs/>
          <w:sz w:val="23"/>
          <w:szCs w:val="23"/>
        </w:rPr>
        <w:t xml:space="preserve"> </w:t>
      </w:r>
      <w:r>
        <w:rPr>
          <w:rFonts w:ascii="Arial" w:eastAsia="Arial" w:hAnsi="Arial" w:cs="Arial"/>
          <w:sz w:val="23"/>
          <w:szCs w:val="23"/>
        </w:rPr>
        <w:t xml:space="preserve">pürüzlüdür. Ağaç, halı ve portakal gibi maddelere dokunduğumuzda elimiz kolayca kaymaz, yüzeyleri düz değildir. Böyle maddeler </w:t>
      </w:r>
      <w:r>
        <w:rPr>
          <w:rFonts w:ascii="Arial" w:eastAsia="Arial" w:hAnsi="Arial" w:cs="Arial"/>
          <w:b/>
          <w:bCs/>
          <w:sz w:val="23"/>
          <w:szCs w:val="23"/>
        </w:rPr>
        <w:t>çok pürüzlü maddelerdir</w:t>
      </w:r>
      <w:r>
        <w:rPr>
          <w:rFonts w:ascii="Arial" w:eastAsia="Arial" w:hAnsi="Arial" w:cs="Arial"/>
          <w:sz w:val="23"/>
          <w:szCs w:val="23"/>
        </w:rPr>
        <w:t>.</w:t>
      </w:r>
    </w:p>
    <w:p w:rsidR="004C266F" w:rsidRDefault="004C266F">
      <w:pPr>
        <w:sectPr w:rsidR="004C266F">
          <w:pgSz w:w="11900" w:h="16838"/>
          <w:pgMar w:top="616" w:right="686" w:bottom="35" w:left="760" w:header="0" w:footer="0" w:gutter="0"/>
          <w:cols w:space="708" w:equalWidth="0">
            <w:col w:w="10460"/>
          </w:cols>
        </w:sectPr>
      </w:pPr>
    </w:p>
    <w:p w:rsidR="004C266F" w:rsidRDefault="004C266F">
      <w:pPr>
        <w:spacing w:line="200" w:lineRule="exact"/>
        <w:rPr>
          <w:sz w:val="24"/>
          <w:szCs w:val="24"/>
        </w:rPr>
      </w:pPr>
    </w:p>
    <w:p w:rsidR="004C266F" w:rsidRDefault="004C266F">
      <w:pPr>
        <w:spacing w:line="216" w:lineRule="exact"/>
        <w:rPr>
          <w:sz w:val="24"/>
          <w:szCs w:val="24"/>
        </w:rPr>
      </w:pPr>
    </w:p>
    <w:p w:rsidR="004C266F" w:rsidRDefault="00264595">
      <w:pPr>
        <w:ind w:left="400"/>
        <w:jc w:val="center"/>
        <w:rPr>
          <w:sz w:val="20"/>
          <w:szCs w:val="20"/>
        </w:rPr>
      </w:pPr>
      <w:r>
        <w:rPr>
          <w:rFonts w:ascii="Arial" w:eastAsia="Arial" w:hAnsi="Arial" w:cs="Arial"/>
          <w:b/>
          <w:bCs/>
          <w:sz w:val="23"/>
          <w:szCs w:val="23"/>
        </w:rPr>
        <w:t>Esnek – Esnek Olmayan</w:t>
      </w:r>
    </w:p>
    <w:p w:rsidR="004C266F" w:rsidRDefault="00264595">
      <w:pPr>
        <w:spacing w:line="20" w:lineRule="exact"/>
        <w:rPr>
          <w:sz w:val="24"/>
          <w:szCs w:val="24"/>
        </w:rPr>
      </w:pPr>
      <w:r>
        <w:rPr>
          <w:noProof/>
          <w:sz w:val="24"/>
          <w:szCs w:val="24"/>
        </w:rPr>
        <w:drawing>
          <wp:anchor distT="0" distB="0" distL="114300" distR="114300" simplePos="0" relativeHeight="251655168" behindDoc="1" locked="0" layoutInCell="0" allowOverlap="1">
            <wp:simplePos x="0" y="0"/>
            <wp:positionH relativeFrom="column">
              <wp:posOffset>741045</wp:posOffset>
            </wp:positionH>
            <wp:positionV relativeFrom="paragraph">
              <wp:posOffset>201295</wp:posOffset>
            </wp:positionV>
            <wp:extent cx="1560830" cy="10483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extLst>
                    </a:blip>
                    <a:srcRect/>
                    <a:stretch>
                      <a:fillRect/>
                    </a:stretch>
                  </pic:blipFill>
                  <pic:spPr bwMode="auto">
                    <a:xfrm>
                      <a:off x="0" y="0"/>
                      <a:ext cx="1560830" cy="1048385"/>
                    </a:xfrm>
                    <a:prstGeom prst="rect">
                      <a:avLst/>
                    </a:prstGeom>
                    <a:noFill/>
                  </pic:spPr>
                </pic:pic>
              </a:graphicData>
            </a:graphic>
          </wp:anchor>
        </w:drawing>
      </w: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82" w:lineRule="exact"/>
        <w:rPr>
          <w:sz w:val="24"/>
          <w:szCs w:val="24"/>
        </w:rPr>
      </w:pPr>
    </w:p>
    <w:p w:rsidR="004C266F" w:rsidRDefault="00264595">
      <w:pPr>
        <w:jc w:val="right"/>
        <w:rPr>
          <w:sz w:val="20"/>
          <w:szCs w:val="20"/>
        </w:rPr>
      </w:pPr>
      <w:r>
        <w:rPr>
          <w:rFonts w:ascii="Arial" w:eastAsia="Arial" w:hAnsi="Arial" w:cs="Arial"/>
          <w:i/>
          <w:iCs/>
        </w:rPr>
        <w:t>Silgi, esnek bir maddedir</w:t>
      </w:r>
      <w:r>
        <w:rPr>
          <w:rFonts w:ascii="Arial" w:eastAsia="Arial" w:hAnsi="Arial" w:cs="Arial"/>
          <w:i/>
          <w:iCs/>
          <w:sz w:val="24"/>
          <w:szCs w:val="24"/>
        </w:rPr>
        <w:t>.</w:t>
      </w:r>
    </w:p>
    <w:p w:rsidR="004C266F" w:rsidRDefault="00264595">
      <w:pPr>
        <w:spacing w:line="20" w:lineRule="exact"/>
        <w:rPr>
          <w:sz w:val="24"/>
          <w:szCs w:val="24"/>
        </w:rPr>
      </w:pPr>
      <w:r>
        <w:rPr>
          <w:sz w:val="24"/>
          <w:szCs w:val="24"/>
        </w:rPr>
        <w:br w:type="column"/>
      </w: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372" w:lineRule="exact"/>
        <w:rPr>
          <w:sz w:val="24"/>
          <w:szCs w:val="24"/>
        </w:rPr>
      </w:pPr>
    </w:p>
    <w:p w:rsidR="004C266F" w:rsidRDefault="00264595">
      <w:pPr>
        <w:spacing w:line="358" w:lineRule="auto"/>
        <w:ind w:right="640"/>
        <w:rPr>
          <w:sz w:val="20"/>
          <w:szCs w:val="20"/>
        </w:rPr>
      </w:pPr>
      <w:r>
        <w:rPr>
          <w:rFonts w:ascii="Arial" w:eastAsia="Arial" w:hAnsi="Arial" w:cs="Arial"/>
          <w:sz w:val="24"/>
          <w:szCs w:val="24"/>
        </w:rPr>
        <w:t xml:space="preserve">Bir etki uygulandığında uzayabilen, kısalabilen, şekli değişen, üzerindeki etki kalktıktan sonra da eski hâline dönebilen maddelere </w:t>
      </w:r>
      <w:r>
        <w:rPr>
          <w:rFonts w:ascii="Arial" w:eastAsia="Arial" w:hAnsi="Arial" w:cs="Arial"/>
          <w:b/>
          <w:bCs/>
          <w:sz w:val="24"/>
          <w:szCs w:val="24"/>
        </w:rPr>
        <w:t>esnek maddeler</w:t>
      </w:r>
      <w:r>
        <w:rPr>
          <w:rFonts w:ascii="Arial" w:eastAsia="Arial" w:hAnsi="Arial" w:cs="Arial"/>
          <w:sz w:val="24"/>
          <w:szCs w:val="24"/>
        </w:rPr>
        <w:t xml:space="preserve"> denir. Paket lastiği ve bulaşık süngeri esnek maddelere örnektir. Paket lastiğini çekiştirdiğiniz zaman uzar,</w:t>
      </w:r>
      <w:r>
        <w:rPr>
          <w:rFonts w:ascii="Arial" w:eastAsia="Arial" w:hAnsi="Arial" w:cs="Arial"/>
          <w:sz w:val="24"/>
          <w:szCs w:val="24"/>
        </w:rPr>
        <w:t xml:space="preserve"> sonrasında tekrar eski hâline döner</w:t>
      </w:r>
      <w:r>
        <w:rPr>
          <w:rFonts w:ascii="Arial" w:eastAsia="Arial" w:hAnsi="Arial" w:cs="Arial"/>
        </w:rPr>
        <w:t>.</w:t>
      </w:r>
    </w:p>
    <w:p w:rsidR="004C266F" w:rsidRDefault="004C266F">
      <w:pPr>
        <w:spacing w:line="200" w:lineRule="exact"/>
        <w:rPr>
          <w:sz w:val="24"/>
          <w:szCs w:val="24"/>
        </w:rPr>
      </w:pPr>
    </w:p>
    <w:p w:rsidR="004C266F" w:rsidRDefault="004C266F">
      <w:pPr>
        <w:sectPr w:rsidR="004C266F">
          <w:type w:val="continuous"/>
          <w:pgSz w:w="11900" w:h="16838"/>
          <w:pgMar w:top="616" w:right="686" w:bottom="35" w:left="760" w:header="0" w:footer="0" w:gutter="0"/>
          <w:cols w:num="2" w:space="708" w:equalWidth="0">
            <w:col w:w="3680" w:space="360"/>
            <w:col w:w="6420"/>
          </w:cols>
        </w:sectPr>
      </w:pPr>
    </w:p>
    <w:p w:rsidR="004C266F" w:rsidRDefault="004C266F">
      <w:pPr>
        <w:spacing w:line="379" w:lineRule="exact"/>
        <w:rPr>
          <w:sz w:val="24"/>
          <w:szCs w:val="24"/>
        </w:rPr>
      </w:pPr>
    </w:p>
    <w:p w:rsidR="004C266F" w:rsidRDefault="00264595">
      <w:pPr>
        <w:spacing w:line="375" w:lineRule="auto"/>
        <w:ind w:left="660" w:right="4600"/>
        <w:rPr>
          <w:sz w:val="20"/>
          <w:szCs w:val="20"/>
        </w:rPr>
      </w:pPr>
      <w:r>
        <w:rPr>
          <w:rFonts w:ascii="Arial" w:eastAsia="Arial" w:hAnsi="Arial" w:cs="Arial"/>
          <w:sz w:val="23"/>
          <w:szCs w:val="23"/>
        </w:rPr>
        <w:t xml:space="preserve">Bir etki uygulandığında esnemeyen, şeklini koruyan, hatta kırılabilen maddeler </w:t>
      </w:r>
      <w:r>
        <w:rPr>
          <w:rFonts w:ascii="Arial" w:eastAsia="Arial" w:hAnsi="Arial" w:cs="Arial"/>
          <w:b/>
          <w:bCs/>
          <w:sz w:val="23"/>
          <w:szCs w:val="23"/>
        </w:rPr>
        <w:t>esnek</w:t>
      </w:r>
      <w:r>
        <w:rPr>
          <w:rFonts w:ascii="Arial" w:eastAsia="Arial" w:hAnsi="Arial" w:cs="Arial"/>
          <w:sz w:val="23"/>
          <w:szCs w:val="23"/>
        </w:rPr>
        <w:t xml:space="preserve"> </w:t>
      </w:r>
      <w:r>
        <w:rPr>
          <w:rFonts w:ascii="Arial" w:eastAsia="Arial" w:hAnsi="Arial" w:cs="Arial"/>
          <w:b/>
          <w:bCs/>
          <w:sz w:val="23"/>
          <w:szCs w:val="23"/>
        </w:rPr>
        <w:t xml:space="preserve">olmayan </w:t>
      </w:r>
      <w:r>
        <w:rPr>
          <w:rFonts w:ascii="Arial" w:eastAsia="Arial" w:hAnsi="Arial" w:cs="Arial"/>
          <w:sz w:val="23"/>
          <w:szCs w:val="23"/>
        </w:rPr>
        <w:t>maddelerdir. Kalem, esnek olmayan bir</w:t>
      </w:r>
      <w:r>
        <w:rPr>
          <w:rFonts w:ascii="Arial" w:eastAsia="Arial" w:hAnsi="Arial" w:cs="Arial"/>
          <w:b/>
          <w:bCs/>
          <w:sz w:val="23"/>
          <w:szCs w:val="23"/>
        </w:rPr>
        <w:t xml:space="preserve"> </w:t>
      </w:r>
      <w:r>
        <w:rPr>
          <w:rFonts w:ascii="Arial" w:eastAsia="Arial" w:hAnsi="Arial" w:cs="Arial"/>
          <w:sz w:val="23"/>
          <w:szCs w:val="23"/>
        </w:rPr>
        <w:t>maddedir. Tahta kaşık, ayna ve cam bardak da</w:t>
      </w:r>
    </w:p>
    <w:p w:rsidR="004C266F" w:rsidRDefault="00264595">
      <w:pPr>
        <w:spacing w:line="20" w:lineRule="exact"/>
        <w:rPr>
          <w:sz w:val="24"/>
          <w:szCs w:val="24"/>
        </w:rPr>
      </w:pPr>
      <w:r>
        <w:rPr>
          <w:noProof/>
          <w:sz w:val="24"/>
          <w:szCs w:val="24"/>
        </w:rPr>
        <w:drawing>
          <wp:anchor distT="0" distB="0" distL="114300" distR="114300" simplePos="0" relativeHeight="251656192" behindDoc="1" locked="0" layoutInCell="0" allowOverlap="1">
            <wp:simplePos x="0" y="0"/>
            <wp:positionH relativeFrom="column">
              <wp:posOffset>3900170</wp:posOffset>
            </wp:positionH>
            <wp:positionV relativeFrom="paragraph">
              <wp:posOffset>-1008380</wp:posOffset>
            </wp:positionV>
            <wp:extent cx="2273935" cy="914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extLst>
                    </a:blip>
                    <a:srcRect/>
                    <a:stretch>
                      <a:fillRect/>
                    </a:stretch>
                  </pic:blipFill>
                  <pic:spPr bwMode="auto">
                    <a:xfrm>
                      <a:off x="0" y="0"/>
                      <a:ext cx="2273935" cy="914400"/>
                    </a:xfrm>
                    <a:prstGeom prst="rect">
                      <a:avLst/>
                    </a:prstGeom>
                    <a:noFill/>
                  </pic:spPr>
                </pic:pic>
              </a:graphicData>
            </a:graphic>
          </wp:anchor>
        </w:drawing>
      </w:r>
    </w:p>
    <w:p w:rsidR="004C266F" w:rsidRDefault="00264595">
      <w:pPr>
        <w:tabs>
          <w:tab w:val="left" w:pos="6120"/>
        </w:tabs>
        <w:ind w:left="660"/>
        <w:rPr>
          <w:sz w:val="20"/>
          <w:szCs w:val="20"/>
        </w:rPr>
      </w:pPr>
      <w:r>
        <w:rPr>
          <w:rFonts w:ascii="Arial" w:eastAsia="Arial" w:hAnsi="Arial" w:cs="Arial"/>
          <w:sz w:val="24"/>
          <w:szCs w:val="24"/>
        </w:rPr>
        <w:t xml:space="preserve">esnek </w:t>
      </w:r>
      <w:r>
        <w:rPr>
          <w:rFonts w:ascii="Arial" w:eastAsia="Arial" w:hAnsi="Arial" w:cs="Arial"/>
          <w:sz w:val="24"/>
          <w:szCs w:val="24"/>
        </w:rPr>
        <w:t>olmayan maddelere örnektir.</w:t>
      </w:r>
      <w:r>
        <w:rPr>
          <w:sz w:val="20"/>
          <w:szCs w:val="20"/>
        </w:rPr>
        <w:tab/>
      </w:r>
      <w:r>
        <w:rPr>
          <w:rFonts w:ascii="Arial" w:eastAsia="Arial" w:hAnsi="Arial" w:cs="Arial"/>
          <w:i/>
          <w:iCs/>
          <w:sz w:val="21"/>
          <w:szCs w:val="21"/>
        </w:rPr>
        <w:t>Çatal, esnek olmayan bir maddedir.</w:t>
      </w:r>
    </w:p>
    <w:p w:rsidR="004C266F" w:rsidRDefault="004C266F">
      <w:pPr>
        <w:spacing w:line="2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00" w:lineRule="exact"/>
        <w:rPr>
          <w:sz w:val="24"/>
          <w:szCs w:val="24"/>
        </w:rPr>
      </w:pPr>
    </w:p>
    <w:p w:rsidR="004C266F" w:rsidRDefault="004C266F">
      <w:pPr>
        <w:spacing w:line="257" w:lineRule="exact"/>
        <w:rPr>
          <w:sz w:val="24"/>
          <w:szCs w:val="24"/>
        </w:rPr>
      </w:pPr>
    </w:p>
    <w:p w:rsidR="004C266F" w:rsidRDefault="00264595">
      <w:pPr>
        <w:jc w:val="right"/>
        <w:rPr>
          <w:sz w:val="20"/>
          <w:szCs w:val="20"/>
        </w:rPr>
      </w:pPr>
      <w:r>
        <w:rPr>
          <w:rFonts w:ascii="Calibri" w:eastAsia="Calibri" w:hAnsi="Calibri" w:cs="Calibri"/>
          <w:sz w:val="28"/>
          <w:szCs w:val="28"/>
        </w:rPr>
        <w:t xml:space="preserve">1 </w:t>
      </w:r>
      <w:r>
        <w:rPr>
          <w:rFonts w:ascii="Calibri" w:eastAsia="Calibri" w:hAnsi="Calibri" w:cs="Calibri"/>
          <w:sz w:val="16"/>
          <w:szCs w:val="16"/>
        </w:rPr>
        <w:t>/ 2</w:t>
      </w:r>
    </w:p>
    <w:p w:rsidR="004C266F" w:rsidRDefault="004C266F">
      <w:pPr>
        <w:sectPr w:rsidR="004C266F">
          <w:type w:val="continuous"/>
          <w:pgSz w:w="11900" w:h="16838"/>
          <w:pgMar w:top="616" w:right="686" w:bottom="35" w:left="760" w:header="0" w:footer="0" w:gutter="0"/>
          <w:cols w:space="708" w:equalWidth="0">
            <w:col w:w="10460"/>
          </w:cols>
        </w:sectPr>
      </w:pPr>
    </w:p>
    <w:p w:rsidR="004C266F" w:rsidRDefault="00264595">
      <w:pPr>
        <w:tabs>
          <w:tab w:val="left" w:pos="2040"/>
        </w:tabs>
        <w:rPr>
          <w:sz w:val="20"/>
          <w:szCs w:val="20"/>
        </w:rPr>
      </w:pPr>
      <w:bookmarkStart w:id="0" w:name="page2"/>
      <w:bookmarkEnd w:id="0"/>
      <w:r>
        <w:rPr>
          <w:rFonts w:ascii="Arial" w:eastAsia="Arial" w:hAnsi="Arial" w:cs="Arial"/>
          <w:b/>
          <w:bCs/>
          <w:color w:val="FFFFFF"/>
        </w:rPr>
        <w:lastRenderedPageBreak/>
        <w:t>F</w:t>
      </w:r>
      <w:r>
        <w:rPr>
          <w:rFonts w:ascii="Arial" w:eastAsia="Arial" w:hAnsi="Arial" w:cs="Arial"/>
          <w:b/>
          <w:bCs/>
          <w:color w:val="FFFFFF"/>
        </w:rPr>
        <w:t>EN BİLİMLERİ</w:t>
      </w:r>
      <w:r>
        <w:rPr>
          <w:sz w:val="20"/>
          <w:szCs w:val="20"/>
        </w:rPr>
        <w:tab/>
      </w:r>
      <w:r>
        <w:rPr>
          <w:rFonts w:ascii="Arial" w:eastAsia="Arial" w:hAnsi="Arial" w:cs="Arial"/>
          <w:b/>
          <w:bCs/>
          <w:sz w:val="23"/>
          <w:szCs w:val="23"/>
        </w:rPr>
        <w:t>MADDEYİ NİTELEYEN ÖZELLİKLER</w:t>
      </w:r>
    </w:p>
    <w:p w:rsidR="004C266F" w:rsidRDefault="004C266F">
      <w:pPr>
        <w:spacing w:line="264" w:lineRule="exact"/>
        <w:rPr>
          <w:sz w:val="20"/>
          <w:szCs w:val="20"/>
        </w:rPr>
      </w:pPr>
    </w:p>
    <w:p w:rsidR="004C266F" w:rsidRDefault="00264595">
      <w:pPr>
        <w:ind w:left="1700"/>
        <w:rPr>
          <w:sz w:val="20"/>
          <w:szCs w:val="20"/>
        </w:rPr>
      </w:pPr>
      <w:r>
        <w:rPr>
          <w:noProof/>
          <w:sz w:val="1"/>
          <w:szCs w:val="1"/>
        </w:rPr>
        <w:drawing>
          <wp:inline distT="0" distB="0" distL="0" distR="0">
            <wp:extent cx="80010" cy="71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extLst>
                    </a:blip>
                    <a:srcRect/>
                    <a:stretch>
                      <a:fillRect/>
                    </a:stretch>
                  </pic:blipFill>
                  <pic:spPr bwMode="auto">
                    <a:xfrm>
                      <a:off x="0" y="0"/>
                      <a:ext cx="80010" cy="71755"/>
                    </a:xfrm>
                    <a:prstGeom prst="rect">
                      <a:avLst/>
                    </a:prstGeom>
                    <a:noFill/>
                    <a:ln>
                      <a:noFill/>
                    </a:ln>
                  </pic:spPr>
                </pic:pic>
              </a:graphicData>
            </a:graphic>
          </wp:inline>
        </w:drawing>
      </w:r>
      <w:r>
        <w:rPr>
          <w:rFonts w:ascii="Arial" w:eastAsia="Arial" w:hAnsi="Arial" w:cs="Arial"/>
          <w:b/>
          <w:bCs/>
          <w:sz w:val="40"/>
          <w:szCs w:val="40"/>
        </w:rPr>
        <w:t xml:space="preserve"> ÖZET</w:t>
      </w: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394" w:lineRule="exact"/>
        <w:rPr>
          <w:sz w:val="20"/>
          <w:szCs w:val="20"/>
        </w:rPr>
      </w:pPr>
    </w:p>
    <w:p w:rsidR="004C266F" w:rsidRDefault="00264595">
      <w:pPr>
        <w:ind w:left="660"/>
        <w:rPr>
          <w:sz w:val="20"/>
          <w:szCs w:val="20"/>
        </w:rPr>
      </w:pPr>
      <w:r>
        <w:rPr>
          <w:rFonts w:ascii="Arial" w:eastAsia="Arial" w:hAnsi="Arial" w:cs="Arial"/>
          <w:b/>
          <w:bCs/>
          <w:sz w:val="24"/>
          <w:szCs w:val="24"/>
        </w:rPr>
        <w:t>Sert - Yumuşak</w:t>
      </w:r>
    </w:p>
    <w:p w:rsidR="004C266F" w:rsidRDefault="004C266F">
      <w:pPr>
        <w:spacing w:line="150" w:lineRule="exact"/>
        <w:rPr>
          <w:sz w:val="20"/>
          <w:szCs w:val="20"/>
        </w:rPr>
      </w:pPr>
    </w:p>
    <w:p w:rsidR="004C266F" w:rsidRDefault="00264595">
      <w:pPr>
        <w:spacing w:line="356" w:lineRule="auto"/>
        <w:ind w:left="660" w:right="880"/>
        <w:rPr>
          <w:sz w:val="20"/>
          <w:szCs w:val="20"/>
        </w:rPr>
      </w:pPr>
      <w:r>
        <w:rPr>
          <w:rFonts w:ascii="Arial" w:eastAsia="Arial" w:hAnsi="Arial" w:cs="Arial"/>
          <w:sz w:val="24"/>
          <w:szCs w:val="24"/>
        </w:rPr>
        <w:t xml:space="preserve">Bazı maddelere dokunduğumuzda ya da onlara kuvvet uyguladığımızda şeklini kolaylıkla değiştiremeyiz. Bunlar </w:t>
      </w:r>
      <w:r>
        <w:rPr>
          <w:rFonts w:ascii="Arial" w:eastAsia="Arial" w:hAnsi="Arial" w:cs="Arial"/>
          <w:b/>
          <w:bCs/>
          <w:sz w:val="24"/>
          <w:szCs w:val="24"/>
        </w:rPr>
        <w:t>sert</w:t>
      </w:r>
      <w:r>
        <w:rPr>
          <w:rFonts w:ascii="Arial" w:eastAsia="Arial" w:hAnsi="Arial" w:cs="Arial"/>
          <w:sz w:val="24"/>
          <w:szCs w:val="24"/>
        </w:rPr>
        <w:t xml:space="preserve"> maddelerdir. Bazı maddeler ise üzerine kuvvet uygulandığında şekli değişebilir ve kolaylıkla şekil alabilir. Bu maddelere de </w:t>
      </w:r>
      <w:r>
        <w:rPr>
          <w:rFonts w:ascii="Arial" w:eastAsia="Arial" w:hAnsi="Arial" w:cs="Arial"/>
          <w:b/>
          <w:bCs/>
          <w:sz w:val="24"/>
          <w:szCs w:val="24"/>
        </w:rPr>
        <w:t xml:space="preserve">yumuşak </w:t>
      </w:r>
      <w:r>
        <w:rPr>
          <w:rFonts w:ascii="Arial" w:eastAsia="Arial" w:hAnsi="Arial" w:cs="Arial"/>
          <w:sz w:val="24"/>
          <w:szCs w:val="24"/>
        </w:rPr>
        <w:t>maddeler d</w:t>
      </w:r>
      <w:r>
        <w:rPr>
          <w:rFonts w:ascii="Arial" w:eastAsia="Arial" w:hAnsi="Arial" w:cs="Arial"/>
          <w:sz w:val="24"/>
          <w:szCs w:val="24"/>
        </w:rPr>
        <w:t>enir.</w:t>
      </w:r>
    </w:p>
    <w:p w:rsidR="004C266F" w:rsidRDefault="00264595">
      <w:pPr>
        <w:spacing w:line="20" w:lineRule="exact"/>
        <w:rPr>
          <w:sz w:val="20"/>
          <w:szCs w:val="20"/>
        </w:rPr>
      </w:pPr>
      <w:r>
        <w:rPr>
          <w:noProof/>
          <w:sz w:val="20"/>
          <w:szCs w:val="20"/>
        </w:rPr>
        <w:drawing>
          <wp:anchor distT="0" distB="0" distL="114300" distR="114300" simplePos="0" relativeHeight="251659264" behindDoc="1" locked="0" layoutInCell="0" allowOverlap="1">
            <wp:simplePos x="0" y="0"/>
            <wp:positionH relativeFrom="column">
              <wp:posOffset>957580</wp:posOffset>
            </wp:positionH>
            <wp:positionV relativeFrom="paragraph">
              <wp:posOffset>15875</wp:posOffset>
            </wp:positionV>
            <wp:extent cx="1452245" cy="15100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extLst>
                    </a:blip>
                    <a:srcRect/>
                    <a:stretch>
                      <a:fillRect/>
                    </a:stretch>
                  </pic:blipFill>
                  <pic:spPr bwMode="auto">
                    <a:xfrm>
                      <a:off x="0" y="0"/>
                      <a:ext cx="1452245" cy="1510030"/>
                    </a:xfrm>
                    <a:prstGeom prst="rect">
                      <a:avLst/>
                    </a:prstGeom>
                    <a:noFill/>
                  </pic:spPr>
                </pic:pic>
              </a:graphicData>
            </a:graphic>
          </wp:anchor>
        </w:drawing>
      </w:r>
      <w:r>
        <w:rPr>
          <w:noProof/>
          <w:sz w:val="20"/>
          <w:szCs w:val="20"/>
        </w:rPr>
        <w:drawing>
          <wp:anchor distT="0" distB="0" distL="114300" distR="114300" simplePos="0" relativeHeight="251660288" behindDoc="1" locked="0" layoutInCell="0" allowOverlap="1">
            <wp:simplePos x="0" y="0"/>
            <wp:positionH relativeFrom="column">
              <wp:posOffset>3804285</wp:posOffset>
            </wp:positionH>
            <wp:positionV relativeFrom="paragraph">
              <wp:posOffset>24765</wp:posOffset>
            </wp:positionV>
            <wp:extent cx="1664335" cy="15195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extLst>
                    </a:blip>
                    <a:srcRect/>
                    <a:stretch>
                      <a:fillRect/>
                    </a:stretch>
                  </pic:blipFill>
                  <pic:spPr bwMode="auto">
                    <a:xfrm>
                      <a:off x="0" y="0"/>
                      <a:ext cx="1664335" cy="1519555"/>
                    </a:xfrm>
                    <a:prstGeom prst="rect">
                      <a:avLst/>
                    </a:prstGeom>
                    <a:noFill/>
                  </pic:spPr>
                </pic:pic>
              </a:graphicData>
            </a:graphic>
          </wp:anchor>
        </w:drawing>
      </w: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200" w:lineRule="exact"/>
        <w:rPr>
          <w:sz w:val="20"/>
          <w:szCs w:val="20"/>
        </w:rPr>
      </w:pPr>
    </w:p>
    <w:p w:rsidR="004C266F" w:rsidRDefault="004C266F">
      <w:pPr>
        <w:spacing w:line="365" w:lineRule="exact"/>
        <w:rPr>
          <w:sz w:val="20"/>
          <w:szCs w:val="20"/>
        </w:rPr>
      </w:pPr>
    </w:p>
    <w:tbl>
      <w:tblPr>
        <w:tblW w:w="0" w:type="auto"/>
        <w:tblInd w:w="1000" w:type="dxa"/>
        <w:tblLayout w:type="fixed"/>
        <w:tblCellMar>
          <w:left w:w="0" w:type="dxa"/>
          <w:right w:w="0" w:type="dxa"/>
        </w:tblCellMar>
        <w:tblLook w:val="04A0"/>
      </w:tblPr>
      <w:tblGrid>
        <w:gridCol w:w="3640"/>
        <w:gridCol w:w="1160"/>
        <w:gridCol w:w="3180"/>
      </w:tblGrid>
      <w:tr w:rsidR="004C266F">
        <w:trPr>
          <w:trHeight w:val="264"/>
        </w:trPr>
        <w:tc>
          <w:tcPr>
            <w:tcW w:w="3640" w:type="dxa"/>
            <w:vAlign w:val="bottom"/>
          </w:tcPr>
          <w:p w:rsidR="004C266F" w:rsidRDefault="00264595">
            <w:pPr>
              <w:rPr>
                <w:sz w:val="20"/>
                <w:szCs w:val="20"/>
              </w:rPr>
            </w:pPr>
            <w:r>
              <w:rPr>
                <w:rFonts w:ascii="Arial" w:eastAsia="Arial" w:hAnsi="Arial" w:cs="Arial"/>
                <w:i/>
                <w:iCs/>
              </w:rPr>
              <w:t>Bardak, sert ve kırılgan bir maddedir.</w:t>
            </w:r>
          </w:p>
        </w:tc>
        <w:tc>
          <w:tcPr>
            <w:tcW w:w="1160" w:type="dxa"/>
            <w:vAlign w:val="bottom"/>
          </w:tcPr>
          <w:p w:rsidR="004C266F" w:rsidRDefault="004C266F"/>
        </w:tc>
        <w:tc>
          <w:tcPr>
            <w:tcW w:w="3180" w:type="dxa"/>
            <w:vAlign w:val="bottom"/>
          </w:tcPr>
          <w:p w:rsidR="004C266F" w:rsidRDefault="00264595">
            <w:pPr>
              <w:ind w:left="20"/>
              <w:rPr>
                <w:sz w:val="20"/>
                <w:szCs w:val="20"/>
              </w:rPr>
            </w:pPr>
            <w:r>
              <w:rPr>
                <w:rFonts w:ascii="Arial" w:eastAsia="Arial" w:hAnsi="Arial" w:cs="Arial"/>
                <w:i/>
                <w:iCs/>
              </w:rPr>
              <w:t>Sünger, yumuşak bir maddedir.</w:t>
            </w:r>
          </w:p>
        </w:tc>
      </w:tr>
      <w:tr w:rsidR="004C266F">
        <w:trPr>
          <w:trHeight w:val="193"/>
        </w:trPr>
        <w:tc>
          <w:tcPr>
            <w:tcW w:w="3640" w:type="dxa"/>
            <w:vAlign w:val="bottom"/>
          </w:tcPr>
          <w:p w:rsidR="004C266F" w:rsidRDefault="004C266F">
            <w:pPr>
              <w:rPr>
                <w:sz w:val="16"/>
                <w:szCs w:val="16"/>
              </w:rPr>
            </w:pPr>
          </w:p>
        </w:tc>
        <w:tc>
          <w:tcPr>
            <w:tcW w:w="1160" w:type="dxa"/>
            <w:vAlign w:val="bottom"/>
          </w:tcPr>
          <w:p w:rsidR="004C266F" w:rsidRDefault="004C266F">
            <w:pPr>
              <w:rPr>
                <w:sz w:val="16"/>
                <w:szCs w:val="16"/>
              </w:rPr>
            </w:pPr>
          </w:p>
        </w:tc>
        <w:tc>
          <w:tcPr>
            <w:tcW w:w="3180" w:type="dxa"/>
            <w:vAlign w:val="bottom"/>
          </w:tcPr>
          <w:p w:rsidR="004C266F" w:rsidRDefault="004C266F">
            <w:pPr>
              <w:rPr>
                <w:sz w:val="16"/>
                <w:szCs w:val="16"/>
              </w:rPr>
            </w:pPr>
          </w:p>
        </w:tc>
      </w:tr>
    </w:tbl>
    <w:p w:rsidR="004C266F" w:rsidRDefault="004C266F">
      <w:pPr>
        <w:spacing w:line="200" w:lineRule="exact"/>
        <w:rPr>
          <w:sz w:val="20"/>
          <w:szCs w:val="20"/>
        </w:rPr>
      </w:pPr>
    </w:p>
    <w:p w:rsidR="004C266F" w:rsidRDefault="004C266F">
      <w:pPr>
        <w:spacing w:line="360" w:lineRule="exact"/>
        <w:rPr>
          <w:sz w:val="20"/>
          <w:szCs w:val="20"/>
        </w:rPr>
      </w:pPr>
    </w:p>
    <w:p w:rsidR="004C266F" w:rsidRDefault="00264595">
      <w:pPr>
        <w:ind w:left="660"/>
        <w:rPr>
          <w:sz w:val="20"/>
          <w:szCs w:val="20"/>
        </w:rPr>
      </w:pPr>
      <w:r>
        <w:rPr>
          <w:rFonts w:ascii="Arial" w:eastAsia="Arial" w:hAnsi="Arial" w:cs="Arial"/>
          <w:b/>
          <w:bCs/>
          <w:sz w:val="26"/>
          <w:szCs w:val="26"/>
        </w:rPr>
        <w:t>Bazı Maddelerin Tehlikeleri</w:t>
      </w:r>
    </w:p>
    <w:p w:rsidR="004C266F" w:rsidRDefault="004C266F">
      <w:pPr>
        <w:spacing w:line="161" w:lineRule="exact"/>
        <w:rPr>
          <w:sz w:val="20"/>
          <w:szCs w:val="20"/>
        </w:rPr>
      </w:pPr>
    </w:p>
    <w:p w:rsidR="004C266F" w:rsidRDefault="00264595">
      <w:pPr>
        <w:spacing w:line="355" w:lineRule="auto"/>
        <w:ind w:left="660" w:right="1220"/>
        <w:rPr>
          <w:sz w:val="20"/>
          <w:szCs w:val="20"/>
        </w:rPr>
      </w:pPr>
      <w:r>
        <w:rPr>
          <w:rFonts w:ascii="Arial" w:eastAsia="Arial" w:hAnsi="Arial" w:cs="Arial"/>
          <w:sz w:val="24"/>
          <w:szCs w:val="24"/>
        </w:rPr>
        <w:t xml:space="preserve">Çevremizdeki her maddeyi koklayarak, dokunarak ya da tadarak tanımaya çalışmanın sonuçları tehlikeli olabilir. Bunun için, </w:t>
      </w:r>
      <w:r>
        <w:rPr>
          <w:rFonts w:ascii="Arial" w:eastAsia="Arial" w:hAnsi="Arial" w:cs="Arial"/>
          <w:sz w:val="24"/>
          <w:szCs w:val="24"/>
        </w:rPr>
        <w:t>maddelerle çalışırken aşağıdaki güvenlik önlemlerine dikkat etmeliyiz:</w:t>
      </w:r>
    </w:p>
    <w:p w:rsidR="004C266F" w:rsidRDefault="004C266F">
      <w:pPr>
        <w:spacing w:line="7" w:lineRule="exact"/>
        <w:rPr>
          <w:sz w:val="20"/>
          <w:szCs w:val="20"/>
        </w:rPr>
      </w:pPr>
    </w:p>
    <w:p w:rsidR="004C266F" w:rsidRDefault="00264595">
      <w:pPr>
        <w:numPr>
          <w:ilvl w:val="0"/>
          <w:numId w:val="1"/>
        </w:numPr>
        <w:tabs>
          <w:tab w:val="left" w:pos="1300"/>
        </w:tabs>
        <w:ind w:left="1300" w:hanging="291"/>
        <w:rPr>
          <w:rFonts w:ascii="Symbol" w:eastAsia="Symbol" w:hAnsi="Symbol" w:cs="Symbol"/>
          <w:sz w:val="24"/>
          <w:szCs w:val="24"/>
        </w:rPr>
      </w:pPr>
      <w:r>
        <w:rPr>
          <w:rFonts w:ascii="Arial" w:eastAsia="Arial" w:hAnsi="Arial" w:cs="Arial"/>
          <w:sz w:val="24"/>
          <w:szCs w:val="24"/>
        </w:rPr>
        <w:t>Temizlik maddelerini koklamamalı ve tadına bakmamalıyız.</w:t>
      </w:r>
    </w:p>
    <w:p w:rsidR="004C266F" w:rsidRDefault="004C266F">
      <w:pPr>
        <w:spacing w:line="135" w:lineRule="exact"/>
        <w:rPr>
          <w:rFonts w:ascii="Symbol" w:eastAsia="Symbol" w:hAnsi="Symbol" w:cs="Symbol"/>
          <w:sz w:val="24"/>
          <w:szCs w:val="24"/>
        </w:rPr>
      </w:pPr>
    </w:p>
    <w:p w:rsidR="004C266F" w:rsidRDefault="00264595">
      <w:pPr>
        <w:numPr>
          <w:ilvl w:val="0"/>
          <w:numId w:val="1"/>
        </w:numPr>
        <w:tabs>
          <w:tab w:val="left" w:pos="1300"/>
        </w:tabs>
        <w:ind w:left="1300" w:hanging="291"/>
        <w:rPr>
          <w:rFonts w:ascii="Symbol" w:eastAsia="Symbol" w:hAnsi="Symbol" w:cs="Symbol"/>
          <w:sz w:val="24"/>
          <w:szCs w:val="24"/>
        </w:rPr>
      </w:pPr>
      <w:r>
        <w:rPr>
          <w:rFonts w:ascii="Arial" w:eastAsia="Arial" w:hAnsi="Arial" w:cs="Arial"/>
          <w:sz w:val="24"/>
          <w:szCs w:val="24"/>
        </w:rPr>
        <w:t>Temizlik maddelerini kullanırken eldiven kullanmalıyız.</w:t>
      </w:r>
    </w:p>
    <w:p w:rsidR="004C266F" w:rsidRDefault="004C266F">
      <w:pPr>
        <w:spacing w:line="164" w:lineRule="exact"/>
        <w:rPr>
          <w:rFonts w:ascii="Symbol" w:eastAsia="Symbol" w:hAnsi="Symbol" w:cs="Symbol"/>
          <w:sz w:val="24"/>
          <w:szCs w:val="24"/>
        </w:rPr>
      </w:pPr>
    </w:p>
    <w:p w:rsidR="004C266F" w:rsidRDefault="00264595">
      <w:pPr>
        <w:numPr>
          <w:ilvl w:val="0"/>
          <w:numId w:val="1"/>
        </w:numPr>
        <w:tabs>
          <w:tab w:val="left" w:pos="1300"/>
        </w:tabs>
        <w:spacing w:line="349" w:lineRule="auto"/>
        <w:ind w:left="1300" w:right="960" w:hanging="291"/>
        <w:rPr>
          <w:rFonts w:ascii="Symbol" w:eastAsia="Symbol" w:hAnsi="Symbol" w:cs="Symbol"/>
          <w:sz w:val="24"/>
          <w:szCs w:val="24"/>
        </w:rPr>
      </w:pPr>
      <w:r>
        <w:rPr>
          <w:rFonts w:ascii="Arial" w:eastAsia="Arial" w:hAnsi="Arial" w:cs="Arial"/>
          <w:sz w:val="24"/>
          <w:szCs w:val="24"/>
        </w:rPr>
        <w:t xml:space="preserve">Laboratuvardaki malzemelerin bazılarına dokunmak ve koklamak </w:t>
      </w:r>
      <w:r>
        <w:rPr>
          <w:rFonts w:ascii="Arial" w:eastAsia="Arial" w:hAnsi="Arial" w:cs="Arial"/>
          <w:sz w:val="24"/>
          <w:szCs w:val="24"/>
        </w:rPr>
        <w:t>sağlığımıza zarar verebilir. Laboratuvardaki malzemeleri kullanmadan önce, nasıl kullanacağımızı öğretmenimize sormalı, özenli bir şekilde kullanmaya dikkat etmeliyiz.</w:t>
      </w:r>
    </w:p>
    <w:p w:rsidR="004C266F" w:rsidRDefault="004C266F">
      <w:pPr>
        <w:spacing w:line="41" w:lineRule="exact"/>
        <w:rPr>
          <w:rFonts w:ascii="Symbol" w:eastAsia="Symbol" w:hAnsi="Symbol" w:cs="Symbol"/>
          <w:sz w:val="24"/>
          <w:szCs w:val="24"/>
        </w:rPr>
      </w:pPr>
    </w:p>
    <w:p w:rsidR="004C266F" w:rsidRDefault="00264595">
      <w:pPr>
        <w:numPr>
          <w:ilvl w:val="0"/>
          <w:numId w:val="1"/>
        </w:numPr>
        <w:tabs>
          <w:tab w:val="left" w:pos="1300"/>
        </w:tabs>
        <w:spacing w:line="333" w:lineRule="auto"/>
        <w:ind w:left="1300" w:right="2120" w:hanging="291"/>
        <w:rPr>
          <w:rFonts w:ascii="Symbol" w:eastAsia="Symbol" w:hAnsi="Symbol" w:cs="Symbol"/>
          <w:sz w:val="24"/>
          <w:szCs w:val="24"/>
        </w:rPr>
      </w:pPr>
      <w:r>
        <w:rPr>
          <w:rFonts w:ascii="Arial" w:eastAsia="Arial" w:hAnsi="Arial" w:cs="Arial"/>
          <w:sz w:val="24"/>
          <w:szCs w:val="24"/>
        </w:rPr>
        <w:t>İçerisinde ne olduğunu bilmediğimiz sıvıları koklamamalı ve tadına bakmamalıyız.</w:t>
      </w:r>
    </w:p>
    <w:p w:rsidR="004C266F" w:rsidRDefault="004C266F">
      <w:pPr>
        <w:spacing w:line="53" w:lineRule="exact"/>
        <w:rPr>
          <w:rFonts w:ascii="Symbol" w:eastAsia="Symbol" w:hAnsi="Symbol" w:cs="Symbol"/>
          <w:sz w:val="24"/>
          <w:szCs w:val="24"/>
        </w:rPr>
      </w:pPr>
    </w:p>
    <w:p w:rsidR="004C266F" w:rsidRDefault="00264595">
      <w:pPr>
        <w:numPr>
          <w:ilvl w:val="0"/>
          <w:numId w:val="1"/>
        </w:numPr>
        <w:tabs>
          <w:tab w:val="left" w:pos="1300"/>
        </w:tabs>
        <w:spacing w:line="333" w:lineRule="auto"/>
        <w:ind w:left="1300" w:right="1140" w:hanging="291"/>
        <w:rPr>
          <w:rFonts w:ascii="Symbol" w:eastAsia="Symbol" w:hAnsi="Symbol" w:cs="Symbol"/>
          <w:sz w:val="24"/>
          <w:szCs w:val="24"/>
        </w:rPr>
      </w:pPr>
      <w:r>
        <w:rPr>
          <w:rFonts w:ascii="Arial" w:eastAsia="Arial" w:hAnsi="Arial" w:cs="Arial"/>
          <w:sz w:val="24"/>
          <w:szCs w:val="24"/>
        </w:rPr>
        <w:t>Kokus</w:t>
      </w:r>
      <w:r>
        <w:rPr>
          <w:rFonts w:ascii="Arial" w:eastAsia="Arial" w:hAnsi="Arial" w:cs="Arial"/>
          <w:sz w:val="24"/>
          <w:szCs w:val="24"/>
        </w:rPr>
        <w:t>unu sevdiğimiz ve ferahlamak için kullandığımız kolonyanın da tadına bakmamalıyız.</w:t>
      </w:r>
    </w:p>
    <w:p w:rsidR="004C266F" w:rsidRDefault="004C266F">
      <w:pPr>
        <w:spacing w:line="51" w:lineRule="exact"/>
        <w:rPr>
          <w:rFonts w:ascii="Symbol" w:eastAsia="Symbol" w:hAnsi="Symbol" w:cs="Symbol"/>
          <w:sz w:val="24"/>
          <w:szCs w:val="24"/>
        </w:rPr>
      </w:pPr>
    </w:p>
    <w:p w:rsidR="004C266F" w:rsidRDefault="00264595">
      <w:pPr>
        <w:numPr>
          <w:ilvl w:val="0"/>
          <w:numId w:val="1"/>
        </w:numPr>
        <w:tabs>
          <w:tab w:val="left" w:pos="1300"/>
        </w:tabs>
        <w:spacing w:line="336" w:lineRule="auto"/>
        <w:ind w:left="1300" w:right="1000" w:hanging="291"/>
        <w:rPr>
          <w:rFonts w:ascii="Symbol" w:eastAsia="Symbol" w:hAnsi="Symbol" w:cs="Symbol"/>
          <w:sz w:val="24"/>
          <w:szCs w:val="24"/>
        </w:rPr>
      </w:pPr>
      <w:r>
        <w:rPr>
          <w:rFonts w:ascii="Arial" w:eastAsia="Arial" w:hAnsi="Arial" w:cs="Arial"/>
          <w:sz w:val="24"/>
          <w:szCs w:val="24"/>
        </w:rPr>
        <w:t>Yapıştırıcıların içerisinde kimyasal maddeler bulunur. Onları da koklamamalı, elimizle temasından kaçınmalıyız.</w:t>
      </w:r>
    </w:p>
    <w:p w:rsidR="004C266F" w:rsidRDefault="004C266F">
      <w:pPr>
        <w:spacing w:line="18" w:lineRule="exact"/>
        <w:rPr>
          <w:rFonts w:ascii="Symbol" w:eastAsia="Symbol" w:hAnsi="Symbol" w:cs="Symbol"/>
          <w:sz w:val="24"/>
          <w:szCs w:val="24"/>
        </w:rPr>
      </w:pPr>
    </w:p>
    <w:p w:rsidR="004C266F" w:rsidRDefault="00264595">
      <w:pPr>
        <w:numPr>
          <w:ilvl w:val="0"/>
          <w:numId w:val="1"/>
        </w:numPr>
        <w:tabs>
          <w:tab w:val="left" w:pos="1300"/>
        </w:tabs>
        <w:ind w:left="1300" w:hanging="291"/>
        <w:rPr>
          <w:rFonts w:ascii="Symbol" w:eastAsia="Symbol" w:hAnsi="Symbol" w:cs="Symbol"/>
          <w:sz w:val="24"/>
          <w:szCs w:val="24"/>
        </w:rPr>
      </w:pPr>
      <w:r>
        <w:rPr>
          <w:rFonts w:ascii="Arial" w:eastAsia="Arial" w:hAnsi="Arial" w:cs="Arial"/>
          <w:sz w:val="24"/>
          <w:szCs w:val="24"/>
        </w:rPr>
        <w:t>Büyüklerimize sormadan hiçbir ilacı kullanmamalıyız.</w:t>
      </w:r>
    </w:p>
    <w:p w:rsidR="004C266F" w:rsidRDefault="004C266F">
      <w:pPr>
        <w:spacing w:line="135" w:lineRule="exact"/>
        <w:rPr>
          <w:rFonts w:ascii="Symbol" w:eastAsia="Symbol" w:hAnsi="Symbol" w:cs="Symbol"/>
          <w:sz w:val="24"/>
          <w:szCs w:val="24"/>
        </w:rPr>
      </w:pPr>
    </w:p>
    <w:p w:rsidR="004C266F" w:rsidRDefault="00264595">
      <w:pPr>
        <w:numPr>
          <w:ilvl w:val="0"/>
          <w:numId w:val="1"/>
        </w:numPr>
        <w:tabs>
          <w:tab w:val="left" w:pos="1300"/>
        </w:tabs>
        <w:ind w:left="1300" w:hanging="291"/>
        <w:rPr>
          <w:rFonts w:ascii="Symbol" w:eastAsia="Symbol" w:hAnsi="Symbol" w:cs="Symbol"/>
          <w:sz w:val="24"/>
          <w:szCs w:val="24"/>
        </w:rPr>
      </w:pPr>
      <w:r>
        <w:rPr>
          <w:rFonts w:ascii="Arial" w:eastAsia="Arial" w:hAnsi="Arial" w:cs="Arial"/>
          <w:sz w:val="24"/>
          <w:szCs w:val="24"/>
        </w:rPr>
        <w:t>Evimizdeki kesici ve delici aletleri büyüklerimiz olmadan kullanmamalıyız.</w:t>
      </w:r>
    </w:p>
    <w:p w:rsidR="004C266F" w:rsidRDefault="004C266F">
      <w:pPr>
        <w:spacing w:line="20" w:lineRule="exact"/>
        <w:rPr>
          <w:sz w:val="20"/>
          <w:szCs w:val="20"/>
        </w:rPr>
      </w:pPr>
    </w:p>
    <w:p w:rsidR="004C266F" w:rsidRDefault="004C266F">
      <w:pPr>
        <w:spacing w:line="200" w:lineRule="exact"/>
        <w:rPr>
          <w:sz w:val="20"/>
          <w:szCs w:val="20"/>
        </w:rPr>
      </w:pPr>
    </w:p>
    <w:p w:rsidR="004C266F" w:rsidRDefault="004C266F">
      <w:pPr>
        <w:spacing w:line="325" w:lineRule="exact"/>
        <w:rPr>
          <w:sz w:val="20"/>
          <w:szCs w:val="20"/>
        </w:rPr>
      </w:pPr>
    </w:p>
    <w:p w:rsidR="004C266F" w:rsidRDefault="00264595" w:rsidP="00264595">
      <w:pPr>
        <w:jc w:val="center"/>
        <w:rPr>
          <w:sz w:val="20"/>
          <w:szCs w:val="20"/>
        </w:rPr>
      </w:pPr>
      <w:r>
        <w:rPr>
          <w:rFonts w:ascii="Calibri" w:eastAsia="Calibri" w:hAnsi="Calibri" w:cs="Calibri"/>
          <w:sz w:val="28"/>
          <w:szCs w:val="28"/>
        </w:rPr>
        <w:t xml:space="preserve">2 </w:t>
      </w:r>
      <w:r>
        <w:rPr>
          <w:rFonts w:ascii="Calibri" w:eastAsia="Calibri" w:hAnsi="Calibri" w:cs="Calibri"/>
          <w:sz w:val="16"/>
          <w:szCs w:val="16"/>
        </w:rPr>
        <w:t>/ 2</w:t>
      </w:r>
    </w:p>
    <w:sectPr w:rsidR="004C266F" w:rsidSect="004C266F">
      <w:pgSz w:w="11900" w:h="16838"/>
      <w:pgMar w:top="616" w:right="686" w:bottom="35" w:left="760" w:header="0" w:footer="0" w:gutter="0"/>
      <w:cols w:space="708" w:equalWidth="0">
        <w:col w:w="1046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B23C6"/>
    <w:multiLevelType w:val="hybridMultilevel"/>
    <w:tmpl w:val="28EAFE5C"/>
    <w:lvl w:ilvl="0" w:tplc="CF266D28">
      <w:start w:val="1"/>
      <w:numFmt w:val="bullet"/>
      <w:lvlText w:val=""/>
      <w:lvlJc w:val="left"/>
    </w:lvl>
    <w:lvl w:ilvl="1" w:tplc="2446E512">
      <w:numFmt w:val="decimal"/>
      <w:lvlText w:val=""/>
      <w:lvlJc w:val="left"/>
    </w:lvl>
    <w:lvl w:ilvl="2" w:tplc="7C3C98A0">
      <w:numFmt w:val="decimal"/>
      <w:lvlText w:val=""/>
      <w:lvlJc w:val="left"/>
    </w:lvl>
    <w:lvl w:ilvl="3" w:tplc="AFA4C65A">
      <w:numFmt w:val="decimal"/>
      <w:lvlText w:val=""/>
      <w:lvlJc w:val="left"/>
    </w:lvl>
    <w:lvl w:ilvl="4" w:tplc="F062765A">
      <w:numFmt w:val="decimal"/>
      <w:lvlText w:val=""/>
      <w:lvlJc w:val="left"/>
    </w:lvl>
    <w:lvl w:ilvl="5" w:tplc="BEC64B0E">
      <w:numFmt w:val="decimal"/>
      <w:lvlText w:val=""/>
      <w:lvlJc w:val="left"/>
    </w:lvl>
    <w:lvl w:ilvl="6" w:tplc="AD16ABCE">
      <w:numFmt w:val="decimal"/>
      <w:lvlText w:val=""/>
      <w:lvlJc w:val="left"/>
    </w:lvl>
    <w:lvl w:ilvl="7" w:tplc="6C601EAC">
      <w:numFmt w:val="decimal"/>
      <w:lvlText w:val=""/>
      <w:lvlJc w:val="left"/>
    </w:lvl>
    <w:lvl w:ilvl="8" w:tplc="FE92C070">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4C266F"/>
    <w:rsid w:val="00264595"/>
    <w:rsid w:val="004C266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26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64595"/>
    <w:rPr>
      <w:rFonts w:ascii="Tahoma" w:hAnsi="Tahoma" w:cs="Tahoma"/>
      <w:sz w:val="16"/>
      <w:szCs w:val="16"/>
    </w:rPr>
  </w:style>
  <w:style w:type="character" w:customStyle="1" w:styleId="BalonMetniChar">
    <w:name w:val="Balon Metni Char"/>
    <w:basedOn w:val="VarsaylanParagrafYazTipi"/>
    <w:link w:val="BalonMetni"/>
    <w:uiPriority w:val="99"/>
    <w:semiHidden/>
    <w:rsid w:val="002645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455</Words>
  <Characters>2598</Characters>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3047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2018-12-09T08:46:00Z</dcterms:created>
  <dcterms:modified xsi:type="dcterms:W3CDTF">2018-12-09T08:46:00Z</dcterms:modified>
  <cp:category>https://www.sorubak.com</cp:category>
</cp:coreProperties>
</file>