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3D" w:rsidRPr="00A0130C" w:rsidRDefault="007577CA" w:rsidP="009A173D">
      <w:pPr>
        <w:jc w:val="center"/>
        <w:rPr>
          <w:rFonts w:ascii="TTKB Dik Temel Abece" w:hAnsi="TTKB Dik Temel Abece"/>
          <w:b/>
          <w:sz w:val="28"/>
          <w:szCs w:val="20"/>
          <w:u w:val="single"/>
        </w:rPr>
      </w:pPr>
      <w:hyperlink r:id="rId4" w:history="1">
        <w:r w:rsidR="009A173D" w:rsidRPr="007577CA">
          <w:rPr>
            <w:rStyle w:val="Kpr"/>
            <w:rFonts w:ascii="TTKB Dik Temel Abece" w:hAnsi="TTKB Dik Temel Abece"/>
            <w:b/>
            <w:sz w:val="28"/>
            <w:szCs w:val="20"/>
          </w:rPr>
          <w:t>MADDEYİ NİTELEYEN ÖZELLİKLER</w:t>
        </w:r>
      </w:hyperlink>
    </w:p>
    <w:p w:rsidR="009A173D" w:rsidRPr="001A70B1" w:rsidRDefault="009A173D" w:rsidP="009A173D">
      <w:pPr>
        <w:spacing w:after="0" w:line="240" w:lineRule="auto"/>
        <w:ind w:firstLine="708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Çevrede gördüğümüz, duyu organlarımızla algılayabildiğimiz canlı ve cansız varlıkların tümüne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</w:t>
      </w:r>
      <w:r w:rsidRPr="001A70B1">
        <w:rPr>
          <w:rFonts w:ascii="TTKB Dik Temel Abece" w:eastAsia="Times New Roman" w:hAnsi="TTKB Dik Temel Abece" w:cs="Times New Roman"/>
          <w:b/>
          <w:i/>
          <w:noProof/>
          <w:sz w:val="23"/>
          <w:szCs w:val="23"/>
          <w:u w:val="single"/>
          <w:lang w:eastAsia="tr-TR"/>
        </w:rPr>
        <w:t>madde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denir. Masa, sıra, kalem, taş, pencere gibi nesneler, hava, su, gökyüzündeki yıldızlar kısacası çevremizde gördüğümüz canlı ve cansız varlıkların  hepsi maddedir.</w:t>
      </w:r>
    </w:p>
    <w:p w:rsidR="009A173D" w:rsidRPr="001A70B1" w:rsidRDefault="009A173D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Maddelerin 5 duyu organımızla algılar, tanır ve özelliklerine göre maddeleri niteleriz.</w:t>
      </w:r>
      <w:r w:rsidR="00603237" w:rsidRPr="001A70B1">
        <w:rPr>
          <w:rFonts w:ascii="TTKB Dik Temel Abece" w:hAnsi="TTKB Dik Temel Abece"/>
          <w:sz w:val="23"/>
          <w:szCs w:val="23"/>
        </w:rPr>
        <w:t xml:space="preserve"> 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t>Maddelerin renklerini, şekillerini, saydamlıklarını gözümüzle; koku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>sunu burnumuzla; tadını dilimizle; sertlik ve yumuşaklığını, pürüzlü ya da pürüzsüz olduğunu derimizle algılarız.</w:t>
      </w:r>
    </w:p>
    <w:p w:rsidR="00603237" w:rsidRPr="001A70B1" w:rsidRDefault="00603237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>Maddeyi niteleyen özellikler şunlardır:</w:t>
      </w: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b/>
          <w:szCs w:val="20"/>
          <w:u w:val="single"/>
        </w:rPr>
      </w:pPr>
    </w:p>
    <w:p w:rsidR="00603237" w:rsidRPr="001A70B1" w:rsidRDefault="00603237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1.Sertlik </w:t>
      </w:r>
      <w:r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Yumuşaklık: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Kolayca şe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kil alabilen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yumuşak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olarak nitelenir. Hamur, sünger, pamuk gibi maddeler yumuşak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ab/>
        <w:t xml:space="preserve">Kolayca şekil almayan, buruşmayan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sert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</w:t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rak nitalenir. Demir, taş, mermer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, tahta gibi maddeler sert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</w:pP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2. Esneklik</w:t>
      </w:r>
      <w:r w:rsid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: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 xml:space="preserve"> 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Kuvvet uygulandığında şekli değişen, ancak uygulanan kuvvet or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 xml:space="preserve">tadan kalktığında eski şekline dönebilen maddelere </w:t>
      </w:r>
      <w:r w:rsidRPr="001A70B1">
        <w:rPr>
          <w:rStyle w:val="A21"/>
          <w:rFonts w:ascii="TTKB Dik Temel Abece" w:hAnsi="TTKB Dik Temel Abece" w:cs="FHPZMQ+HelveticaNeue-Bold"/>
          <w:bCs/>
          <w:i/>
          <w:sz w:val="23"/>
          <w:szCs w:val="23"/>
          <w:u w:val="single"/>
        </w:rPr>
        <w:t>esnek maddeler</w:t>
      </w:r>
      <w:r w:rsidRPr="001A70B1">
        <w:rPr>
          <w:rStyle w:val="A21"/>
          <w:rFonts w:ascii="TTKB Dik Temel Abece" w:hAnsi="TTKB Dik Temel Abece" w:cs="FHPZMQ+HelveticaNeue-Bold"/>
          <w:b/>
          <w:bCs/>
          <w:i/>
          <w:sz w:val="23"/>
          <w:szCs w:val="23"/>
        </w:rPr>
        <w:t xml:space="preserve"> 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denir. Lastik, sünger, silgi gibi maddeler esnek maddelerdir.</w:t>
      </w:r>
    </w:p>
    <w:p w:rsidR="001A70B1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6"/>
          <w:szCs w:val="26"/>
        </w:rPr>
      </w:pPr>
      <w:r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3.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Kırılganlık:</w:t>
      </w:r>
    </w:p>
    <w:p w:rsidR="004A736E" w:rsidRPr="001A70B1" w:rsidRDefault="004A736E" w:rsidP="001A70B1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Herhangi bir kuvvet uygulanması sonucunda kolayca kırılabilen maddeler </w:t>
      </w:r>
      <w:r w:rsidRPr="001A70B1">
        <w:rPr>
          <w:rStyle w:val="A21"/>
          <w:rFonts w:ascii="TTKB Dik Temel Abece" w:hAnsi="TTKB Dik Temel Abece"/>
          <w:i/>
          <w:sz w:val="23"/>
          <w:szCs w:val="23"/>
          <w:u w:val="single"/>
        </w:rPr>
        <w:t>kırılgan maddeler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 olarak nitelenir. Cam, ayna, porselen gibi maddeler kırılgan maddelerdir.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4A736E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>
        <w:rPr>
          <w:rStyle w:val="A21"/>
          <w:rFonts w:ascii="TTKB Dik Temel Abece" w:hAnsi="TTKB Dik Temel Abece"/>
          <w:b/>
          <w:szCs w:val="20"/>
          <w:u w:val="single"/>
        </w:rPr>
        <w:t>4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. Renkli </w:t>
      </w:r>
      <w:r w:rsidR="004A736E"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Renksiz:</w:t>
      </w:r>
    </w:p>
    <w:p w:rsidR="00DF74CC" w:rsidRPr="001A70B1" w:rsidRDefault="004A736E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Style w:val="A21"/>
          <w:rFonts w:ascii="TTKB Dik Temel Abece" w:hAnsi="TTKB Dik Temel Abece"/>
          <w:i/>
          <w:sz w:val="24"/>
          <w:szCs w:val="20"/>
        </w:rPr>
        <w:tab/>
      </w:r>
      <w:r w:rsidR="00EF6CBD" w:rsidRPr="001A70B1">
        <w:rPr>
          <w:rStyle w:val="A21"/>
          <w:rFonts w:ascii="TTKB Dik Temel Abece" w:hAnsi="TTKB Dik Temel Abece"/>
          <w:i/>
          <w:sz w:val="23"/>
          <w:szCs w:val="23"/>
        </w:rPr>
        <w:t>Gözümüzle maddelerin renkli veya renksiz olduklarını niteleriz. Hava, su, cam gibi maddeler renksiz maddelerdir. Tuz, şeker beyaz, domates, kiraz kırmızı, kömür siyah, limon, altın sarı renkli maddelerdir.</w:t>
      </w:r>
    </w:p>
    <w:p w:rsidR="00B7613A" w:rsidRPr="001A70B1" w:rsidRDefault="00B7613A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5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.Kokulu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Kokusuz:</w:t>
      </w:r>
    </w:p>
    <w:p w:rsidR="00B7613A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Pr="001A70B1">
        <w:rPr>
          <w:rFonts w:ascii="TTKB Dik Temel Abece" w:hAnsi="TTKB Dik Temel Abece"/>
          <w:i/>
          <w:sz w:val="23"/>
          <w:szCs w:val="23"/>
        </w:rPr>
        <w:t>Burnumuzla maddelerin kokulu veya kokusuz olduklarını algılayabiliriz. Çiçek, kolonya, parfüm, soğan, sarımsak ve meyveleri kokularından tanıyabiliriz. Ancak bazı maddelerin kokusu yoktur. Tanımadığımız, ne olduğunu bilmediğimiz maddeleri koklamamalıyız.</w:t>
      </w:r>
    </w:p>
    <w:p w:rsidR="00C7611B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6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.Tat:  </w:t>
      </w:r>
    </w:p>
    <w:p w:rsidR="00B7613A" w:rsidRPr="001A70B1" w:rsidRDefault="00B7613A" w:rsidP="00C7611B">
      <w:pPr>
        <w:ind w:firstLine="708"/>
        <w:rPr>
          <w:rFonts w:ascii="TTKB Dik Temel Abece" w:hAnsi="TTKB Dik Temel Abece"/>
          <w:b/>
          <w:i/>
          <w:sz w:val="23"/>
          <w:szCs w:val="23"/>
          <w:u w:val="single"/>
        </w:rPr>
      </w:pPr>
      <w:r w:rsidRPr="001A70B1">
        <w:rPr>
          <w:rFonts w:ascii="TTKB Dik Temel Abece" w:hAnsi="TTKB Dik Temel Abece"/>
          <w:i/>
          <w:sz w:val="23"/>
          <w:szCs w:val="23"/>
        </w:rPr>
        <w:t xml:space="preserve">Bazı maddeleri dilimizle tadarak algılayabiliriz. Bazı maddeler tatlı, bazı maddeler ekşi, bazı maddeler acı, bazı maddeler tuzlu olabilir. Ancak tanımadığımız maddelerin tadına bakmamalıyız. Zehirli veya yanıcı olabilir. </w:t>
      </w: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7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.Pürüzlü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Pürüzsüz:</w:t>
      </w:r>
    </w:p>
    <w:p w:rsidR="00C7611B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Yüzeyi girintili çıkıntılı olan maddelere </w:t>
      </w:r>
      <w:r w:rsidR="00C7611B" w:rsidRPr="001A70B1">
        <w:rPr>
          <w:rFonts w:ascii="TTKB Dik Temel Abece" w:hAnsi="TTKB Dik Temel Abece"/>
          <w:i/>
          <w:sz w:val="23"/>
          <w:szCs w:val="23"/>
          <w:u w:val="single"/>
        </w:rPr>
        <w:t>pürüzlü maddeler</w:t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 denir. Ağaç gövdesi, taş, duvar, toprak ve zımpara pürüzlü maddelerdir.</w:t>
      </w:r>
    </w:p>
    <w:p w:rsidR="00B7613A" w:rsidRPr="001A70B1" w:rsidRDefault="00C7611B" w:rsidP="009A173D">
      <w:pPr>
        <w:rPr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hAnsi="TTKB Dik Temel Abece"/>
          <w:i/>
          <w:sz w:val="23"/>
          <w:szCs w:val="23"/>
        </w:rPr>
        <w:tab/>
        <w:t xml:space="preserve">Yüzeyi düzgün, kaygan olan maddelere </w:t>
      </w:r>
      <w:r w:rsidRPr="001A70B1">
        <w:rPr>
          <w:rFonts w:ascii="TTKB Dik Temel Abece" w:hAnsi="TTKB Dik Temel Abece"/>
          <w:i/>
          <w:sz w:val="23"/>
          <w:szCs w:val="23"/>
          <w:u w:val="single"/>
        </w:rPr>
        <w:t>pürüzsüz maddeler</w:t>
      </w:r>
      <w:r w:rsidRPr="001A70B1">
        <w:rPr>
          <w:rFonts w:ascii="TTKB Dik Temel Abece" w:hAnsi="TTKB Dik Temel Abece"/>
          <w:i/>
          <w:sz w:val="23"/>
          <w:szCs w:val="23"/>
        </w:rPr>
        <w:t xml:space="preserve"> denir. Cam, fayans, ayna, TV ekranı pürüzsüz maddelerdir. </w:t>
      </w:r>
      <w:r w:rsidR="007577CA">
        <w:rPr>
          <w:rFonts w:ascii="TTKB Dik Temel Abece" w:hAnsi="TTKB Dik Temel Abece"/>
          <w:i/>
          <w:sz w:val="23"/>
          <w:szCs w:val="23"/>
        </w:rPr>
        <w:t xml:space="preserve">  </w:t>
      </w:r>
      <w:hyperlink r:id="rId5" w:history="1">
        <w:r w:rsidR="007577CA" w:rsidRPr="007577CA">
          <w:rPr>
            <w:rStyle w:val="Kpr"/>
            <w:rFonts w:ascii="TTKB Dik Temel Abece" w:hAnsi="TTKB Dik Temel Abece"/>
            <w:i/>
            <w:color w:val="FFFFFF" w:themeColor="background1"/>
            <w:sz w:val="23"/>
            <w:szCs w:val="23"/>
          </w:rPr>
          <w:t>https://www.sorubak.com</w:t>
        </w:r>
      </w:hyperlink>
      <w:r w:rsidR="007577CA">
        <w:rPr>
          <w:rFonts w:ascii="TTKB Dik Temel Abece" w:hAnsi="TTKB Dik Temel Abece"/>
          <w:i/>
          <w:sz w:val="23"/>
          <w:szCs w:val="23"/>
        </w:rPr>
        <w:t xml:space="preserve"> </w:t>
      </w:r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7611B" w:rsidRDefault="00C7611B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</w:t>
      </w:r>
      <w:r w:rsidR="00CC0646">
        <w:rPr>
          <w:rFonts w:ascii="Comic Sans MS" w:eastAsia="VagRoundedBold" w:hAnsi="Comic Sans MS" w:cs="Times New Roman"/>
          <w:b/>
          <w:bCs/>
          <w:sz w:val="24"/>
          <w:szCs w:val="24"/>
        </w:rPr>
        <w:t>etni anlayana kadar okuyunuz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.</w:t>
      </w:r>
    </w:p>
    <w:p w:rsidR="00B7613A" w:rsidRPr="001A70B1" w:rsidRDefault="00C7611B" w:rsidP="001A70B1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  <w:r>
        <w:rPr>
          <w:rFonts w:ascii="Hand writing Mutlu" w:hAnsi="Hand writing Mutlu"/>
          <w:sz w:val="24"/>
          <w:szCs w:val="24"/>
        </w:rPr>
        <w:tab/>
      </w:r>
      <w:bookmarkStart w:id="0" w:name="_GoBack"/>
      <w:bookmarkEnd w:id="0"/>
      <w:r w:rsidR="007577CA">
        <w:rPr>
          <w:color w:val="FFFF00"/>
        </w:rPr>
        <w:fldChar w:fldCharType="begin"/>
      </w:r>
      <w:r w:rsidR="007577CA">
        <w:rPr>
          <w:color w:val="FFFF00"/>
        </w:rPr>
        <w:instrText xml:space="preserve"> HYPERLINK "</w:instrText>
      </w:r>
      <w:r w:rsidR="007577CA" w:rsidRPr="007577CA">
        <w:rPr>
          <w:color w:val="FFFF00"/>
        </w:rPr>
        <w:instrText>https://www.sorubak.com</w:instrText>
      </w:r>
      <w:r w:rsidR="007577CA">
        <w:rPr>
          <w:color w:val="FFFF00"/>
        </w:rPr>
        <w:instrText xml:space="preserve">" </w:instrText>
      </w:r>
      <w:r w:rsidR="007577CA">
        <w:rPr>
          <w:color w:val="FFFF00"/>
        </w:rPr>
        <w:fldChar w:fldCharType="separate"/>
      </w:r>
      <w:r w:rsidR="007577CA" w:rsidRPr="0038190C">
        <w:rPr>
          <w:rStyle w:val="Kpr"/>
        </w:rPr>
        <w:t>https://www.sorubak.com</w:t>
      </w:r>
      <w:r w:rsidR="007577CA">
        <w:rPr>
          <w:color w:val="FFFF00"/>
        </w:rPr>
        <w:fldChar w:fldCharType="end"/>
      </w:r>
      <w:r w:rsidR="007577CA">
        <w:rPr>
          <w:color w:val="FFFF00"/>
        </w:rPr>
        <w:t xml:space="preserve"> </w:t>
      </w:r>
    </w:p>
    <w:sectPr w:rsidR="00B7613A" w:rsidRPr="001A70B1" w:rsidSect="009A1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HPZMQ+Helvetica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FHPZMQ+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A173D"/>
    <w:rsid w:val="001A70B1"/>
    <w:rsid w:val="004A736E"/>
    <w:rsid w:val="00603237"/>
    <w:rsid w:val="007577CA"/>
    <w:rsid w:val="009A173D"/>
    <w:rsid w:val="00A0130C"/>
    <w:rsid w:val="00B7613A"/>
    <w:rsid w:val="00BB61E3"/>
    <w:rsid w:val="00C7611B"/>
    <w:rsid w:val="00CC0646"/>
    <w:rsid w:val="00DF74CC"/>
    <w:rsid w:val="00EF6CBD"/>
    <w:rsid w:val="00F241EB"/>
    <w:rsid w:val="00FF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57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2018-11-27T11:49:00Z</dcterms:created>
  <dcterms:modified xsi:type="dcterms:W3CDTF">2018-11-27T11:49:00Z</dcterms:modified>
</cp:coreProperties>
</file>