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FE6" w:rsidRDefault="00095FE6" w:rsidP="00095FE6">
      <w:pPr>
        <w:pStyle w:val="AralkYok"/>
        <w:spacing w:before="180" w:beforeAutospacing="0" w:after="180" w:afterAutospacing="0"/>
        <w:jc w:val="both"/>
        <w:rPr>
          <w:rFonts w:ascii="Comic Sans MS" w:hAnsi="Comic Sans MS" w:cs="Arial"/>
          <w:b/>
          <w:bCs/>
          <w:color w:val="FF0000"/>
        </w:rPr>
      </w:pPr>
    </w:p>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b/>
          <w:bCs/>
          <w:color w:val="FF0000"/>
        </w:rPr>
        <w:t>Hava kürenin</w:t>
      </w:r>
      <w:r>
        <w:rPr>
          <w:rFonts w:ascii="Comic Sans MS" w:hAnsi="Comic Sans MS" w:cs="Arial"/>
          <w:color w:val="232929"/>
        </w:rPr>
        <w:t> diğer adı </w:t>
      </w:r>
      <w:r>
        <w:rPr>
          <w:rFonts w:ascii="Comic Sans MS" w:hAnsi="Comic Sans MS" w:cs="Arial"/>
          <w:b/>
          <w:bCs/>
          <w:color w:val="232929"/>
        </w:rPr>
        <w:t>Atmosfer</w:t>
      </w:r>
      <w:r>
        <w:rPr>
          <w:rFonts w:ascii="Comic Sans MS" w:hAnsi="Comic Sans MS" w:cs="Arial"/>
          <w:color w:val="232929"/>
        </w:rPr>
        <w:t>dir.  Dünya’mızın etrafını saran gaz karışımından oluşur. Dünya’mızın etrafını sararak su küre ve taş küreyi kuşatan bir yapıya sahip.</w:t>
      </w:r>
    </w:p>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color w:val="232929"/>
        </w:rPr>
        <w:t>Canlıların yaşayabilmeleri için gerekli gazları barındıran hava küre aynı zamanda Dünya’yı Güneş’in zararlı ışınlarından koruyarak kalkan görevi görür.</w:t>
      </w:r>
    </w:p>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color w:val="232929"/>
        </w:rPr>
        <w:t>Yağmur, rüzgâr, kar gibi bütün meteorolojik olaylar hava kürenin yeryüzüne yakın kısımlarında gerçekleşir.</w:t>
      </w:r>
    </w:p>
    <w:p w:rsidR="00330259" w:rsidRDefault="00330259"/>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b/>
          <w:bCs/>
          <w:color w:val="FF0000"/>
          <w:sz w:val="26"/>
          <w:szCs w:val="26"/>
        </w:rPr>
        <w:t>Su küre</w:t>
      </w:r>
      <w:r>
        <w:rPr>
          <w:rFonts w:ascii="Comic Sans MS" w:hAnsi="Comic Sans MS" w:cs="Arial"/>
          <w:color w:val="FF0000"/>
          <w:sz w:val="26"/>
          <w:szCs w:val="26"/>
        </w:rPr>
        <w:t> :</w:t>
      </w:r>
      <w:r>
        <w:rPr>
          <w:rFonts w:ascii="Comic Sans MS" w:hAnsi="Comic Sans MS" w:cs="Arial"/>
          <w:color w:val="232929"/>
          <w:sz w:val="26"/>
          <w:szCs w:val="26"/>
        </w:rPr>
        <w:t>Dünya’mızın gözlemlenen katmanlarından diğeri su küredir. Dünya yüzeyinin yaklaşık olarak %75’i (dörtte üçü) sularla kaplıdır. Su küre;</w:t>
      </w:r>
    </w:p>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color w:val="232929"/>
          <w:sz w:val="26"/>
          <w:szCs w:val="26"/>
        </w:rPr>
        <w:t>Canlı yaşamı için gerekli olan su ihtiyacının karşılanması bakımından önemli bir katmandır. Bitkiler ve hayvanların yaşamı ile birlikte insanların kan dolaşımı, boşaltım ve sindirim sistemlerinin düzenli çalışması gibi birçok olayda suya ihtiyaç vardır.</w:t>
      </w:r>
    </w:p>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color w:val="232929"/>
          <w:sz w:val="26"/>
          <w:szCs w:val="26"/>
        </w:rPr>
        <w:t>Yer üstü ve yer altı sularından meydana gelir. Okyanus, deniz, göl, akarsu ve buzullar yer üstü sularını oluşturur. Göl ve akarsuların, yağmur ve kar sularının toprak tarafından emilerek birikmesiyle yer altı suları oluşur.</w:t>
      </w:r>
    </w:p>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color w:val="232929"/>
          <w:sz w:val="26"/>
          <w:szCs w:val="26"/>
        </w:rPr>
        <w:t>Tatlı su kaynakları ve tuzlu su kaynaklarından oluşur. Yani su küredeki suların bazıları tatlı bazıları da tuzludur.</w:t>
      </w:r>
    </w:p>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color w:val="FF0000"/>
        </w:rPr>
        <w:t>Taş Küre (Yer kabuğu)</w:t>
      </w:r>
    </w:p>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color w:val="232929"/>
        </w:rPr>
        <w:t>Günlük yaşantımızı sürdürdüğümüz, üzerinde canlıların yaşadığı Dünya’nın katı yüzeyi, taş küre katmanını oluşturur. Yer kabuğu olarak adlandırılan taş küre Dünya’nın gözlemlenen üç katmanından biridir. Taş Küre (Yer Kabuğu);</w:t>
      </w:r>
    </w:p>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color w:val="232929"/>
        </w:rPr>
        <w:t>Dağlar, ovalar, adalar, kıtalar, deniz ve okyanus tabanlarından oluşur.</w:t>
      </w:r>
    </w:p>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color w:val="232929"/>
        </w:rPr>
        <w:t>Dünya’nın büyüklüğüyle karşılaştırıldığında çok incedir. Yer kabuğunun kalınlığı yüzey şekillerine göre değişmektedir. Yerkabuğu, dağların olduğu yerde kalın, okyanus diplerinde ise incedir.</w:t>
      </w:r>
    </w:p>
    <w:p w:rsidR="00095FE6" w:rsidRDefault="00095FE6" w:rsidP="00095FE6">
      <w:pPr>
        <w:pStyle w:val="AralkYok"/>
        <w:spacing w:before="180" w:beforeAutospacing="0" w:after="180" w:afterAutospacing="0"/>
        <w:jc w:val="both"/>
        <w:rPr>
          <w:rFonts w:ascii="Arial" w:hAnsi="Arial" w:cs="Arial"/>
          <w:color w:val="232929"/>
          <w:sz w:val="20"/>
          <w:szCs w:val="20"/>
        </w:rPr>
      </w:pPr>
      <w:r>
        <w:rPr>
          <w:rFonts w:ascii="Comic Sans MS" w:hAnsi="Comic Sans MS" w:cs="Arial"/>
          <w:color w:val="232929"/>
        </w:rPr>
        <w:t>Toprak ve çeşitli kayaçlardan oluşur.</w:t>
      </w:r>
    </w:p>
    <w:p w:rsidR="00095FE6" w:rsidRDefault="00095FE6" w:rsidP="00095FE6">
      <w:pPr>
        <w:pStyle w:val="AralkYok"/>
        <w:spacing w:before="180" w:beforeAutospacing="0" w:after="180" w:afterAutospacing="0"/>
        <w:jc w:val="both"/>
        <w:rPr>
          <w:rFonts w:ascii="Comic Sans MS" w:hAnsi="Comic Sans MS" w:cs="Arial"/>
          <w:color w:val="232929"/>
        </w:rPr>
      </w:pPr>
      <w:r>
        <w:rPr>
          <w:rFonts w:ascii="Comic Sans MS" w:hAnsi="Comic Sans MS" w:cs="Arial"/>
          <w:color w:val="232929"/>
        </w:rPr>
        <w:t>İçine inildikçe sıcaklık artar.</w:t>
      </w:r>
    </w:p>
    <w:p w:rsidR="00095FE6" w:rsidRDefault="00095FE6" w:rsidP="00095FE6">
      <w:pPr>
        <w:pStyle w:val="AralkYok"/>
        <w:spacing w:before="180" w:beforeAutospacing="0" w:after="180" w:afterAutospacing="0"/>
        <w:jc w:val="both"/>
        <w:rPr>
          <w:rFonts w:ascii="Arial" w:hAnsi="Arial" w:cs="Arial"/>
          <w:color w:val="232929"/>
          <w:sz w:val="20"/>
          <w:szCs w:val="20"/>
        </w:rPr>
      </w:pPr>
    </w:p>
    <w:tbl>
      <w:tblPr>
        <w:tblW w:w="10401" w:type="dxa"/>
        <w:tblInd w:w="450" w:type="dxa"/>
        <w:tblCellMar>
          <w:top w:w="15" w:type="dxa"/>
          <w:left w:w="15" w:type="dxa"/>
          <w:bottom w:w="15" w:type="dxa"/>
          <w:right w:w="15" w:type="dxa"/>
        </w:tblCellMar>
        <w:tblLook w:val="04A0"/>
      </w:tblPr>
      <w:tblGrid>
        <w:gridCol w:w="10365"/>
        <w:gridCol w:w="36"/>
      </w:tblGrid>
      <w:tr w:rsidR="00095FE6" w:rsidRPr="00095FE6" w:rsidTr="00095FE6">
        <w:trPr>
          <w:gridAfter w:val="1"/>
          <w:wAfter w:w="36" w:type="dxa"/>
        </w:trPr>
        <w:tc>
          <w:tcPr>
            <w:tcW w:w="10365" w:type="dxa"/>
            <w:vAlign w:val="center"/>
            <w:hideMark/>
          </w:tcPr>
          <w:p w:rsidR="00095FE6" w:rsidRPr="00095FE6" w:rsidRDefault="00095FE6" w:rsidP="00095FE6">
            <w:pPr>
              <w:spacing w:before="180" w:after="180" w:line="240" w:lineRule="auto"/>
              <w:jc w:val="both"/>
              <w:rPr>
                <w:rFonts w:ascii="Arial" w:eastAsia="Times New Roman" w:hAnsi="Arial" w:cs="Arial"/>
                <w:color w:val="232929"/>
                <w:sz w:val="20"/>
                <w:szCs w:val="20"/>
                <w:lang w:eastAsia="tr-TR"/>
              </w:rPr>
            </w:pPr>
            <w:r w:rsidRPr="00095FE6">
              <w:rPr>
                <w:rFonts w:ascii="Comic Sans MS" w:eastAsia="Times New Roman" w:hAnsi="Comic Sans MS" w:cs="Arial"/>
                <w:color w:val="FF0000"/>
                <w:sz w:val="24"/>
                <w:szCs w:val="24"/>
                <w:lang w:eastAsia="tr-TR"/>
              </w:rPr>
              <w:lastRenderedPageBreak/>
              <w:t>Ateş küre:</w:t>
            </w:r>
            <w:r w:rsidRPr="00095FE6">
              <w:rPr>
                <w:rFonts w:ascii="Comic Sans MS" w:eastAsia="Times New Roman" w:hAnsi="Comic Sans MS" w:cs="Arial"/>
                <w:color w:val="232929"/>
                <w:sz w:val="24"/>
                <w:szCs w:val="24"/>
                <w:lang w:eastAsia="tr-TR"/>
              </w:rPr>
              <w:t> Dünya’mızın gözlemlenemeyen katmanlarından olan ateş küre yer kabuğunun hemen altında bulunur. Manto olarak da adlandırılan bu katmanın;</w:t>
            </w:r>
          </w:p>
          <w:p w:rsidR="00095FE6" w:rsidRPr="00095FE6" w:rsidRDefault="00095FE6" w:rsidP="00095FE6">
            <w:pPr>
              <w:spacing w:before="180" w:after="180" w:line="240" w:lineRule="auto"/>
              <w:jc w:val="both"/>
              <w:rPr>
                <w:rFonts w:ascii="Arial" w:eastAsia="Times New Roman" w:hAnsi="Arial" w:cs="Arial"/>
                <w:color w:val="232929"/>
                <w:sz w:val="20"/>
                <w:szCs w:val="20"/>
                <w:lang w:eastAsia="tr-TR"/>
              </w:rPr>
            </w:pPr>
            <w:r w:rsidRPr="00095FE6">
              <w:rPr>
                <w:rFonts w:ascii="Comic Sans MS" w:eastAsia="Times New Roman" w:hAnsi="Comic Sans MS" w:cs="Arial"/>
                <w:color w:val="232929"/>
                <w:sz w:val="24"/>
                <w:szCs w:val="24"/>
                <w:lang w:eastAsia="tr-TR"/>
              </w:rPr>
              <w:t>Yer kabuğunun (taş küre) altında yer alır.</w:t>
            </w:r>
          </w:p>
          <w:p w:rsidR="00095FE6" w:rsidRPr="00095FE6" w:rsidRDefault="00095FE6" w:rsidP="00095FE6">
            <w:pPr>
              <w:spacing w:before="180" w:after="180" w:line="240" w:lineRule="auto"/>
              <w:jc w:val="both"/>
              <w:rPr>
                <w:rFonts w:ascii="Arial" w:eastAsia="Times New Roman" w:hAnsi="Arial" w:cs="Arial"/>
                <w:color w:val="232929"/>
                <w:sz w:val="20"/>
                <w:szCs w:val="20"/>
                <w:lang w:eastAsia="tr-TR"/>
              </w:rPr>
            </w:pPr>
            <w:r w:rsidRPr="00095FE6">
              <w:rPr>
                <w:rFonts w:ascii="Comic Sans MS" w:eastAsia="Times New Roman" w:hAnsi="Comic Sans MS" w:cs="Arial"/>
                <w:color w:val="232929"/>
                <w:sz w:val="24"/>
                <w:szCs w:val="24"/>
                <w:lang w:eastAsia="tr-TR"/>
              </w:rPr>
              <w:t>Sıcaklığı yerkabuğu ile karşılaştırıldığında çok yüksektir.</w:t>
            </w:r>
          </w:p>
          <w:p w:rsidR="00095FE6" w:rsidRDefault="00095FE6" w:rsidP="00095FE6">
            <w:pPr>
              <w:spacing w:before="180" w:after="180" w:line="240" w:lineRule="auto"/>
              <w:jc w:val="both"/>
              <w:rPr>
                <w:rFonts w:ascii="Comic Sans MS" w:eastAsia="Times New Roman" w:hAnsi="Comic Sans MS" w:cs="Arial"/>
                <w:color w:val="232929"/>
                <w:sz w:val="24"/>
                <w:szCs w:val="24"/>
                <w:lang w:eastAsia="tr-TR"/>
              </w:rPr>
            </w:pPr>
            <w:r w:rsidRPr="00095FE6">
              <w:rPr>
                <w:rFonts w:ascii="Comic Sans MS" w:eastAsia="Times New Roman" w:hAnsi="Comic Sans MS" w:cs="Arial"/>
                <w:color w:val="232929"/>
                <w:sz w:val="24"/>
                <w:szCs w:val="24"/>
                <w:lang w:eastAsia="tr-TR"/>
              </w:rPr>
              <w:t>Bu katman çok sıcak olup büyük oranda erimiş demir, magnezyum ve kalsiyum içerir. Bu maddeler </w:t>
            </w:r>
            <w:r w:rsidRPr="00095FE6">
              <w:rPr>
                <w:rFonts w:ascii="Comic Sans MS" w:eastAsia="Times New Roman" w:hAnsi="Comic Sans MS" w:cs="Arial"/>
                <w:b/>
                <w:bCs/>
                <w:color w:val="232929"/>
                <w:sz w:val="24"/>
                <w:szCs w:val="24"/>
                <w:lang w:eastAsia="tr-TR"/>
              </w:rPr>
              <w:t>magma</w:t>
            </w:r>
            <w:r w:rsidRPr="00095FE6">
              <w:rPr>
                <w:rFonts w:ascii="Comic Sans MS" w:eastAsia="Times New Roman" w:hAnsi="Comic Sans MS" w:cs="Arial"/>
                <w:color w:val="232929"/>
                <w:sz w:val="24"/>
                <w:szCs w:val="24"/>
                <w:lang w:eastAsia="tr-TR"/>
              </w:rPr>
              <w:t>yı oluşturur.</w:t>
            </w:r>
          </w:p>
          <w:tbl>
            <w:tblPr>
              <w:tblW w:w="9885" w:type="dxa"/>
              <w:tblCellMar>
                <w:top w:w="15" w:type="dxa"/>
                <w:left w:w="15" w:type="dxa"/>
                <w:bottom w:w="15" w:type="dxa"/>
                <w:right w:w="15" w:type="dxa"/>
              </w:tblCellMar>
              <w:tblLook w:val="04A0"/>
            </w:tblPr>
            <w:tblGrid>
              <w:gridCol w:w="181"/>
              <w:gridCol w:w="9704"/>
            </w:tblGrid>
            <w:tr w:rsidR="00095FE6" w:rsidRPr="00095FE6" w:rsidTr="00095FE6">
              <w:tc>
                <w:tcPr>
                  <w:tcW w:w="181" w:type="dxa"/>
                  <w:vAlign w:val="center"/>
                  <w:hideMark/>
                </w:tcPr>
                <w:p w:rsidR="00095FE6" w:rsidRPr="00095FE6" w:rsidRDefault="00095FE6" w:rsidP="0038230B">
                  <w:pPr>
                    <w:spacing w:after="0" w:line="240" w:lineRule="auto"/>
                    <w:jc w:val="both"/>
                    <w:rPr>
                      <w:rFonts w:ascii="Arial" w:eastAsia="Times New Roman" w:hAnsi="Arial" w:cs="Arial"/>
                      <w:color w:val="232929"/>
                      <w:sz w:val="20"/>
                      <w:szCs w:val="20"/>
                      <w:lang w:eastAsia="tr-TR"/>
                    </w:rPr>
                  </w:pPr>
                </w:p>
              </w:tc>
              <w:tc>
                <w:tcPr>
                  <w:tcW w:w="9704" w:type="dxa"/>
                  <w:vAlign w:val="center"/>
                  <w:hideMark/>
                </w:tcPr>
                <w:p w:rsidR="00095FE6" w:rsidRPr="00095FE6" w:rsidRDefault="00095FE6" w:rsidP="0038230B">
                  <w:pPr>
                    <w:spacing w:before="180" w:after="180" w:line="240" w:lineRule="auto"/>
                    <w:jc w:val="both"/>
                    <w:rPr>
                      <w:rFonts w:ascii="Arial" w:eastAsia="Times New Roman" w:hAnsi="Arial" w:cs="Arial"/>
                      <w:color w:val="232929"/>
                      <w:sz w:val="20"/>
                      <w:szCs w:val="20"/>
                      <w:lang w:eastAsia="tr-TR"/>
                    </w:rPr>
                  </w:pPr>
                  <w:r w:rsidRPr="00095FE6">
                    <w:rPr>
                      <w:rFonts w:ascii="Comic Sans MS" w:eastAsia="Times New Roman" w:hAnsi="Comic Sans MS" w:cs="Arial"/>
                      <w:color w:val="FF0000"/>
                      <w:sz w:val="24"/>
                      <w:szCs w:val="24"/>
                      <w:lang w:eastAsia="tr-TR"/>
                    </w:rPr>
                    <w:t>Ağır küre:</w:t>
                  </w:r>
                  <w:r w:rsidRPr="00095FE6">
                    <w:rPr>
                      <w:rFonts w:ascii="Comic Sans MS" w:eastAsia="Times New Roman" w:hAnsi="Comic Sans MS" w:cs="Arial"/>
                      <w:color w:val="232929"/>
                      <w:sz w:val="24"/>
                      <w:szCs w:val="24"/>
                      <w:lang w:eastAsia="tr-TR"/>
                    </w:rPr>
                    <w:t> Ateş kürenin altında yer alır</w:t>
                  </w:r>
                </w:p>
                <w:p w:rsidR="00095FE6" w:rsidRPr="00095FE6" w:rsidRDefault="00095FE6" w:rsidP="0038230B">
                  <w:pPr>
                    <w:spacing w:before="180" w:after="180" w:line="240" w:lineRule="auto"/>
                    <w:jc w:val="both"/>
                    <w:rPr>
                      <w:rFonts w:ascii="Arial" w:eastAsia="Times New Roman" w:hAnsi="Arial" w:cs="Arial"/>
                      <w:color w:val="232929"/>
                      <w:sz w:val="20"/>
                      <w:szCs w:val="20"/>
                      <w:lang w:eastAsia="tr-TR"/>
                    </w:rPr>
                  </w:pPr>
                  <w:r w:rsidRPr="00095FE6">
                    <w:rPr>
                      <w:rFonts w:ascii="Comic Sans MS" w:eastAsia="Times New Roman" w:hAnsi="Comic Sans MS" w:cs="Arial"/>
                      <w:color w:val="232929"/>
                      <w:sz w:val="24"/>
                      <w:szCs w:val="24"/>
                      <w:lang w:eastAsia="tr-TR"/>
                    </w:rPr>
                    <w:t>Dünya’nın en sıcak katmanıdır.</w:t>
                  </w:r>
                </w:p>
                <w:p w:rsidR="00095FE6" w:rsidRPr="00095FE6" w:rsidRDefault="00095FE6" w:rsidP="0038230B">
                  <w:pPr>
                    <w:spacing w:before="180" w:after="180" w:line="240" w:lineRule="auto"/>
                    <w:jc w:val="both"/>
                    <w:rPr>
                      <w:rFonts w:ascii="Arial" w:eastAsia="Times New Roman" w:hAnsi="Arial" w:cs="Arial"/>
                      <w:color w:val="232929"/>
                      <w:sz w:val="20"/>
                      <w:szCs w:val="20"/>
                      <w:lang w:eastAsia="tr-TR"/>
                    </w:rPr>
                  </w:pPr>
                  <w:r w:rsidRPr="00095FE6">
                    <w:rPr>
                      <w:rFonts w:ascii="Comic Sans MS" w:eastAsia="Times New Roman" w:hAnsi="Comic Sans MS" w:cs="Arial"/>
                      <w:color w:val="232929"/>
                      <w:sz w:val="24"/>
                      <w:szCs w:val="24"/>
                      <w:lang w:eastAsia="tr-TR"/>
                    </w:rPr>
                    <w:t>Dünya’nın gözlemlenemeyen katmanlarından en kalın olanı olup bu katmana </w:t>
                  </w:r>
                  <w:r w:rsidRPr="00095FE6">
                    <w:rPr>
                      <w:rFonts w:ascii="Comic Sans MS" w:eastAsia="Times New Roman" w:hAnsi="Comic Sans MS" w:cs="Arial"/>
                      <w:b/>
                      <w:bCs/>
                      <w:color w:val="232929"/>
                      <w:sz w:val="24"/>
                      <w:szCs w:val="24"/>
                      <w:lang w:eastAsia="tr-TR"/>
                    </w:rPr>
                    <w:t>çekirdek</w:t>
                  </w:r>
                  <w:r w:rsidRPr="00095FE6">
                    <w:rPr>
                      <w:rFonts w:ascii="Comic Sans MS" w:eastAsia="Times New Roman" w:hAnsi="Comic Sans MS" w:cs="Arial"/>
                      <w:color w:val="232929"/>
                      <w:sz w:val="24"/>
                      <w:szCs w:val="24"/>
                      <w:lang w:eastAsia="tr-TR"/>
                    </w:rPr>
                    <w:t> de denir.</w:t>
                  </w:r>
                </w:p>
                <w:p w:rsidR="00095FE6" w:rsidRPr="00095FE6" w:rsidRDefault="00095FE6" w:rsidP="0038230B">
                  <w:pPr>
                    <w:spacing w:before="180" w:after="180" w:line="240" w:lineRule="auto"/>
                    <w:jc w:val="both"/>
                    <w:rPr>
                      <w:rFonts w:ascii="Arial" w:eastAsia="Times New Roman" w:hAnsi="Arial" w:cs="Arial"/>
                      <w:color w:val="232929"/>
                      <w:sz w:val="20"/>
                      <w:szCs w:val="20"/>
                      <w:lang w:eastAsia="tr-TR"/>
                    </w:rPr>
                  </w:pPr>
                  <w:r w:rsidRPr="00095FE6">
                    <w:rPr>
                      <w:rFonts w:ascii="Comic Sans MS" w:eastAsia="Times New Roman" w:hAnsi="Comic Sans MS" w:cs="Arial"/>
                      <w:color w:val="232929"/>
                      <w:sz w:val="24"/>
                      <w:szCs w:val="24"/>
                      <w:lang w:eastAsia="tr-TR"/>
                    </w:rPr>
                    <w:t>Bu katman ile ilgili sınırlı bilgilere sahibiz.</w:t>
                  </w:r>
                </w:p>
                <w:p w:rsidR="00095FE6" w:rsidRPr="00095FE6" w:rsidRDefault="00095FE6" w:rsidP="0038230B">
                  <w:pPr>
                    <w:spacing w:before="180" w:after="180" w:line="240" w:lineRule="auto"/>
                    <w:jc w:val="both"/>
                    <w:rPr>
                      <w:rFonts w:ascii="Arial" w:eastAsia="Times New Roman" w:hAnsi="Arial" w:cs="Arial"/>
                      <w:color w:val="232929"/>
                      <w:sz w:val="20"/>
                      <w:szCs w:val="20"/>
                      <w:lang w:eastAsia="tr-TR"/>
                    </w:rPr>
                  </w:pPr>
                  <w:r w:rsidRPr="00095FE6">
                    <w:rPr>
                      <w:rFonts w:ascii="Comic Sans MS" w:eastAsia="Times New Roman" w:hAnsi="Comic Sans MS" w:cs="Arial"/>
                      <w:color w:val="232929"/>
                      <w:sz w:val="24"/>
                      <w:szCs w:val="24"/>
                      <w:lang w:eastAsia="tr-TR"/>
                    </w:rPr>
                    <w:t>Dünya’mızın katmanları ile bilgiler, bilim insanlarının çalışmaları ışığında zaman içerisinde değişebilir.</w:t>
                  </w:r>
                </w:p>
              </w:tc>
            </w:tr>
          </w:tbl>
          <w:p w:rsidR="00095FE6" w:rsidRDefault="00095FE6" w:rsidP="00095FE6">
            <w:pPr>
              <w:spacing w:before="180" w:after="180" w:line="240" w:lineRule="auto"/>
              <w:jc w:val="both"/>
              <w:rPr>
                <w:rFonts w:ascii="Comic Sans MS" w:eastAsia="Times New Roman" w:hAnsi="Comic Sans MS" w:cs="Arial"/>
                <w:color w:val="232929"/>
                <w:sz w:val="24"/>
                <w:szCs w:val="24"/>
                <w:lang w:eastAsia="tr-TR"/>
              </w:rPr>
            </w:pPr>
          </w:p>
          <w:p w:rsidR="00095FE6" w:rsidRPr="00095FE6" w:rsidRDefault="00095FE6" w:rsidP="00095FE6">
            <w:pPr>
              <w:spacing w:before="180" w:after="180" w:line="240" w:lineRule="auto"/>
              <w:jc w:val="both"/>
              <w:rPr>
                <w:rFonts w:ascii="Arial" w:eastAsia="Times New Roman" w:hAnsi="Arial" w:cs="Arial"/>
                <w:color w:val="232929"/>
                <w:sz w:val="20"/>
                <w:szCs w:val="20"/>
                <w:lang w:eastAsia="tr-TR"/>
              </w:rPr>
            </w:pPr>
            <w:bookmarkStart w:id="0" w:name="_GoBack"/>
            <w:r>
              <w:rPr>
                <w:noProof/>
                <w:lang w:eastAsia="tr-TR"/>
              </w:rPr>
              <w:drawing>
                <wp:inline distT="0" distB="0" distL="0" distR="0">
                  <wp:extent cx="5429250" cy="3657600"/>
                  <wp:effectExtent l="0" t="0" r="0" b="0"/>
                  <wp:docPr id="2" name="Resim 2" descr="https://netteders.net/images/ozetler/dunyaninsekli/katman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etteders.net/images/ozetler/dunyaninsekli/katmanlar/image001.gif"/>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0" cy="3657600"/>
                          </a:xfrm>
                          <a:prstGeom prst="rect">
                            <a:avLst/>
                          </a:prstGeom>
                          <a:noFill/>
                          <a:ln>
                            <a:noFill/>
                          </a:ln>
                        </pic:spPr>
                      </pic:pic>
                    </a:graphicData>
                  </a:graphic>
                </wp:inline>
              </w:drawing>
            </w:r>
            <w:bookmarkEnd w:id="0"/>
          </w:p>
        </w:tc>
      </w:tr>
      <w:tr w:rsidR="00095FE6" w:rsidRPr="00095FE6" w:rsidTr="00095FE6">
        <w:tc>
          <w:tcPr>
            <w:tcW w:w="10365" w:type="dxa"/>
            <w:vAlign w:val="center"/>
          </w:tcPr>
          <w:tbl>
            <w:tblPr>
              <w:tblW w:w="9885" w:type="dxa"/>
              <w:tblInd w:w="450" w:type="dxa"/>
              <w:tblCellMar>
                <w:top w:w="15" w:type="dxa"/>
                <w:left w:w="15" w:type="dxa"/>
                <w:bottom w:w="15" w:type="dxa"/>
                <w:right w:w="15" w:type="dxa"/>
              </w:tblCellMar>
              <w:tblLook w:val="04A0"/>
            </w:tblPr>
            <w:tblGrid>
              <w:gridCol w:w="181"/>
              <w:gridCol w:w="9704"/>
            </w:tblGrid>
            <w:tr w:rsidR="00095FE6" w:rsidRPr="00095FE6" w:rsidTr="00095FE6">
              <w:tc>
                <w:tcPr>
                  <w:tcW w:w="180" w:type="dxa"/>
                  <w:vAlign w:val="center"/>
                </w:tcPr>
                <w:p w:rsidR="00095FE6" w:rsidRPr="00095FE6" w:rsidRDefault="00095FE6" w:rsidP="0038230B">
                  <w:pPr>
                    <w:spacing w:after="0" w:line="240" w:lineRule="auto"/>
                    <w:jc w:val="both"/>
                    <w:rPr>
                      <w:rFonts w:ascii="Arial" w:eastAsia="Times New Roman" w:hAnsi="Arial" w:cs="Arial"/>
                      <w:color w:val="232929"/>
                      <w:sz w:val="20"/>
                      <w:szCs w:val="20"/>
                      <w:lang w:eastAsia="tr-TR"/>
                    </w:rPr>
                  </w:pPr>
                </w:p>
              </w:tc>
              <w:tc>
                <w:tcPr>
                  <w:tcW w:w="9675" w:type="dxa"/>
                  <w:vAlign w:val="center"/>
                </w:tcPr>
                <w:p w:rsidR="00095FE6" w:rsidRPr="00095FE6" w:rsidRDefault="00095FE6" w:rsidP="0038230B">
                  <w:pPr>
                    <w:spacing w:before="180" w:after="180" w:line="240" w:lineRule="auto"/>
                    <w:jc w:val="both"/>
                    <w:rPr>
                      <w:rFonts w:ascii="Arial" w:eastAsia="Times New Roman" w:hAnsi="Arial" w:cs="Arial"/>
                      <w:color w:val="232929"/>
                      <w:sz w:val="20"/>
                      <w:szCs w:val="20"/>
                      <w:lang w:eastAsia="tr-TR"/>
                    </w:rPr>
                  </w:pPr>
                </w:p>
              </w:tc>
            </w:tr>
          </w:tbl>
          <w:p w:rsidR="00095FE6" w:rsidRPr="00095FE6" w:rsidRDefault="00095FE6" w:rsidP="00095FE6">
            <w:pPr>
              <w:spacing w:after="0" w:line="240" w:lineRule="auto"/>
              <w:jc w:val="both"/>
              <w:rPr>
                <w:rFonts w:ascii="Arial" w:eastAsia="Times New Roman" w:hAnsi="Arial" w:cs="Arial"/>
                <w:color w:val="232929"/>
                <w:sz w:val="20"/>
                <w:szCs w:val="20"/>
                <w:lang w:eastAsia="tr-TR"/>
              </w:rPr>
            </w:pPr>
          </w:p>
        </w:tc>
        <w:tc>
          <w:tcPr>
            <w:tcW w:w="36" w:type="dxa"/>
            <w:vAlign w:val="center"/>
          </w:tcPr>
          <w:p w:rsidR="00095FE6" w:rsidRPr="00095FE6" w:rsidRDefault="00095FE6" w:rsidP="00095FE6">
            <w:pPr>
              <w:spacing w:before="180" w:after="180" w:line="240" w:lineRule="auto"/>
              <w:jc w:val="both"/>
              <w:rPr>
                <w:rFonts w:ascii="Arial" w:eastAsia="Times New Roman" w:hAnsi="Arial" w:cs="Arial"/>
                <w:color w:val="232929"/>
                <w:sz w:val="20"/>
                <w:szCs w:val="20"/>
                <w:lang w:eastAsia="tr-TR"/>
              </w:rPr>
            </w:pPr>
          </w:p>
        </w:tc>
      </w:tr>
    </w:tbl>
    <w:p w:rsidR="00095FE6" w:rsidRDefault="00107D0B" w:rsidP="00107D0B">
      <w:pPr>
        <w:jc w:val="center"/>
      </w:pPr>
      <w:hyperlink r:id="rId7" w:history="1">
        <w:r w:rsidRPr="00AB6B12">
          <w:rPr>
            <w:rStyle w:val="Kpr"/>
          </w:rPr>
          <w:t>www.sorubak.com</w:t>
        </w:r>
      </w:hyperlink>
      <w:r>
        <w:t xml:space="preserve"> </w:t>
      </w:r>
    </w:p>
    <w:sectPr w:rsidR="00095FE6" w:rsidSect="00C14E93">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58B" w:rsidRDefault="00C5658B" w:rsidP="00095FE6">
      <w:pPr>
        <w:spacing w:after="0" w:line="240" w:lineRule="auto"/>
      </w:pPr>
      <w:r>
        <w:separator/>
      </w:r>
    </w:p>
  </w:endnote>
  <w:endnote w:type="continuationSeparator" w:id="0">
    <w:p w:rsidR="00C5658B" w:rsidRDefault="00C5658B" w:rsidP="00095F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58B" w:rsidRDefault="00C5658B" w:rsidP="00095FE6">
      <w:pPr>
        <w:spacing w:after="0" w:line="240" w:lineRule="auto"/>
      </w:pPr>
      <w:r>
        <w:separator/>
      </w:r>
    </w:p>
  </w:footnote>
  <w:footnote w:type="continuationSeparator" w:id="0">
    <w:p w:rsidR="00C5658B" w:rsidRDefault="00C5658B" w:rsidP="00095F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FE6" w:rsidRPr="00095FE6" w:rsidRDefault="00095FE6" w:rsidP="00095FE6">
    <w:pPr>
      <w:pStyle w:val="stbilgi"/>
      <w:jc w:val="center"/>
      <w:rPr>
        <w:b/>
        <w:sz w:val="36"/>
        <w:szCs w:val="36"/>
      </w:rPr>
    </w:pPr>
    <w:r w:rsidRPr="00095FE6">
      <w:rPr>
        <w:b/>
        <w:sz w:val="36"/>
        <w:szCs w:val="36"/>
      </w:rPr>
      <w:t>DÜNYAMIZIN DIŞTAN İÇE DOĞRU KATMANLARI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95FE6"/>
    <w:rsid w:val="00095FE6"/>
    <w:rsid w:val="00107D0B"/>
    <w:rsid w:val="00330259"/>
    <w:rsid w:val="00704522"/>
    <w:rsid w:val="00851DBF"/>
    <w:rsid w:val="00B71870"/>
    <w:rsid w:val="00C14E93"/>
    <w:rsid w:val="00C5658B"/>
    <w:rsid w:val="00CF31E7"/>
    <w:rsid w:val="00E919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E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095FE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95F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5FE6"/>
    <w:rPr>
      <w:rFonts w:ascii="Tahoma" w:hAnsi="Tahoma" w:cs="Tahoma"/>
      <w:sz w:val="16"/>
      <w:szCs w:val="16"/>
    </w:rPr>
  </w:style>
  <w:style w:type="paragraph" w:styleId="stbilgi">
    <w:name w:val="header"/>
    <w:basedOn w:val="Normal"/>
    <w:link w:val="stbilgiChar"/>
    <w:uiPriority w:val="99"/>
    <w:unhideWhenUsed/>
    <w:rsid w:val="00095F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5FE6"/>
  </w:style>
  <w:style w:type="paragraph" w:styleId="Altbilgi">
    <w:name w:val="footer"/>
    <w:basedOn w:val="Normal"/>
    <w:link w:val="AltbilgiChar"/>
    <w:uiPriority w:val="99"/>
    <w:unhideWhenUsed/>
    <w:rsid w:val="00095FE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5FE6"/>
  </w:style>
  <w:style w:type="character" w:styleId="Kpr">
    <w:name w:val="Hyperlink"/>
    <w:basedOn w:val="VarsaylanParagrafYazTipi"/>
    <w:uiPriority w:val="99"/>
    <w:unhideWhenUsed/>
    <w:rsid w:val="007045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095FE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95F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5FE6"/>
    <w:rPr>
      <w:rFonts w:ascii="Tahoma" w:hAnsi="Tahoma" w:cs="Tahoma"/>
      <w:sz w:val="16"/>
      <w:szCs w:val="16"/>
    </w:rPr>
  </w:style>
  <w:style w:type="paragraph" w:styleId="stbilgi">
    <w:name w:val="header"/>
    <w:basedOn w:val="Normal"/>
    <w:link w:val="stbilgiChar"/>
    <w:uiPriority w:val="99"/>
    <w:unhideWhenUsed/>
    <w:rsid w:val="00095F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5FE6"/>
  </w:style>
  <w:style w:type="paragraph" w:styleId="Altbilgi">
    <w:name w:val="footer"/>
    <w:basedOn w:val="Normal"/>
    <w:link w:val="AltbilgiChar"/>
    <w:uiPriority w:val="99"/>
    <w:unhideWhenUsed/>
    <w:rsid w:val="00095FE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5FE6"/>
  </w:style>
</w:styles>
</file>

<file path=word/webSettings.xml><?xml version="1.0" encoding="utf-8"?>
<w:webSettings xmlns:r="http://schemas.openxmlformats.org/officeDocument/2006/relationships" xmlns:w="http://schemas.openxmlformats.org/wordprocessingml/2006/main">
  <w:divs>
    <w:div w:id="555363549">
      <w:bodyDiv w:val="1"/>
      <w:marLeft w:val="0"/>
      <w:marRight w:val="0"/>
      <w:marTop w:val="0"/>
      <w:marBottom w:val="0"/>
      <w:divBdr>
        <w:top w:val="none" w:sz="0" w:space="0" w:color="auto"/>
        <w:left w:val="none" w:sz="0" w:space="0" w:color="auto"/>
        <w:bottom w:val="none" w:sz="0" w:space="0" w:color="auto"/>
        <w:right w:val="none" w:sz="0" w:space="0" w:color="auto"/>
      </w:divBdr>
    </w:div>
    <w:div w:id="572814440">
      <w:bodyDiv w:val="1"/>
      <w:marLeft w:val="0"/>
      <w:marRight w:val="0"/>
      <w:marTop w:val="0"/>
      <w:marBottom w:val="0"/>
      <w:divBdr>
        <w:top w:val="none" w:sz="0" w:space="0" w:color="auto"/>
        <w:left w:val="none" w:sz="0" w:space="0" w:color="auto"/>
        <w:bottom w:val="none" w:sz="0" w:space="0" w:color="auto"/>
        <w:right w:val="none" w:sz="0" w:space="0" w:color="auto"/>
      </w:divBdr>
    </w:div>
    <w:div w:id="1527330775">
      <w:bodyDiv w:val="1"/>
      <w:marLeft w:val="0"/>
      <w:marRight w:val="0"/>
      <w:marTop w:val="0"/>
      <w:marBottom w:val="0"/>
      <w:divBdr>
        <w:top w:val="none" w:sz="0" w:space="0" w:color="auto"/>
        <w:left w:val="none" w:sz="0" w:space="0" w:color="auto"/>
        <w:bottom w:val="none" w:sz="0" w:space="0" w:color="auto"/>
        <w:right w:val="none" w:sz="0" w:space="0" w:color="auto"/>
      </w:divBdr>
    </w:div>
    <w:div w:id="179949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2126</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2018-09-25T06:26:00Z</cp:lastPrinted>
  <dcterms:created xsi:type="dcterms:W3CDTF">2018-09-25T12:08:00Z</dcterms:created>
  <dcterms:modified xsi:type="dcterms:W3CDTF">2018-09-25T12:08:00Z</dcterms:modified>
  <cp:category>www.sorubak.com</cp:category>
</cp:coreProperties>
</file>