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F5D" w:rsidRDefault="00405F5D" w:rsidP="00405F5D">
      <w:pPr>
        <w:shd w:val="clear" w:color="auto" w:fill="FFFFFF"/>
        <w:spacing w:before="5" w:line="216" w:lineRule="exact"/>
        <w:rPr>
          <w:b/>
        </w:rPr>
      </w:pPr>
    </w:p>
    <w:p w:rsidR="0000007D" w:rsidRDefault="00060AA5" w:rsidP="000D234C">
      <w:pPr>
        <w:shd w:val="clear" w:color="auto" w:fill="FFFFFF"/>
        <w:spacing w:before="100" w:beforeAutospacing="1" w:line="216" w:lineRule="exact"/>
        <w:jc w:val="center"/>
        <w:rPr>
          <w:rFonts w:asciiTheme="minorHAnsi" w:hAnsiTheme="minorHAnsi" w:cstheme="minorHAnsi"/>
          <w:b/>
          <w:color w:val="000000"/>
          <w:sz w:val="32"/>
          <w:szCs w:val="32"/>
        </w:rPr>
      </w:pPr>
      <w:bookmarkStart w:id="0" w:name="OLE_LINK1"/>
      <w:bookmarkStart w:id="1" w:name="OLE_LINK2"/>
      <w:r w:rsidRPr="000D234C">
        <w:rPr>
          <w:rFonts w:asciiTheme="minorHAnsi" w:hAnsiTheme="minorHAnsi" w:cstheme="minorHAnsi"/>
          <w:b/>
          <w:color w:val="000000"/>
          <w:sz w:val="32"/>
          <w:szCs w:val="32"/>
        </w:rPr>
        <w:t>ATATÜRK</w:t>
      </w:r>
      <w:r w:rsidR="000D234C" w:rsidRPr="000D234C">
        <w:rPr>
          <w:rFonts w:asciiTheme="minorHAnsi" w:hAnsiTheme="minorHAnsi" w:cstheme="minorHAnsi"/>
          <w:b/>
          <w:color w:val="000000"/>
          <w:sz w:val="32"/>
          <w:szCs w:val="32"/>
        </w:rPr>
        <w:t xml:space="preserve"> </w:t>
      </w:r>
      <w:r w:rsidRPr="000D234C">
        <w:rPr>
          <w:rFonts w:asciiTheme="minorHAnsi" w:hAnsiTheme="minorHAnsi" w:cstheme="minorHAnsi"/>
          <w:b/>
          <w:color w:val="000000"/>
          <w:sz w:val="32"/>
          <w:szCs w:val="32"/>
        </w:rPr>
        <w:t>İLKELERİ</w:t>
      </w:r>
      <w:r w:rsidR="000D234C" w:rsidRPr="000D234C">
        <w:rPr>
          <w:rFonts w:asciiTheme="minorHAnsi" w:hAnsiTheme="minorHAnsi" w:cstheme="minorHAnsi"/>
          <w:b/>
          <w:color w:val="000000"/>
          <w:sz w:val="32"/>
          <w:szCs w:val="32"/>
        </w:rPr>
        <w:t xml:space="preserve"> </w:t>
      </w:r>
      <w:r w:rsidRPr="000D234C">
        <w:rPr>
          <w:rFonts w:asciiTheme="minorHAnsi" w:hAnsiTheme="minorHAnsi" w:cstheme="minorHAnsi"/>
          <w:b/>
          <w:color w:val="000000"/>
          <w:sz w:val="32"/>
          <w:szCs w:val="32"/>
        </w:rPr>
        <w:t>İLE</w:t>
      </w:r>
      <w:r w:rsidR="000D234C" w:rsidRPr="000D234C">
        <w:rPr>
          <w:rFonts w:asciiTheme="minorHAnsi" w:hAnsiTheme="minorHAnsi" w:cstheme="minorHAnsi"/>
          <w:b/>
          <w:color w:val="000000"/>
          <w:sz w:val="32"/>
          <w:szCs w:val="32"/>
        </w:rPr>
        <w:t xml:space="preserve"> </w:t>
      </w:r>
      <w:r w:rsidR="0000007D" w:rsidRPr="000D234C">
        <w:rPr>
          <w:rFonts w:asciiTheme="minorHAnsi" w:hAnsiTheme="minorHAnsi" w:cstheme="minorHAnsi"/>
          <w:b/>
          <w:color w:val="000000"/>
          <w:sz w:val="32"/>
          <w:szCs w:val="32"/>
        </w:rPr>
        <w:t>İLGİL</w:t>
      </w:r>
      <w:r w:rsidR="000D234C">
        <w:rPr>
          <w:rFonts w:asciiTheme="minorHAnsi" w:hAnsiTheme="minorHAnsi" w:cstheme="minorHAnsi"/>
          <w:b/>
          <w:color w:val="000000"/>
          <w:sz w:val="32"/>
          <w:szCs w:val="32"/>
        </w:rPr>
        <w:t xml:space="preserve">İ </w:t>
      </w:r>
      <w:r w:rsidR="000D234C" w:rsidRPr="000D234C">
        <w:rPr>
          <w:rFonts w:asciiTheme="minorHAnsi" w:hAnsiTheme="minorHAnsi" w:cstheme="minorHAnsi"/>
          <w:b/>
          <w:color w:val="000000"/>
          <w:sz w:val="32"/>
          <w:szCs w:val="32"/>
        </w:rPr>
        <w:t>YENİLİKLER</w:t>
      </w:r>
      <w:bookmarkEnd w:id="0"/>
      <w:bookmarkEnd w:id="1"/>
    </w:p>
    <w:p w:rsidR="000D234C" w:rsidRDefault="000D234C" w:rsidP="000D234C">
      <w:pPr>
        <w:shd w:val="clear" w:color="auto" w:fill="FFFFFF"/>
        <w:spacing w:before="100" w:beforeAutospacing="1" w:line="216" w:lineRule="exact"/>
        <w:jc w:val="center"/>
        <w:rPr>
          <w:rFonts w:asciiTheme="minorHAnsi" w:hAnsiTheme="minorHAnsi" w:cstheme="minorHAnsi"/>
          <w:b/>
          <w:color w:val="000000"/>
          <w:sz w:val="32"/>
          <w:szCs w:val="32"/>
        </w:rPr>
      </w:pPr>
    </w:p>
    <w:p w:rsidR="000D234C" w:rsidRDefault="000D234C" w:rsidP="000D234C">
      <w:pPr>
        <w:shd w:val="clear" w:color="auto" w:fill="FFFFFF"/>
        <w:spacing w:before="100" w:beforeAutospacing="1" w:line="216" w:lineRule="exact"/>
        <w:jc w:val="center"/>
        <w:rPr>
          <w:rFonts w:asciiTheme="minorHAnsi" w:hAnsiTheme="minorHAnsi" w:cstheme="minorHAnsi"/>
          <w:b/>
          <w:color w:val="000000"/>
          <w:sz w:val="32"/>
          <w:szCs w:val="32"/>
        </w:rPr>
      </w:pPr>
    </w:p>
    <w:p w:rsidR="000D234C" w:rsidRDefault="001F7BCF" w:rsidP="000D234C">
      <w:pPr>
        <w:shd w:val="clear" w:color="auto" w:fill="FFFFFF"/>
        <w:spacing w:before="100" w:beforeAutospacing="1" w:line="216" w:lineRule="exact"/>
        <w:jc w:val="center"/>
        <w:rPr>
          <w:rFonts w:asciiTheme="minorHAnsi" w:hAnsiTheme="minorHAnsi" w:cstheme="minorHAnsi"/>
          <w:b/>
          <w:color w:val="000000"/>
          <w:sz w:val="32"/>
          <w:szCs w:val="32"/>
        </w:rPr>
      </w:pPr>
      <w:r>
        <w:rPr>
          <w:rFonts w:asciiTheme="minorHAnsi" w:hAnsiTheme="minorHAnsi" w:cstheme="minorHAnsi"/>
          <w:b/>
          <w:noProof/>
          <w:color w:val="000000"/>
          <w:sz w:val="32"/>
          <w:szCs w:val="32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78" type="#_x0000_t61" style="position:absolute;left:0;text-align:left;margin-left:531pt;margin-top:224.95pt;width:3in;height:1in;z-index:251663360" adj="3375,21195">
            <v:textbox style="mso-next-textbox:#_x0000_s1078">
              <w:txbxContent>
                <w:p w:rsidR="000D234C" w:rsidRDefault="000D234C" w:rsidP="000D234C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</w:rPr>
                    <w:t xml:space="preserve">       </w:t>
                  </w:r>
                  <w:r w:rsidRPr="0000007D">
                    <w:rPr>
                      <w:rFonts w:ascii="Arial" w:hAnsi="Arial" w:cs="Arial"/>
                      <w:b/>
                      <w:color w:val="000000"/>
                    </w:rPr>
                    <w:t>İnkılâpçılık   (Devrimcilik)</w:t>
                  </w:r>
                  <w:r w:rsidRPr="0000007D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  </w:t>
                  </w:r>
                  <w:r w:rsidRPr="0000007D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</w:r>
                </w:p>
                <w:p w:rsidR="000D234C" w:rsidRPr="0000007D" w:rsidRDefault="000D234C" w:rsidP="000D234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0007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** Yukarıda adı geçen bütün yenilikler ve uygulamalar (inkılâplar), İnkılâpçılık ilkesi ile</w:t>
                  </w:r>
                  <w:r w:rsidRPr="0000007D">
                    <w:rPr>
                      <w:rFonts w:ascii="Verdana" w:hAnsi="Verdana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00007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ilgilidir.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color w:val="000000"/>
          <w:sz w:val="32"/>
          <w:szCs w:val="32"/>
        </w:rPr>
        <w:pict>
          <v:shape id="_x0000_s1077" type="#_x0000_t61" style="position:absolute;left:0;text-align:left;margin-left:531pt;margin-top:-.05pt;width:225pt;height:198pt;z-index:251662336" adj="1349,13429">
            <v:textbox style="mso-next-textbox:#_x0000_s1077">
              <w:txbxContent>
                <w:p w:rsidR="000D234C" w:rsidRDefault="000D234C" w:rsidP="000D234C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</w:rPr>
                    <w:t xml:space="preserve">                         </w:t>
                  </w:r>
                  <w:r w:rsidRPr="0000007D">
                    <w:rPr>
                      <w:rFonts w:ascii="Arial" w:hAnsi="Arial" w:cs="Arial"/>
                      <w:b/>
                      <w:color w:val="000000"/>
                    </w:rPr>
                    <w:t xml:space="preserve">Laiklik   </w:t>
                  </w:r>
                  <w:r w:rsidRPr="0000007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br/>
                    <w:t>** Saltanatın kaldırılması</w:t>
                  </w:r>
                  <w:r w:rsidRPr="0000007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br/>
                    <w:t>** Halifeliğin kaldırılması</w:t>
                  </w:r>
                  <w:r w:rsidRPr="0000007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br/>
                    <w:t xml:space="preserve">** </w:t>
                  </w:r>
                  <w:proofErr w:type="spellStart"/>
                  <w:r w:rsidRPr="0000007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Şeriye</w:t>
                  </w:r>
                  <w:proofErr w:type="spellEnd"/>
                  <w:r w:rsidRPr="0000007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ve Evkaf Vekâleti’nin kaldırılması</w:t>
                  </w:r>
                  <w:r w:rsidRPr="0000007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br/>
                    <w:t xml:space="preserve">** </w:t>
                  </w:r>
                  <w:proofErr w:type="spellStart"/>
                  <w:r w:rsidRPr="0000007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Tevhid</w:t>
                  </w:r>
                  <w:proofErr w:type="spellEnd"/>
                  <w:r w:rsidRPr="0000007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-i Tedrisat Kanunu</w:t>
                  </w:r>
                  <w:r w:rsidRPr="0000007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br/>
                    <w:t>** Medreselerin kapatılması</w:t>
                  </w:r>
                  <w:r w:rsidRPr="0000007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br/>
                    <w:t xml:space="preserve">** Maarif Teşkilatı Hakkındaki Kanun’un </w:t>
                  </w:r>
                </w:p>
                <w:p w:rsidR="000D234C" w:rsidRDefault="000D234C" w:rsidP="000D234C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   </w:t>
                  </w:r>
                  <w:proofErr w:type="gramStart"/>
                  <w:r w:rsidRPr="0000007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çıkarılması</w:t>
                  </w:r>
                  <w:proofErr w:type="gramEnd"/>
                  <w:r w:rsidRPr="0000007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br/>
                    <w:t>** Tekke ve zaviyelerin kapatılması</w:t>
                  </w:r>
                  <w:r w:rsidRPr="0000007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br/>
                    <w:t>** Kıyafet devrimi</w:t>
                  </w:r>
                  <w:r w:rsidRPr="0000007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br/>
                    <w:t>** Türk Medeni Kanunu</w:t>
                  </w:r>
                  <w:r w:rsidRPr="0000007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br/>
                    <w:t xml:space="preserve">** Anayasadan “devletin dini İslam’dır” </w:t>
                  </w:r>
                </w:p>
                <w:p w:rsidR="000D234C" w:rsidRDefault="000D234C" w:rsidP="000D234C"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   </w:t>
                  </w:r>
                  <w:proofErr w:type="gramStart"/>
                  <w:r w:rsidRPr="0000007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maddesinin</w:t>
                  </w:r>
                  <w:proofErr w:type="gramEnd"/>
                  <w:r w:rsidRPr="0000007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çıkarılması</w:t>
                  </w:r>
                  <w:r w:rsidRPr="0000007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br/>
                    <w:t>** Laiklik ilkesinin anayasada yer alması</w:t>
                  </w:r>
                  <w:r w:rsidRPr="0000007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br/>
                  </w:r>
                  <w:r>
                    <w:rPr>
                      <w:rFonts w:ascii="Verdana" w:hAnsi="Verdana"/>
                      <w:color w:val="000000"/>
                    </w:rPr>
                    <w:t> 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color w:val="000000"/>
          <w:sz w:val="32"/>
          <w:szCs w:val="32"/>
        </w:rPr>
        <w:pict>
          <v:shape id="_x0000_s1076" type="#_x0000_t61" style="position:absolute;left:0;text-align:left;margin-left:225pt;margin-top:134.95pt;width:270pt;height:163.1pt;z-index:251661312" adj="8340,21388">
            <v:textbox style="mso-next-textbox:#_x0000_s1076">
              <w:txbxContent>
                <w:p w:rsidR="000D234C" w:rsidRDefault="000D234C" w:rsidP="000D234C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</w:rPr>
                    <w:t xml:space="preserve">                     </w:t>
                  </w:r>
                  <w:r w:rsidRPr="0000007D">
                    <w:rPr>
                      <w:rFonts w:ascii="Arial" w:hAnsi="Arial" w:cs="Arial"/>
                      <w:b/>
                      <w:color w:val="000000"/>
                    </w:rPr>
                    <w:t xml:space="preserve">Devletçilik   </w:t>
                  </w:r>
                  <w:r w:rsidRPr="0000007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br/>
                    <w:t>** Aşar vergisinin kaldırılması</w:t>
                  </w:r>
                  <w:r w:rsidRPr="0000007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br/>
                    <w:t>** Tarım alanındaki destekleyici çalışmalar</w:t>
                  </w:r>
                  <w:r w:rsidRPr="0000007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br/>
                    <w:t xml:space="preserve">** Yabancı işletmelerin satın alınması ve </w:t>
                  </w:r>
                </w:p>
                <w:p w:rsidR="000D234C" w:rsidRDefault="000D234C" w:rsidP="000D234C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   </w:t>
                  </w:r>
                  <w:proofErr w:type="gramStart"/>
                  <w:r w:rsidRPr="0000007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ulusallaştırılması</w:t>
                  </w:r>
                  <w:proofErr w:type="gramEnd"/>
                  <w:r w:rsidRPr="0000007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br/>
                    <w:t>** Devletçe demiryollarının yapılması</w:t>
                  </w:r>
                  <w:r w:rsidRPr="0000007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br/>
                    <w:t>** Devletin banka kurması</w:t>
                  </w:r>
                  <w:r w:rsidRPr="0000007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br/>
                    <w:t xml:space="preserve">** Devletin bankaları ve kredi kooperatiflerini denetimine </w:t>
                  </w:r>
                </w:p>
                <w:p w:rsidR="000D234C" w:rsidRPr="0000007D" w:rsidRDefault="000D234C" w:rsidP="000D234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   </w:t>
                  </w:r>
                  <w:proofErr w:type="gramStart"/>
                  <w:r w:rsidRPr="0000007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alması</w:t>
                  </w:r>
                  <w:proofErr w:type="gramEnd"/>
                  <w:r w:rsidRPr="0000007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br/>
                    <w:t>** Teşvik-i Sanayi Kanunu</w:t>
                  </w:r>
                  <w:r w:rsidRPr="0000007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br/>
                    <w:t>** I. Beş Yıllık Kalkınma Planı’nın hazırlanması</w:t>
                  </w:r>
                  <w:r w:rsidRPr="0000007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br/>
                    <w:t>** KİT’lerin kurulması</w:t>
                  </w:r>
                  <w:r w:rsidRPr="0000007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br/>
                    <w:t>** Kamulaştırma çalışmaları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color w:val="000000"/>
          <w:sz w:val="32"/>
          <w:szCs w:val="32"/>
        </w:rPr>
        <w:pict>
          <v:shape id="_x0000_s1075" type="#_x0000_t61" style="position:absolute;left:0;text-align:left;margin-left:234pt;margin-top:-.05pt;width:261pt;height:117pt;z-index:251660288" adj="7713,21175">
            <v:textbox style="mso-next-textbox:#_x0000_s1075">
              <w:txbxContent>
                <w:p w:rsidR="000D234C" w:rsidRPr="0000007D" w:rsidRDefault="000D234C" w:rsidP="000D234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</w:rPr>
                    <w:t xml:space="preserve">                      </w:t>
                  </w:r>
                  <w:r w:rsidRPr="0000007D">
                    <w:rPr>
                      <w:rFonts w:ascii="Arial" w:hAnsi="Arial" w:cs="Arial"/>
                      <w:b/>
                      <w:color w:val="000000"/>
                    </w:rPr>
                    <w:t xml:space="preserve">Halkçılık   </w:t>
                  </w:r>
                  <w:r w:rsidRPr="0000007D">
                    <w:rPr>
                      <w:rFonts w:ascii="Arial" w:hAnsi="Arial" w:cs="Arial"/>
                      <w:b/>
                      <w:color w:val="000000"/>
                    </w:rPr>
                    <w:br/>
                  </w:r>
                  <w:r w:rsidRPr="0000007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** Aşar vergisinin kaldırılması</w:t>
                  </w:r>
                  <w:r w:rsidRPr="0000007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br/>
                    <w:t>** Kıyafet devrimi</w:t>
                  </w:r>
                  <w:r w:rsidRPr="0000007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br/>
                    <w:t>** Tekke ve zaviyelerin kapatılması</w:t>
                  </w:r>
                  <w:r w:rsidRPr="0000007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br/>
                    <w:t>** Türk Medeni Kanunu</w:t>
                  </w:r>
                  <w:r w:rsidRPr="0000007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br/>
                    <w:t>** Harf inkılâbı</w:t>
                  </w:r>
                  <w:r w:rsidRPr="0000007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br/>
                    <w:t>** Toprak reformu ile ilgili kanunun çıkarılması</w:t>
                  </w:r>
                  <w:r w:rsidRPr="0000007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br/>
                    <w:t>** Soyadı Kanunu</w:t>
                  </w:r>
                  <w:r w:rsidRPr="0000007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br/>
                    <w:t>** Kadınlara seçme ve seçilme haklarının verilmesi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color w:val="000000"/>
          <w:sz w:val="32"/>
          <w:szCs w:val="32"/>
        </w:rPr>
        <w:pict>
          <v:shape id="_x0000_s1074" type="#_x0000_t61" style="position:absolute;left:0;text-align:left;margin-left:-9pt;margin-top:134.95pt;width:225pt;height:171pt;z-index:251659264" adj="6677,21543">
            <v:textbox style="mso-next-textbox:#_x0000_s1074">
              <w:txbxContent>
                <w:p w:rsidR="000D234C" w:rsidRDefault="000D234C" w:rsidP="000D234C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</w:rPr>
                    <w:t xml:space="preserve">                </w:t>
                  </w:r>
                  <w:r w:rsidRPr="0000007D">
                    <w:rPr>
                      <w:rFonts w:ascii="Arial" w:hAnsi="Arial" w:cs="Arial"/>
                      <w:b/>
                      <w:color w:val="000000"/>
                    </w:rPr>
                    <w:t>Milliyetçilik  </w:t>
                  </w:r>
                  <w:r w:rsidRPr="0000007D">
                    <w:rPr>
                      <w:rFonts w:ascii="Arial" w:hAnsi="Arial" w:cs="Arial"/>
                      <w:b/>
                      <w:color w:val="000000"/>
                    </w:rPr>
                    <w:br/>
                  </w:r>
                  <w:r w:rsidRPr="0000007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** TBMM’nin açılması</w:t>
                  </w:r>
                  <w:r w:rsidRPr="0000007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br/>
                    <w:t>** İstiklal Marşı’nın kabulü</w:t>
                  </w:r>
                  <w:r w:rsidRPr="0000007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br/>
                    <w:t>** Saltanatın kaldırılması</w:t>
                  </w:r>
                  <w:r w:rsidRPr="0000007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br/>
                    <w:t>** Cumhuriyetin ilanı</w:t>
                  </w:r>
                  <w:r w:rsidRPr="0000007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br/>
                    <w:t xml:space="preserve">** </w:t>
                  </w:r>
                  <w:proofErr w:type="spellStart"/>
                  <w:r w:rsidRPr="0000007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Tevhid</w:t>
                  </w:r>
                  <w:proofErr w:type="spellEnd"/>
                  <w:r w:rsidRPr="0000007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-i Tedrisat Kanunu</w:t>
                  </w:r>
                  <w:r w:rsidRPr="0000007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br/>
                    <w:t>** Halifeliğin kaldırılması</w:t>
                  </w:r>
                  <w:r w:rsidRPr="0000007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br/>
                    <w:t>** Türk Medeni Kanunu</w:t>
                  </w:r>
                  <w:r w:rsidRPr="0000007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br/>
                    <w:t>** Kabotaj Kanunu’nun çıkarılması</w:t>
                  </w:r>
                  <w:r w:rsidRPr="0000007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br/>
                    <w:t>** Yabancı işletmelerin satın alınması</w:t>
                  </w:r>
                  <w:r>
                    <w:rPr>
                      <w:rFonts w:ascii="Verdana" w:hAnsi="Verdana"/>
                      <w:color w:val="000000"/>
                    </w:rPr>
                    <w:t xml:space="preserve"> </w:t>
                  </w:r>
                  <w:r w:rsidRPr="0000007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ve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 </w:t>
                  </w:r>
                </w:p>
                <w:p w:rsidR="000D234C" w:rsidRPr="0000007D" w:rsidRDefault="000D234C" w:rsidP="000D234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   </w:t>
                  </w:r>
                  <w:proofErr w:type="gramStart"/>
                  <w:r w:rsidRPr="0000007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ulusallaştırılması</w:t>
                  </w:r>
                  <w:proofErr w:type="gramEnd"/>
                  <w:r w:rsidRPr="0000007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br/>
                    <w:t>** Türk Tarih Kurumu’nun açılması</w:t>
                  </w:r>
                  <w:r w:rsidRPr="0000007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br/>
                    <w:t>** Türk Dil Kurumu’nun açılması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color w:val="000000"/>
          <w:sz w:val="32"/>
          <w:szCs w:val="32"/>
        </w:rPr>
        <w:pict>
          <v:shape id="_x0000_s1073" type="#_x0000_t61" style="position:absolute;left:0;text-align:left;margin-left:-9pt;margin-top:-.05pt;width:225pt;height:117pt;z-index:251658240" adj="4718,21535">
            <v:textbox style="mso-next-textbox:#_x0000_s1073">
              <w:txbxContent>
                <w:p w:rsidR="000D234C" w:rsidRPr="0000007D" w:rsidRDefault="000D234C" w:rsidP="000D234C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 xml:space="preserve">                </w:t>
                  </w:r>
                  <w:r w:rsidRPr="00CB4BC1">
                    <w:rPr>
                      <w:rFonts w:ascii="Arial" w:hAnsi="Arial" w:cs="Arial"/>
                      <w:b/>
                      <w:color w:val="000000"/>
                    </w:rPr>
                    <w:t xml:space="preserve">Cumhuriyetçilik   </w:t>
                  </w:r>
                  <w:r w:rsidRPr="0000007D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br/>
                  </w:r>
                  <w:r w:rsidRPr="0000007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** TBMM’nin açılması</w:t>
                  </w:r>
                  <w:r w:rsidRPr="0000007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br/>
                    <w:t>** Saltanatın kaldırılması</w:t>
                  </w:r>
                  <w:r w:rsidRPr="0000007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br/>
                    <w:t>** Cumhuriyet’in İlanı</w:t>
                  </w:r>
                  <w:r w:rsidRPr="0000007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br/>
                    <w:t>** Halifeliğin kaldırılması</w:t>
                  </w:r>
                  <w:r w:rsidRPr="0000007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br/>
                    <w:t>** 1921 ve 1924 Anayasalarının kabulü</w:t>
                  </w:r>
                  <w:r w:rsidRPr="0000007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br/>
                    <w:t>** Çok partili rejim denemeleri</w:t>
                  </w:r>
                  <w:r w:rsidRPr="0000007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br/>
                    <w:t xml:space="preserve">** Kadınlara seçme ve seçilme haklarının </w:t>
                  </w:r>
                </w:p>
                <w:p w:rsidR="000D234C" w:rsidRPr="0000007D" w:rsidRDefault="000D234C" w:rsidP="000D234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0007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   </w:t>
                  </w:r>
                  <w:proofErr w:type="gramStart"/>
                  <w:r w:rsidRPr="0000007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verilmesi</w:t>
                  </w:r>
                  <w:proofErr w:type="gramEnd"/>
                </w:p>
              </w:txbxContent>
            </v:textbox>
          </v:shape>
        </w:pict>
      </w:r>
    </w:p>
    <w:p w:rsidR="000D234C" w:rsidRDefault="000D234C" w:rsidP="000D234C">
      <w:pPr>
        <w:shd w:val="clear" w:color="auto" w:fill="FFFFFF"/>
        <w:spacing w:before="100" w:beforeAutospacing="1" w:line="216" w:lineRule="exact"/>
        <w:jc w:val="center"/>
        <w:rPr>
          <w:rFonts w:asciiTheme="minorHAnsi" w:hAnsiTheme="minorHAnsi" w:cstheme="minorHAnsi"/>
          <w:b/>
          <w:color w:val="000000"/>
          <w:sz w:val="32"/>
          <w:szCs w:val="32"/>
        </w:rPr>
      </w:pPr>
    </w:p>
    <w:p w:rsidR="000D234C" w:rsidRDefault="000D234C" w:rsidP="000D234C">
      <w:pPr>
        <w:shd w:val="clear" w:color="auto" w:fill="FFFFFF"/>
        <w:spacing w:before="100" w:beforeAutospacing="1" w:line="216" w:lineRule="exact"/>
        <w:jc w:val="center"/>
        <w:rPr>
          <w:rFonts w:asciiTheme="minorHAnsi" w:hAnsiTheme="minorHAnsi" w:cstheme="minorHAnsi"/>
          <w:b/>
          <w:color w:val="000000"/>
          <w:sz w:val="32"/>
          <w:szCs w:val="32"/>
        </w:rPr>
      </w:pPr>
    </w:p>
    <w:p w:rsidR="000D234C" w:rsidRDefault="000D234C" w:rsidP="000D234C">
      <w:pPr>
        <w:shd w:val="clear" w:color="auto" w:fill="FFFFFF"/>
        <w:spacing w:before="100" w:beforeAutospacing="1" w:line="216" w:lineRule="exact"/>
        <w:jc w:val="center"/>
        <w:rPr>
          <w:rFonts w:asciiTheme="minorHAnsi" w:hAnsiTheme="minorHAnsi" w:cstheme="minorHAnsi"/>
          <w:b/>
          <w:color w:val="000000"/>
          <w:sz w:val="32"/>
          <w:szCs w:val="32"/>
        </w:rPr>
      </w:pPr>
    </w:p>
    <w:p w:rsidR="000D234C" w:rsidRDefault="000D234C" w:rsidP="000D234C">
      <w:pPr>
        <w:shd w:val="clear" w:color="auto" w:fill="FFFFFF"/>
        <w:spacing w:before="100" w:beforeAutospacing="1" w:line="216" w:lineRule="exact"/>
        <w:jc w:val="center"/>
        <w:rPr>
          <w:rFonts w:asciiTheme="minorHAnsi" w:hAnsiTheme="minorHAnsi" w:cstheme="minorHAnsi"/>
          <w:b/>
          <w:color w:val="000000"/>
          <w:sz w:val="32"/>
          <w:szCs w:val="32"/>
        </w:rPr>
      </w:pPr>
    </w:p>
    <w:p w:rsidR="000D234C" w:rsidRDefault="000D234C" w:rsidP="000D234C">
      <w:pPr>
        <w:shd w:val="clear" w:color="auto" w:fill="FFFFFF"/>
        <w:spacing w:before="100" w:beforeAutospacing="1" w:line="216" w:lineRule="exact"/>
        <w:jc w:val="center"/>
        <w:rPr>
          <w:rFonts w:asciiTheme="minorHAnsi" w:hAnsiTheme="minorHAnsi" w:cstheme="minorHAnsi"/>
          <w:b/>
          <w:color w:val="000000"/>
          <w:sz w:val="32"/>
          <w:szCs w:val="32"/>
        </w:rPr>
      </w:pPr>
    </w:p>
    <w:p w:rsidR="000D234C" w:rsidRDefault="000D234C" w:rsidP="000D234C">
      <w:pPr>
        <w:shd w:val="clear" w:color="auto" w:fill="FFFFFF"/>
        <w:spacing w:before="100" w:beforeAutospacing="1" w:line="216" w:lineRule="exact"/>
        <w:jc w:val="center"/>
        <w:rPr>
          <w:rFonts w:asciiTheme="minorHAnsi" w:hAnsiTheme="minorHAnsi" w:cstheme="minorHAnsi"/>
          <w:b/>
          <w:color w:val="000000"/>
          <w:sz w:val="32"/>
          <w:szCs w:val="32"/>
        </w:rPr>
      </w:pPr>
    </w:p>
    <w:p w:rsidR="000D234C" w:rsidRDefault="000D234C" w:rsidP="000D234C">
      <w:pPr>
        <w:shd w:val="clear" w:color="auto" w:fill="FFFFFF"/>
        <w:spacing w:before="100" w:beforeAutospacing="1" w:line="216" w:lineRule="exact"/>
        <w:jc w:val="center"/>
        <w:rPr>
          <w:rFonts w:asciiTheme="minorHAnsi" w:hAnsiTheme="minorHAnsi" w:cstheme="minorHAnsi"/>
          <w:b/>
          <w:color w:val="000000"/>
          <w:sz w:val="32"/>
          <w:szCs w:val="32"/>
        </w:rPr>
      </w:pPr>
    </w:p>
    <w:p w:rsidR="000D234C" w:rsidRDefault="000D234C" w:rsidP="000D234C">
      <w:pPr>
        <w:shd w:val="clear" w:color="auto" w:fill="FFFFFF"/>
        <w:spacing w:before="100" w:beforeAutospacing="1" w:line="216" w:lineRule="exact"/>
        <w:jc w:val="center"/>
        <w:rPr>
          <w:rFonts w:asciiTheme="minorHAnsi" w:hAnsiTheme="minorHAnsi" w:cstheme="minorHAnsi"/>
          <w:b/>
          <w:color w:val="000000"/>
          <w:sz w:val="32"/>
          <w:szCs w:val="32"/>
        </w:rPr>
      </w:pPr>
    </w:p>
    <w:p w:rsidR="000D234C" w:rsidRDefault="000D234C" w:rsidP="000D234C">
      <w:pPr>
        <w:shd w:val="clear" w:color="auto" w:fill="FFFFFF"/>
        <w:spacing w:before="100" w:beforeAutospacing="1" w:line="216" w:lineRule="exact"/>
        <w:jc w:val="center"/>
        <w:rPr>
          <w:rFonts w:asciiTheme="minorHAnsi" w:hAnsiTheme="minorHAnsi" w:cstheme="minorHAnsi"/>
          <w:b/>
          <w:color w:val="000000"/>
          <w:sz w:val="32"/>
          <w:szCs w:val="32"/>
        </w:rPr>
      </w:pPr>
    </w:p>
    <w:p w:rsidR="000D234C" w:rsidRDefault="000D234C" w:rsidP="000D234C">
      <w:pPr>
        <w:shd w:val="clear" w:color="auto" w:fill="FFFFFF"/>
        <w:spacing w:before="100" w:beforeAutospacing="1" w:line="216" w:lineRule="exact"/>
        <w:jc w:val="center"/>
        <w:rPr>
          <w:rFonts w:asciiTheme="minorHAnsi" w:hAnsiTheme="minorHAnsi" w:cstheme="minorHAnsi"/>
          <w:b/>
          <w:color w:val="000000"/>
          <w:sz w:val="32"/>
          <w:szCs w:val="32"/>
        </w:rPr>
      </w:pPr>
    </w:p>
    <w:p w:rsidR="000D234C" w:rsidRDefault="000D234C" w:rsidP="000D234C">
      <w:pPr>
        <w:shd w:val="clear" w:color="auto" w:fill="FFFFFF"/>
        <w:spacing w:before="100" w:beforeAutospacing="1" w:line="216" w:lineRule="exact"/>
        <w:jc w:val="center"/>
        <w:rPr>
          <w:rFonts w:asciiTheme="minorHAnsi" w:hAnsiTheme="minorHAnsi" w:cstheme="minorHAnsi"/>
          <w:b/>
          <w:color w:val="000000"/>
          <w:sz w:val="32"/>
          <w:szCs w:val="32"/>
        </w:rPr>
      </w:pPr>
    </w:p>
    <w:p w:rsidR="000D234C" w:rsidRDefault="00D36EF6" w:rsidP="000D234C">
      <w:pPr>
        <w:shd w:val="clear" w:color="auto" w:fill="FFFFFF"/>
        <w:spacing w:before="100" w:beforeAutospacing="1" w:line="216" w:lineRule="exact"/>
        <w:jc w:val="center"/>
        <w:rPr>
          <w:rFonts w:asciiTheme="minorHAnsi" w:hAnsiTheme="minorHAnsi" w:cstheme="minorHAnsi"/>
          <w:b/>
          <w:color w:val="000000"/>
          <w:sz w:val="32"/>
          <w:szCs w:val="32"/>
        </w:rPr>
      </w:pPr>
      <w:r>
        <w:rPr>
          <w:rFonts w:asciiTheme="minorHAnsi" w:hAnsiTheme="minorHAnsi" w:cstheme="minorHAnsi"/>
          <w:b/>
          <w:color w:val="000000"/>
          <w:sz w:val="32"/>
          <w:szCs w:val="32"/>
        </w:rPr>
        <w:fldChar w:fldCharType="begin"/>
      </w:r>
      <w:r>
        <w:rPr>
          <w:rFonts w:asciiTheme="minorHAnsi" w:hAnsiTheme="minorHAnsi" w:cstheme="minorHAnsi"/>
          <w:b/>
          <w:color w:val="000000"/>
          <w:sz w:val="32"/>
          <w:szCs w:val="32"/>
        </w:rPr>
        <w:instrText xml:space="preserve"> HYPERLINK "http://www.sorubak.com" </w:instrText>
      </w:r>
      <w:r>
        <w:rPr>
          <w:rFonts w:asciiTheme="minorHAnsi" w:hAnsiTheme="minorHAnsi" w:cstheme="minorHAnsi"/>
          <w:b/>
          <w:color w:val="000000"/>
          <w:sz w:val="32"/>
          <w:szCs w:val="32"/>
        </w:rPr>
        <w:fldChar w:fldCharType="separate"/>
      </w:r>
      <w:r w:rsidRPr="00983963">
        <w:rPr>
          <w:rStyle w:val="Kpr"/>
          <w:rFonts w:asciiTheme="minorHAnsi" w:hAnsiTheme="minorHAnsi" w:cstheme="minorHAnsi"/>
          <w:b/>
          <w:sz w:val="32"/>
          <w:szCs w:val="32"/>
        </w:rPr>
        <w:t>www.sorubak.com</w:t>
      </w:r>
      <w:r>
        <w:rPr>
          <w:rFonts w:asciiTheme="minorHAnsi" w:hAnsiTheme="minorHAnsi" w:cstheme="minorHAnsi"/>
          <w:b/>
          <w:color w:val="000000"/>
          <w:sz w:val="32"/>
          <w:szCs w:val="32"/>
        </w:rPr>
        <w:fldChar w:fldCharType="end"/>
      </w:r>
      <w:r>
        <w:rPr>
          <w:rFonts w:asciiTheme="minorHAnsi" w:hAnsiTheme="minorHAnsi" w:cstheme="minorHAnsi"/>
          <w:b/>
          <w:color w:val="000000"/>
          <w:sz w:val="32"/>
          <w:szCs w:val="32"/>
        </w:rPr>
        <w:t xml:space="preserve"> </w:t>
      </w:r>
    </w:p>
    <w:p w:rsidR="000D234C" w:rsidRDefault="000D234C" w:rsidP="000D234C">
      <w:pPr>
        <w:shd w:val="clear" w:color="auto" w:fill="FFFFFF"/>
        <w:spacing w:before="100" w:beforeAutospacing="1" w:line="216" w:lineRule="exact"/>
        <w:jc w:val="center"/>
        <w:rPr>
          <w:rFonts w:asciiTheme="minorHAnsi" w:hAnsiTheme="minorHAnsi" w:cstheme="minorHAnsi"/>
          <w:b/>
          <w:color w:val="000000"/>
          <w:sz w:val="32"/>
          <w:szCs w:val="32"/>
        </w:rPr>
      </w:pPr>
    </w:p>
    <w:p w:rsidR="000D234C" w:rsidRDefault="000D234C" w:rsidP="000D234C">
      <w:pPr>
        <w:jc w:val="center"/>
        <w:rPr>
          <w:rFonts w:asciiTheme="minorHAnsi" w:hAnsiTheme="minorHAnsi" w:cstheme="minorHAnsi"/>
          <w:b/>
          <w:color w:val="000000"/>
          <w:sz w:val="32"/>
          <w:szCs w:val="32"/>
        </w:rPr>
      </w:pPr>
      <w:r w:rsidRPr="00CB4BC1">
        <w:rPr>
          <w:rFonts w:ascii="Arial" w:hAnsi="Arial" w:cs="Arial"/>
          <w:b/>
        </w:rPr>
        <w:t xml:space="preserve">Bir </w:t>
      </w:r>
      <w:proofErr w:type="gramStart"/>
      <w:r w:rsidRPr="00CB4BC1">
        <w:rPr>
          <w:rFonts w:ascii="Arial" w:hAnsi="Arial" w:cs="Arial"/>
          <w:b/>
        </w:rPr>
        <w:t>inkılap</w:t>
      </w:r>
      <w:proofErr w:type="gramEnd"/>
      <w:r w:rsidRPr="00CB4BC1">
        <w:rPr>
          <w:rFonts w:ascii="Arial" w:hAnsi="Arial" w:cs="Arial"/>
          <w:b/>
        </w:rPr>
        <w:t xml:space="preserve"> birden fazla ilke ile ilişkili olabilir.</w:t>
      </w:r>
    </w:p>
    <w:sectPr w:rsidR="000D234C" w:rsidSect="0000007D">
      <w:headerReference w:type="even" r:id="rId8"/>
      <w:headerReference w:type="default" r:id="rId9"/>
      <w:footerReference w:type="even" r:id="rId10"/>
      <w:headerReference w:type="first" r:id="rId11"/>
      <w:pgSz w:w="16838" w:h="11906" w:orient="landscape" w:code="9"/>
      <w:pgMar w:top="1077" w:right="510" w:bottom="964" w:left="902" w:header="709" w:footer="573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496E" w:rsidRDefault="00F1496E">
      <w:r>
        <w:separator/>
      </w:r>
    </w:p>
  </w:endnote>
  <w:endnote w:type="continuationSeparator" w:id="0">
    <w:p w:rsidR="00F1496E" w:rsidRDefault="00F149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C1C" w:rsidRDefault="001F7BCF" w:rsidP="00634AD2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F40C1C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F40C1C" w:rsidRDefault="00F40C1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496E" w:rsidRDefault="00F1496E">
      <w:r>
        <w:separator/>
      </w:r>
    </w:p>
  </w:footnote>
  <w:footnote w:type="continuationSeparator" w:id="0">
    <w:p w:rsidR="00F1496E" w:rsidRDefault="00F149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637E" w:rsidRDefault="0088637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637E" w:rsidRDefault="0088637E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637E" w:rsidRDefault="0088637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7538B5"/>
    <w:multiLevelType w:val="hybridMultilevel"/>
    <w:tmpl w:val="2E18CA68"/>
    <w:lvl w:ilvl="0" w:tplc="DB0E39AE">
      <w:start w:val="1"/>
      <w:numFmt w:val="upperLetter"/>
      <w:lvlText w:val="%1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">
    <w:nsid w:val="28921D2F"/>
    <w:multiLevelType w:val="hybridMultilevel"/>
    <w:tmpl w:val="B738542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B7D0708"/>
    <w:multiLevelType w:val="hybridMultilevel"/>
    <w:tmpl w:val="447A78F8"/>
    <w:lvl w:ilvl="0" w:tplc="2F3ED7A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F3D0450"/>
    <w:multiLevelType w:val="hybridMultilevel"/>
    <w:tmpl w:val="37425306"/>
    <w:lvl w:ilvl="0" w:tplc="E0DC0AA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59E27DC"/>
    <w:multiLevelType w:val="hybridMultilevel"/>
    <w:tmpl w:val="B6DCC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0B612AC"/>
    <w:multiLevelType w:val="hybridMultilevel"/>
    <w:tmpl w:val="E0280ADC"/>
    <w:lvl w:ilvl="0" w:tplc="02E8BFA6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62911252"/>
    <w:multiLevelType w:val="hybridMultilevel"/>
    <w:tmpl w:val="BB729874"/>
    <w:lvl w:ilvl="0" w:tplc="B2EEE67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71F622F"/>
    <w:multiLevelType w:val="hybridMultilevel"/>
    <w:tmpl w:val="F258B19E"/>
    <w:lvl w:ilvl="0" w:tplc="5CC69A46">
      <w:start w:val="1"/>
      <w:numFmt w:val="upperLetter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">
    <w:nsid w:val="6C1C3FBF"/>
    <w:multiLevelType w:val="hybridMultilevel"/>
    <w:tmpl w:val="37B6B8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6915CF2"/>
    <w:multiLevelType w:val="hybridMultilevel"/>
    <w:tmpl w:val="9F807E44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770710EE"/>
    <w:multiLevelType w:val="hybridMultilevel"/>
    <w:tmpl w:val="B0C63214"/>
    <w:lvl w:ilvl="0" w:tplc="CECE5EBC">
      <w:start w:val="12"/>
      <w:numFmt w:val="decimal"/>
      <w:lvlText w:val="%1."/>
      <w:lvlJc w:val="left"/>
      <w:pPr>
        <w:tabs>
          <w:tab w:val="num" w:pos="1095"/>
        </w:tabs>
        <w:ind w:left="1095" w:hanging="735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7DD1E3C"/>
    <w:multiLevelType w:val="hybridMultilevel"/>
    <w:tmpl w:val="09F2E9CC"/>
    <w:lvl w:ilvl="0" w:tplc="B23E701A">
      <w:start w:val="4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9"/>
  </w:num>
  <w:num w:numId="3">
    <w:abstractNumId w:val="2"/>
  </w:num>
  <w:num w:numId="4">
    <w:abstractNumId w:val="7"/>
  </w:num>
  <w:num w:numId="5">
    <w:abstractNumId w:val="0"/>
  </w:num>
  <w:num w:numId="6">
    <w:abstractNumId w:val="3"/>
  </w:num>
  <w:num w:numId="7">
    <w:abstractNumId w:val="6"/>
  </w:num>
  <w:num w:numId="8">
    <w:abstractNumId w:val="5"/>
  </w:num>
  <w:num w:numId="9">
    <w:abstractNumId w:val="11"/>
  </w:num>
  <w:num w:numId="10">
    <w:abstractNumId w:val="10"/>
  </w:num>
  <w:num w:numId="11">
    <w:abstractNumId w:val="8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7A0BAC"/>
    <w:rsid w:val="0000007D"/>
    <w:rsid w:val="00020BEC"/>
    <w:rsid w:val="000212DC"/>
    <w:rsid w:val="000457A8"/>
    <w:rsid w:val="00060AA5"/>
    <w:rsid w:val="000717CF"/>
    <w:rsid w:val="0007315C"/>
    <w:rsid w:val="000863BD"/>
    <w:rsid w:val="00094EB8"/>
    <w:rsid w:val="000B4952"/>
    <w:rsid w:val="000D234C"/>
    <w:rsid w:val="000E7127"/>
    <w:rsid w:val="001135DD"/>
    <w:rsid w:val="0011787B"/>
    <w:rsid w:val="00121522"/>
    <w:rsid w:val="001409A4"/>
    <w:rsid w:val="00161E60"/>
    <w:rsid w:val="00190713"/>
    <w:rsid w:val="001947F7"/>
    <w:rsid w:val="001D4B59"/>
    <w:rsid w:val="001E7275"/>
    <w:rsid w:val="001F7BCF"/>
    <w:rsid w:val="002353EE"/>
    <w:rsid w:val="0024247A"/>
    <w:rsid w:val="00253F16"/>
    <w:rsid w:val="00265776"/>
    <w:rsid w:val="00331EF6"/>
    <w:rsid w:val="00394C4B"/>
    <w:rsid w:val="003A41C9"/>
    <w:rsid w:val="003C4050"/>
    <w:rsid w:val="003D134C"/>
    <w:rsid w:val="003E7F2F"/>
    <w:rsid w:val="003F17A6"/>
    <w:rsid w:val="003F1DDA"/>
    <w:rsid w:val="004014DA"/>
    <w:rsid w:val="00405F5D"/>
    <w:rsid w:val="00431CFF"/>
    <w:rsid w:val="0046681F"/>
    <w:rsid w:val="00494BB2"/>
    <w:rsid w:val="00495C86"/>
    <w:rsid w:val="004A2851"/>
    <w:rsid w:val="004B42EE"/>
    <w:rsid w:val="004B4B5C"/>
    <w:rsid w:val="004E11BF"/>
    <w:rsid w:val="00515ECA"/>
    <w:rsid w:val="00517BB6"/>
    <w:rsid w:val="00555644"/>
    <w:rsid w:val="0058484F"/>
    <w:rsid w:val="00590790"/>
    <w:rsid w:val="005B6EF5"/>
    <w:rsid w:val="005D163F"/>
    <w:rsid w:val="005E6914"/>
    <w:rsid w:val="005F3BD5"/>
    <w:rsid w:val="005F730F"/>
    <w:rsid w:val="006072EA"/>
    <w:rsid w:val="00626ED9"/>
    <w:rsid w:val="00634AD2"/>
    <w:rsid w:val="006550BC"/>
    <w:rsid w:val="006569F3"/>
    <w:rsid w:val="006B21B1"/>
    <w:rsid w:val="006C45D2"/>
    <w:rsid w:val="006D02AF"/>
    <w:rsid w:val="006E79DE"/>
    <w:rsid w:val="006F5FB8"/>
    <w:rsid w:val="0070245D"/>
    <w:rsid w:val="00704857"/>
    <w:rsid w:val="00730974"/>
    <w:rsid w:val="007565B5"/>
    <w:rsid w:val="00766092"/>
    <w:rsid w:val="0076656C"/>
    <w:rsid w:val="007A0BAC"/>
    <w:rsid w:val="007B27E5"/>
    <w:rsid w:val="007D1C5F"/>
    <w:rsid w:val="007D2217"/>
    <w:rsid w:val="007D2BB8"/>
    <w:rsid w:val="007E65CE"/>
    <w:rsid w:val="007F70FB"/>
    <w:rsid w:val="00857329"/>
    <w:rsid w:val="00882ED3"/>
    <w:rsid w:val="0088637E"/>
    <w:rsid w:val="00902F5C"/>
    <w:rsid w:val="00934C15"/>
    <w:rsid w:val="009357A8"/>
    <w:rsid w:val="009439BA"/>
    <w:rsid w:val="00947466"/>
    <w:rsid w:val="0096561A"/>
    <w:rsid w:val="009F048C"/>
    <w:rsid w:val="009F7F87"/>
    <w:rsid w:val="00A22395"/>
    <w:rsid w:val="00A52FCB"/>
    <w:rsid w:val="00A67F1F"/>
    <w:rsid w:val="00A82E1E"/>
    <w:rsid w:val="00AA3A85"/>
    <w:rsid w:val="00AB02F0"/>
    <w:rsid w:val="00AB7777"/>
    <w:rsid w:val="00AC1CBB"/>
    <w:rsid w:val="00AC3047"/>
    <w:rsid w:val="00AC6C0F"/>
    <w:rsid w:val="00AF1877"/>
    <w:rsid w:val="00B15642"/>
    <w:rsid w:val="00B6236A"/>
    <w:rsid w:val="00B80BB7"/>
    <w:rsid w:val="00B857E5"/>
    <w:rsid w:val="00B85C4F"/>
    <w:rsid w:val="00BC7808"/>
    <w:rsid w:val="00C07091"/>
    <w:rsid w:val="00C261BE"/>
    <w:rsid w:val="00C45141"/>
    <w:rsid w:val="00C507B7"/>
    <w:rsid w:val="00C547C8"/>
    <w:rsid w:val="00C67B45"/>
    <w:rsid w:val="00C70D63"/>
    <w:rsid w:val="00CA1DE5"/>
    <w:rsid w:val="00CA696B"/>
    <w:rsid w:val="00CB4BC1"/>
    <w:rsid w:val="00CD0DA9"/>
    <w:rsid w:val="00D01EF1"/>
    <w:rsid w:val="00D36EF6"/>
    <w:rsid w:val="00D72FBB"/>
    <w:rsid w:val="00D94638"/>
    <w:rsid w:val="00DA1A7B"/>
    <w:rsid w:val="00E33DCD"/>
    <w:rsid w:val="00E47A9A"/>
    <w:rsid w:val="00EB170B"/>
    <w:rsid w:val="00EC3E82"/>
    <w:rsid w:val="00ED15E1"/>
    <w:rsid w:val="00EE3751"/>
    <w:rsid w:val="00F1496E"/>
    <w:rsid w:val="00F163C5"/>
    <w:rsid w:val="00F40C1C"/>
    <w:rsid w:val="00F442D0"/>
    <w:rsid w:val="00F451B2"/>
    <w:rsid w:val="00F575AD"/>
    <w:rsid w:val="00F8215D"/>
    <w:rsid w:val="00FD3DFC"/>
    <w:rsid w:val="00FF4C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  <o:rules v:ext="edit">
        <o:r id="V:Rule1" type="callout" idref="#_x0000_s1078"/>
        <o:r id="V:Rule2" type="callout" idref="#_x0000_s1077"/>
        <o:r id="V:Rule3" type="callout" idref="#_x0000_s1076"/>
        <o:r id="V:Rule4" type="callout" idref="#_x0000_s1075"/>
        <o:r id="V:Rule5" type="callout" idref="#_x0000_s1074"/>
        <o:r id="V:Rule6" type="callout" idref="#_x0000_s107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0245D"/>
    <w:rPr>
      <w:sz w:val="24"/>
      <w:szCs w:val="24"/>
    </w:rPr>
  </w:style>
  <w:style w:type="paragraph" w:styleId="Balk1">
    <w:name w:val="heading 1"/>
    <w:basedOn w:val="Normal"/>
    <w:next w:val="Normal"/>
    <w:qFormat/>
    <w:rsid w:val="0070245D"/>
    <w:pPr>
      <w:keepNext/>
      <w:framePr w:hSpace="141" w:wrap="around" w:vAnchor="text" w:hAnchor="margin" w:xAlign="right" w:y="149"/>
      <w:jc w:val="center"/>
      <w:outlineLvl w:val="0"/>
    </w:pPr>
    <w:rPr>
      <w:rFonts w:ascii="Tahoma" w:hAnsi="Tahoma" w:cs="Tahoma"/>
      <w:b/>
      <w:bCs/>
      <w:sz w:val="20"/>
    </w:rPr>
  </w:style>
  <w:style w:type="paragraph" w:styleId="Balk2">
    <w:name w:val="heading 2"/>
    <w:basedOn w:val="Normal"/>
    <w:next w:val="Normal"/>
    <w:qFormat/>
    <w:rsid w:val="0070245D"/>
    <w:pPr>
      <w:keepNext/>
      <w:outlineLvl w:val="1"/>
    </w:pPr>
    <w:rPr>
      <w:rFonts w:ascii="Comic Sans MS" w:hAnsi="Comic Sans MS" w:cs="Tahoma"/>
      <w:b/>
      <w:bCs/>
    </w:rPr>
  </w:style>
  <w:style w:type="paragraph" w:styleId="Balk3">
    <w:name w:val="heading 3"/>
    <w:basedOn w:val="Normal"/>
    <w:next w:val="Normal"/>
    <w:qFormat/>
    <w:rsid w:val="002424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Balk5">
    <w:name w:val="heading 5"/>
    <w:basedOn w:val="Normal"/>
    <w:next w:val="Normal"/>
    <w:qFormat/>
    <w:rsid w:val="0024247A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020BEC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020BEC"/>
    <w:pPr>
      <w:tabs>
        <w:tab w:val="center" w:pos="4536"/>
        <w:tab w:val="right" w:pos="9072"/>
      </w:tabs>
    </w:pPr>
  </w:style>
  <w:style w:type="paragraph" w:styleId="KonuBal">
    <w:name w:val="Title"/>
    <w:basedOn w:val="Normal"/>
    <w:qFormat/>
    <w:rsid w:val="0070245D"/>
    <w:pPr>
      <w:jc w:val="center"/>
    </w:pPr>
    <w:rPr>
      <w:rFonts w:ascii="Comic Sans MS" w:hAnsi="Comic Sans MS" w:cs="Tahoma"/>
      <w:sz w:val="32"/>
    </w:rPr>
  </w:style>
  <w:style w:type="table" w:styleId="TabloKlavuzu">
    <w:name w:val="Table Grid"/>
    <w:basedOn w:val="NormalTablo"/>
    <w:rsid w:val="00B85C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ayfaNumaras">
    <w:name w:val="page number"/>
    <w:basedOn w:val="VarsaylanParagrafYazTipi"/>
    <w:rsid w:val="00F40C1C"/>
  </w:style>
  <w:style w:type="paragraph" w:styleId="GvdeMetni">
    <w:name w:val="Body Text"/>
    <w:basedOn w:val="Normal"/>
    <w:rsid w:val="00F575AD"/>
    <w:pPr>
      <w:pBdr>
        <w:bar w:val="single" w:sz="4" w:color="auto"/>
      </w:pBdr>
    </w:pPr>
    <w:rPr>
      <w:sz w:val="20"/>
    </w:rPr>
  </w:style>
  <w:style w:type="paragraph" w:customStyle="1" w:styleId="NormalArial">
    <w:name w:val="Normal + Arial"/>
    <w:aliases w:val="9 nk,Daraltma ölçütü  0,25 nk"/>
    <w:basedOn w:val="Normal"/>
    <w:rsid w:val="00331EF6"/>
    <w:pPr>
      <w:widowControl w:val="0"/>
      <w:autoSpaceDE w:val="0"/>
      <w:autoSpaceDN w:val="0"/>
      <w:adjustRightInd w:val="0"/>
      <w:ind w:right="-118"/>
    </w:pPr>
    <w:rPr>
      <w:rFonts w:ascii="Arial" w:hAnsi="Arial" w:cs="Arial"/>
      <w:b/>
      <w:bCs/>
      <w:spacing w:val="1"/>
      <w:sz w:val="20"/>
      <w:szCs w:val="20"/>
    </w:rPr>
  </w:style>
  <w:style w:type="character" w:styleId="Kpr">
    <w:name w:val="Hyperlink"/>
    <w:basedOn w:val="VarsaylanParagrafYazTipi"/>
    <w:rsid w:val="0085732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nurtenn\Desktop\Hkgfhdghfjhlfk&#351;lhk&#351;fnbvbn&#231;.dot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5BF60C-9A51-4C28-805F-6777EC639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Hkgfhdghfjhlfkşlhkşfnbvbnç</Template>
  <TotalTime>0</TotalTime>
  <Pages>1</Pages>
  <Words>25</Words>
  <Characters>145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Hkgfhdghfjhlfkşlhkşfnbvbnç</vt:lpstr>
    </vt:vector>
  </TitlesOfParts>
  <Manager>www.sorubak.com</Manager>
  <Company/>
  <LinksUpToDate>false</LinksUpToDate>
  <CharactersWithSpaces>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2010-03-29T07:36:00Z</cp:lastPrinted>
  <dcterms:created xsi:type="dcterms:W3CDTF">2018-02-23T16:31:00Z</dcterms:created>
  <dcterms:modified xsi:type="dcterms:W3CDTF">2018-02-23T16:31:00Z</dcterms:modified>
  <cp:category>www.sorubak.com</cp:category>
</cp:coreProperties>
</file>