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D1" w:rsidRDefault="008352D1">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723D1C">
      <w:pPr>
        <w:rPr>
          <w:color w:val="auto"/>
          <w:sz w:val="2"/>
          <w:szCs w:val="2"/>
        </w:rPr>
      </w:pPr>
      <w:r w:rsidRPr="00723D1C">
        <w:rPr>
          <w:noProof/>
        </w:rPr>
        <w:pict>
          <v:roundrect id="_x0000_s1026" style="position:absolute;margin-left:41.25pt;margin-top:.8pt;width:498.95pt;height:33.75pt;z-index:251660800" arcsize="10923f">
            <v:textbox>
              <w:txbxContent>
                <w:p w:rsidR="001D397E" w:rsidRDefault="000F11B4" w:rsidP="001D397E">
                  <w:pPr>
                    <w:jc w:val="center"/>
                  </w:pPr>
                  <w:r>
                    <w:t>LGS</w:t>
                  </w:r>
                  <w:r w:rsidR="001D397E">
                    <w:t xml:space="preserve"> </w:t>
                  </w:r>
                  <w:r w:rsidR="001D397E">
                    <w:rPr>
                      <w:rFonts w:hint="eastAsia"/>
                    </w:rPr>
                    <w:t>İ</w:t>
                  </w:r>
                  <w:r w:rsidR="001D397E">
                    <w:t>NKILAP TAR</w:t>
                  </w:r>
                  <w:r w:rsidR="001D397E">
                    <w:rPr>
                      <w:rFonts w:hint="eastAsia"/>
                    </w:rPr>
                    <w:t>İ</w:t>
                  </w:r>
                  <w:r w:rsidR="001D397E">
                    <w:t>H</w:t>
                  </w:r>
                  <w:r w:rsidR="001D397E">
                    <w:rPr>
                      <w:rFonts w:hint="eastAsia"/>
                    </w:rPr>
                    <w:t>İ</w:t>
                  </w:r>
                  <w:r w:rsidR="001D397E">
                    <w:t xml:space="preserve"> 2. D</w:t>
                  </w:r>
                  <w:r w:rsidR="001D397E">
                    <w:rPr>
                      <w:rFonts w:hint="eastAsia"/>
                    </w:rPr>
                    <w:t>Ö</w:t>
                  </w:r>
                  <w:r w:rsidR="001D397E">
                    <w:t>NEM DENEME SINAVI</w:t>
                  </w:r>
                </w:p>
              </w:txbxContent>
            </v:textbox>
          </v:roundrect>
        </w:pict>
      </w: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723D1C">
      <w:pPr>
        <w:rPr>
          <w:color w:val="auto"/>
          <w:sz w:val="2"/>
          <w:szCs w:val="2"/>
        </w:rPr>
      </w:pPr>
      <w:r w:rsidRPr="00723D1C">
        <w:rPr>
          <w:noProof/>
        </w:rPr>
        <w:pict>
          <v:shapetype id="_x0000_t32" coordsize="21600,21600" o:spt="32" o:oned="t" path="m,l21600,21600e" filled="f">
            <v:path arrowok="t" fillok="f" o:connecttype="none"/>
            <o:lock v:ext="edit" shapetype="t"/>
          </v:shapetype>
          <v:shape id="_x0000_s1027" type="#_x0000_t32" style="position:absolute;margin-left:295.5pt;margin-top:.75pt;width:0;height:672.85pt;z-index:251655680" o:connectortype="straight"/>
        </w:pict>
      </w:r>
    </w:p>
    <w:p w:rsidR="00D6667F" w:rsidRDefault="00D6667F">
      <w:pPr>
        <w:rPr>
          <w:color w:val="auto"/>
          <w:sz w:val="2"/>
          <w:szCs w:val="2"/>
        </w:rPr>
        <w:sectPr w:rsidR="00D6667F">
          <w:type w:val="continuous"/>
          <w:pgSz w:w="11900" w:h="16840"/>
          <w:pgMar w:top="380" w:right="0" w:bottom="1465" w:left="0" w:header="0" w:footer="3" w:gutter="0"/>
          <w:cols w:space="708"/>
          <w:noEndnote/>
          <w:docGrid w:linePitch="360"/>
        </w:sectPr>
      </w:pPr>
    </w:p>
    <w:p w:rsidR="008352D1" w:rsidRDefault="008352D1">
      <w:pPr>
        <w:pStyle w:val="Gvdemetni21"/>
        <w:numPr>
          <w:ilvl w:val="0"/>
          <w:numId w:val="1"/>
        </w:numPr>
        <w:shd w:val="clear" w:color="auto" w:fill="auto"/>
        <w:tabs>
          <w:tab w:val="left" w:pos="303"/>
        </w:tabs>
        <w:spacing w:after="176"/>
        <w:ind w:firstLine="0"/>
      </w:pPr>
      <w:r>
        <w:rPr>
          <w:rStyle w:val="Gvdemetni2"/>
          <w:color w:val="000000"/>
        </w:rPr>
        <w:lastRenderedPageBreak/>
        <w:t>Manastır İdadisi yatılı bir okuldu. Askerî idadilerin kuruluş amacı harp okullarına öğrenci yetiştirmekti. Bu nedenle zor bir eğitim programları vardı. Mustafa Kemal, diğer idadilere göre daha üstün bir eğitim veren Manastır idadisinde başarılı bir öğrencilik geçirdi. Rumeli'nin değişik yerlerinden gelen seçkin öğrencilerle tanıştı. Özellikle matematik dersindeki başarılarıyla dikkat çekti. Manastır İdadisindeki tarih öğretmeni Mehmet Tevfik Bilge sayesinde Türk tarihine ilgi duymaya başladı.</w:t>
      </w:r>
    </w:p>
    <w:p w:rsidR="008352D1" w:rsidRDefault="008352D1">
      <w:pPr>
        <w:pStyle w:val="Gvdemetni31"/>
        <w:shd w:val="clear" w:color="auto" w:fill="auto"/>
        <w:spacing w:before="0" w:after="184"/>
      </w:pPr>
      <w:r>
        <w:rPr>
          <w:rStyle w:val="Gvdemetni3"/>
          <w:b/>
          <w:bCs/>
          <w:color w:val="000000"/>
        </w:rPr>
        <w:t>Bu açıklamaya göre Mustafa Kemal'in lise hayatı ile ilgili olarak;</w:t>
      </w:r>
    </w:p>
    <w:p w:rsidR="008352D1" w:rsidRDefault="008352D1">
      <w:pPr>
        <w:pStyle w:val="Gvdemetni21"/>
        <w:numPr>
          <w:ilvl w:val="0"/>
          <w:numId w:val="2"/>
        </w:numPr>
        <w:shd w:val="clear" w:color="auto" w:fill="auto"/>
        <w:tabs>
          <w:tab w:val="left" w:pos="262"/>
        </w:tabs>
        <w:spacing w:after="0"/>
        <w:ind w:firstLine="0"/>
        <w:jc w:val="both"/>
      </w:pPr>
      <w:r>
        <w:rPr>
          <w:rStyle w:val="Gvdemetni2"/>
          <w:color w:val="000000"/>
        </w:rPr>
        <w:t>Askeri idadide tarihe ilgi duymaya başlamıştır.</w:t>
      </w:r>
    </w:p>
    <w:p w:rsidR="008352D1" w:rsidRDefault="008352D1">
      <w:pPr>
        <w:pStyle w:val="Gvdemetni21"/>
        <w:numPr>
          <w:ilvl w:val="0"/>
          <w:numId w:val="2"/>
        </w:numPr>
        <w:shd w:val="clear" w:color="auto" w:fill="auto"/>
        <w:tabs>
          <w:tab w:val="left" w:pos="313"/>
        </w:tabs>
        <w:spacing w:after="0"/>
        <w:ind w:firstLine="0"/>
        <w:jc w:val="both"/>
      </w:pPr>
      <w:r>
        <w:rPr>
          <w:rStyle w:val="Gvdemetni2"/>
          <w:color w:val="000000"/>
        </w:rPr>
        <w:t>Başarılı bir öğrencilik geçirmiştir.</w:t>
      </w:r>
    </w:p>
    <w:p w:rsidR="008352D1" w:rsidRDefault="008352D1">
      <w:pPr>
        <w:pStyle w:val="Gvdemetni21"/>
        <w:numPr>
          <w:ilvl w:val="0"/>
          <w:numId w:val="2"/>
        </w:numPr>
        <w:shd w:val="clear" w:color="auto" w:fill="auto"/>
        <w:tabs>
          <w:tab w:val="left" w:pos="375"/>
        </w:tabs>
        <w:spacing w:after="0"/>
        <w:ind w:firstLine="0"/>
        <w:jc w:val="both"/>
      </w:pPr>
      <w:r>
        <w:rPr>
          <w:rStyle w:val="Gvdemetni2"/>
          <w:color w:val="000000"/>
        </w:rPr>
        <w:t>Liseyi yatılı olarak okumuştur.</w:t>
      </w:r>
    </w:p>
    <w:p w:rsidR="008352D1" w:rsidRDefault="008352D1">
      <w:pPr>
        <w:pStyle w:val="Gvdemetni21"/>
        <w:numPr>
          <w:ilvl w:val="0"/>
          <w:numId w:val="2"/>
        </w:numPr>
        <w:shd w:val="clear" w:color="auto" w:fill="auto"/>
        <w:tabs>
          <w:tab w:val="left" w:pos="394"/>
        </w:tabs>
        <w:spacing w:after="228"/>
        <w:ind w:firstLine="0"/>
      </w:pPr>
      <w:r>
        <w:rPr>
          <w:rStyle w:val="Gvdemetni2"/>
          <w:color w:val="000000"/>
        </w:rPr>
        <w:t xml:space="preserve">Askeri liselerin amacı devlet adamı yetiştirmektir. </w:t>
      </w:r>
      <w:proofErr w:type="gramStart"/>
      <w:r>
        <w:rPr>
          <w:rStyle w:val="Gvdemetni2Kaln"/>
          <w:color w:val="000000"/>
        </w:rPr>
        <w:t>yargılarından</w:t>
      </w:r>
      <w:proofErr w:type="gramEnd"/>
      <w:r>
        <w:rPr>
          <w:rStyle w:val="Gvdemetni2Kaln"/>
          <w:color w:val="000000"/>
        </w:rPr>
        <w:t xml:space="preserve"> hangisine </w:t>
      </w:r>
      <w:r>
        <w:rPr>
          <w:rStyle w:val="Gvdemetni2Kaln3"/>
          <w:color w:val="000000"/>
        </w:rPr>
        <w:t>ulaşamayız?</w:t>
      </w:r>
    </w:p>
    <w:p w:rsidR="00D6667F" w:rsidRPr="00D6667F" w:rsidRDefault="008352D1">
      <w:pPr>
        <w:pStyle w:val="Gvdemetni21"/>
        <w:numPr>
          <w:ilvl w:val="0"/>
          <w:numId w:val="3"/>
        </w:numPr>
        <w:shd w:val="clear" w:color="auto" w:fill="auto"/>
        <w:tabs>
          <w:tab w:val="left" w:pos="308"/>
        </w:tabs>
        <w:spacing w:after="0" w:line="190" w:lineRule="exact"/>
        <w:ind w:firstLine="0"/>
        <w:jc w:val="both"/>
        <w:rPr>
          <w:rStyle w:val="Gvdemetni2"/>
        </w:rPr>
      </w:pPr>
      <w:r>
        <w:rPr>
          <w:rStyle w:val="Gvdemetni2"/>
          <w:color w:val="000000"/>
        </w:rPr>
        <w:t xml:space="preserve">I </w:t>
      </w:r>
      <w:r w:rsidR="00D6667F">
        <w:rPr>
          <w:rStyle w:val="Gvdemetni2"/>
          <w:color w:val="000000"/>
        </w:rPr>
        <w:tab/>
      </w:r>
      <w:r w:rsidR="00D6667F">
        <w:rPr>
          <w:rStyle w:val="Gvdemetni2"/>
          <w:color w:val="000000"/>
        </w:rPr>
        <w:tab/>
      </w:r>
      <w:r>
        <w:rPr>
          <w:rStyle w:val="Gvdemetni2"/>
          <w:color w:val="000000"/>
        </w:rPr>
        <w:t>B</w:t>
      </w:r>
      <w:proofErr w:type="gramStart"/>
      <w:r>
        <w:rPr>
          <w:rStyle w:val="Gvdemetni2"/>
          <w:color w:val="000000"/>
        </w:rPr>
        <w:t>)</w:t>
      </w:r>
      <w:proofErr w:type="gramEnd"/>
      <w:r>
        <w:rPr>
          <w:rStyle w:val="Gvdemetni2"/>
          <w:color w:val="000000"/>
        </w:rPr>
        <w:t xml:space="preserve"> II </w:t>
      </w:r>
    </w:p>
    <w:p w:rsidR="008352D1" w:rsidRDefault="008352D1" w:rsidP="00D6667F">
      <w:pPr>
        <w:pStyle w:val="Gvdemetni21"/>
        <w:shd w:val="clear" w:color="auto" w:fill="auto"/>
        <w:tabs>
          <w:tab w:val="left" w:pos="308"/>
        </w:tabs>
        <w:spacing w:after="0" w:line="190" w:lineRule="exact"/>
        <w:ind w:firstLine="0"/>
        <w:jc w:val="both"/>
      </w:pPr>
      <w:r>
        <w:rPr>
          <w:rStyle w:val="Gvdemetni2"/>
          <w:color w:val="000000"/>
        </w:rPr>
        <w:t xml:space="preserve">C) III </w:t>
      </w:r>
      <w:r w:rsidR="00D6667F">
        <w:rPr>
          <w:rStyle w:val="Gvdemetni2"/>
          <w:color w:val="000000"/>
        </w:rPr>
        <w:tab/>
      </w:r>
      <w:r w:rsidR="00D6667F">
        <w:rPr>
          <w:rStyle w:val="Gvdemetni2"/>
          <w:color w:val="000000"/>
        </w:rPr>
        <w:tab/>
      </w:r>
      <w:r>
        <w:rPr>
          <w:rStyle w:val="Gvdemetni2"/>
          <w:color w:val="000000"/>
        </w:rPr>
        <w:t>D) IV</w:t>
      </w:r>
    </w:p>
    <w:p w:rsidR="008352D1" w:rsidRDefault="008352D1">
      <w:pPr>
        <w:pStyle w:val="Gvdemetni40"/>
        <w:numPr>
          <w:ilvl w:val="0"/>
          <w:numId w:val="4"/>
        </w:numPr>
        <w:shd w:val="clear" w:color="auto" w:fill="auto"/>
        <w:tabs>
          <w:tab w:val="left" w:pos="318"/>
        </w:tabs>
      </w:pPr>
      <w:r>
        <w:br w:type="column"/>
      </w:r>
      <w:r>
        <w:rPr>
          <w:rStyle w:val="Gvdemetni4talikdeil"/>
          <w:color w:val="000000"/>
        </w:rPr>
        <w:lastRenderedPageBreak/>
        <w:t xml:space="preserve">Suriye Cephesi Yıldırım Orduları Grup Komutanı Liman </w:t>
      </w:r>
      <w:proofErr w:type="spellStart"/>
      <w:r>
        <w:rPr>
          <w:rStyle w:val="Gvdemetni4talikdeil"/>
          <w:color w:val="000000"/>
        </w:rPr>
        <w:t>Von</w:t>
      </w:r>
      <w:proofErr w:type="spellEnd"/>
      <w:r>
        <w:rPr>
          <w:rStyle w:val="Gvdemetni4talikdeil"/>
          <w:color w:val="000000"/>
        </w:rPr>
        <w:t xml:space="preserve"> </w:t>
      </w:r>
      <w:proofErr w:type="spellStart"/>
      <w:r>
        <w:rPr>
          <w:rStyle w:val="Gvdemetni4talikdeil"/>
          <w:color w:val="000000"/>
        </w:rPr>
        <w:t>Sanders</w:t>
      </w:r>
      <w:proofErr w:type="spellEnd"/>
      <w:r>
        <w:rPr>
          <w:rStyle w:val="Gvdemetni4talikdeil"/>
          <w:color w:val="000000"/>
        </w:rPr>
        <w:t xml:space="preserve"> bir gün Mustafa Kemal'i odasına çağırarak:" </w:t>
      </w:r>
      <w:r>
        <w:rPr>
          <w:rStyle w:val="Gvdemetni4"/>
          <w:i/>
          <w:iCs/>
          <w:color w:val="000000"/>
        </w:rPr>
        <w:t xml:space="preserve">Siz harp cephelerinde, </w:t>
      </w:r>
      <w:proofErr w:type="spellStart"/>
      <w:r>
        <w:rPr>
          <w:rStyle w:val="Gvdemetni4"/>
          <w:i/>
          <w:iCs/>
          <w:color w:val="000000"/>
        </w:rPr>
        <w:t>Arıburnu'nda</w:t>
      </w:r>
      <w:proofErr w:type="spellEnd"/>
      <w:r>
        <w:rPr>
          <w:rStyle w:val="Gvdemetni4"/>
          <w:i/>
          <w:iCs/>
          <w:color w:val="000000"/>
        </w:rPr>
        <w:t xml:space="preserve"> ve Anafartalar'da </w:t>
      </w:r>
      <w:proofErr w:type="spellStart"/>
      <w:r>
        <w:rPr>
          <w:rStyle w:val="Gvdemetni4"/>
          <w:i/>
          <w:iCs/>
          <w:color w:val="000000"/>
        </w:rPr>
        <w:t>tamdtğtm</w:t>
      </w:r>
      <w:proofErr w:type="spellEnd"/>
      <w:r>
        <w:rPr>
          <w:rStyle w:val="Gvdemetni4"/>
          <w:i/>
          <w:iCs/>
          <w:color w:val="000000"/>
        </w:rPr>
        <w:t xml:space="preserve"> komutansınız. Aramızda gerçi bazı hadiseler geçti fakat bunlar birbirimizi tanımamıza yardım etti. Artık Türkiye'den ayrılmak zorundayım. Emrim altındaki kuvvetleri, bu memlekete geldiğim günden beri saydığım bir komutana - size - bırakıyorum. Bu umumi felaket içinde bedbahtlık duymamak imkânsızdır. Ben yalnız komutayı size bırakmakla avunuyorum. Emir sizindir, ben sizin misafirinizim."</w:t>
      </w:r>
      <w:r>
        <w:rPr>
          <w:rStyle w:val="Gvdemetni4talikdeil"/>
          <w:color w:val="000000"/>
        </w:rPr>
        <w:t xml:space="preserve"> dedi.</w:t>
      </w:r>
    </w:p>
    <w:p w:rsidR="008352D1" w:rsidRDefault="008352D1">
      <w:pPr>
        <w:pStyle w:val="Gvdemetni31"/>
        <w:shd w:val="clear" w:color="auto" w:fill="auto"/>
        <w:spacing w:before="0" w:line="250" w:lineRule="exact"/>
      </w:pPr>
      <w:r>
        <w:rPr>
          <w:rStyle w:val="Gvdemetni3"/>
          <w:b/>
          <w:bCs/>
          <w:color w:val="000000"/>
        </w:rPr>
        <w:t xml:space="preserve">Alman komutanın bu sözlerinden Mustafa Kemal'in </w:t>
      </w:r>
      <w:r>
        <w:rPr>
          <w:rStyle w:val="Gvdemetni30"/>
          <w:b/>
          <w:bCs/>
          <w:color w:val="000000"/>
        </w:rPr>
        <w:t>hangi cephedeki</w:t>
      </w:r>
      <w:r>
        <w:rPr>
          <w:rStyle w:val="Gvdemetni3"/>
          <w:b/>
          <w:bCs/>
          <w:color w:val="000000"/>
        </w:rPr>
        <w:t xml:space="preserve"> başarılarından söz edilmiştir?</w:t>
      </w:r>
    </w:p>
    <w:p w:rsidR="00D6667F" w:rsidRPr="00D6667F" w:rsidRDefault="008352D1" w:rsidP="00D6667F">
      <w:pPr>
        <w:pStyle w:val="Gvdemetni21"/>
        <w:numPr>
          <w:ilvl w:val="0"/>
          <w:numId w:val="5"/>
        </w:numPr>
        <w:shd w:val="clear" w:color="auto" w:fill="auto"/>
        <w:tabs>
          <w:tab w:val="left" w:pos="313"/>
        </w:tabs>
        <w:spacing w:after="0"/>
        <w:ind w:right="-47" w:firstLine="0"/>
        <w:rPr>
          <w:rStyle w:val="Gvdemetni2"/>
        </w:rPr>
      </w:pPr>
      <w:r>
        <w:rPr>
          <w:rStyle w:val="Gvdemetni2"/>
          <w:color w:val="000000"/>
        </w:rPr>
        <w:t xml:space="preserve">Kafkas cephesi </w:t>
      </w:r>
      <w:r w:rsidR="00D6667F">
        <w:rPr>
          <w:rStyle w:val="Gvdemetni2"/>
          <w:color w:val="000000"/>
        </w:rPr>
        <w:tab/>
      </w:r>
      <w:r>
        <w:rPr>
          <w:rStyle w:val="Gvdemetni2"/>
          <w:color w:val="000000"/>
        </w:rPr>
        <w:t>B</w:t>
      </w:r>
      <w:proofErr w:type="gramStart"/>
      <w:r>
        <w:rPr>
          <w:rStyle w:val="Gvdemetni2"/>
          <w:color w:val="000000"/>
        </w:rPr>
        <w:t>)</w:t>
      </w:r>
      <w:proofErr w:type="gramEnd"/>
      <w:r>
        <w:rPr>
          <w:rStyle w:val="Gvdemetni2"/>
          <w:color w:val="000000"/>
        </w:rPr>
        <w:t xml:space="preserve"> Kanal cephesi </w:t>
      </w:r>
    </w:p>
    <w:p w:rsidR="008352D1" w:rsidRDefault="008352D1" w:rsidP="00D6667F">
      <w:pPr>
        <w:pStyle w:val="Gvdemetni21"/>
        <w:shd w:val="clear" w:color="auto" w:fill="auto"/>
        <w:tabs>
          <w:tab w:val="left" w:pos="313"/>
        </w:tabs>
        <w:spacing w:after="0"/>
        <w:ind w:right="-47" w:firstLine="0"/>
        <w:sectPr w:rsidR="008352D1">
          <w:type w:val="continuous"/>
          <w:pgSz w:w="11900" w:h="16840"/>
          <w:pgMar w:top="380" w:right="713" w:bottom="1465" w:left="689" w:header="0" w:footer="3" w:gutter="0"/>
          <w:cols w:num="2" w:space="667"/>
          <w:noEndnote/>
          <w:docGrid w:linePitch="360"/>
        </w:sectPr>
      </w:pPr>
      <w:r>
        <w:rPr>
          <w:rStyle w:val="Gvdemetni2"/>
          <w:color w:val="000000"/>
        </w:rPr>
        <w:t xml:space="preserve">C) Çanakkale cephesi </w:t>
      </w:r>
      <w:r w:rsidR="00D6667F">
        <w:rPr>
          <w:rStyle w:val="Gvdemetni2"/>
          <w:color w:val="000000"/>
        </w:rPr>
        <w:tab/>
      </w:r>
      <w:r>
        <w:rPr>
          <w:rStyle w:val="Gvdemetni2"/>
          <w:color w:val="000000"/>
        </w:rPr>
        <w:t xml:space="preserve">D) </w:t>
      </w:r>
      <w:proofErr w:type="spellStart"/>
      <w:r>
        <w:rPr>
          <w:rStyle w:val="Gvdemetni2"/>
          <w:color w:val="000000"/>
        </w:rPr>
        <w:t>Galiçya</w:t>
      </w:r>
      <w:proofErr w:type="spellEnd"/>
      <w:r>
        <w:rPr>
          <w:rStyle w:val="Gvdemetni2"/>
          <w:color w:val="000000"/>
        </w:rPr>
        <w:t xml:space="preserve"> cephesi</w:t>
      </w: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before="10" w:after="10" w:line="240" w:lineRule="exact"/>
        <w:rPr>
          <w:color w:val="auto"/>
          <w:sz w:val="19"/>
          <w:szCs w:val="19"/>
        </w:rPr>
      </w:pPr>
    </w:p>
    <w:p w:rsidR="008352D1" w:rsidRDefault="008352D1">
      <w:pPr>
        <w:rPr>
          <w:color w:val="auto"/>
          <w:sz w:val="2"/>
          <w:szCs w:val="2"/>
        </w:rPr>
        <w:sectPr w:rsidR="008352D1">
          <w:type w:val="continuous"/>
          <w:pgSz w:w="11900" w:h="16840"/>
          <w:pgMar w:top="380" w:right="0" w:bottom="1465" w:left="0" w:header="0" w:footer="3" w:gutter="0"/>
          <w:cols w:space="708"/>
          <w:noEndnote/>
          <w:docGrid w:linePitch="360"/>
        </w:sectPr>
      </w:pPr>
    </w:p>
    <w:p w:rsidR="008352D1" w:rsidRDefault="008352D1">
      <w:pPr>
        <w:pStyle w:val="Gvdemetni21"/>
        <w:numPr>
          <w:ilvl w:val="0"/>
          <w:numId w:val="4"/>
        </w:numPr>
        <w:shd w:val="clear" w:color="auto" w:fill="auto"/>
        <w:tabs>
          <w:tab w:val="left" w:pos="6048"/>
        </w:tabs>
        <w:ind w:left="5740" w:firstLine="0"/>
      </w:pPr>
      <w:r>
        <w:rPr>
          <w:rStyle w:val="Gvdemetni2"/>
          <w:color w:val="000000"/>
        </w:rPr>
        <w:lastRenderedPageBreak/>
        <w:t xml:space="preserve">İzmir'in işgali Türk halkına gelinen durumun ne kadar tehlikeli olduğunu gösterdi. Bu tehlikeyi gören Türk halkı işgallere karşı direnmenin şart olduğuna inanmış ve </w:t>
      </w:r>
      <w:proofErr w:type="spellStart"/>
      <w:r>
        <w:rPr>
          <w:rStyle w:val="Gvdemetni2"/>
          <w:color w:val="000000"/>
        </w:rPr>
        <w:t>Kuvayı</w:t>
      </w:r>
      <w:proofErr w:type="spellEnd"/>
      <w:r>
        <w:rPr>
          <w:rStyle w:val="Gvdemetni2"/>
          <w:color w:val="000000"/>
        </w:rPr>
        <w:t xml:space="preserve"> </w:t>
      </w:r>
      <w:proofErr w:type="spellStart"/>
      <w:r>
        <w:rPr>
          <w:rStyle w:val="Gvdemetni2"/>
          <w:color w:val="000000"/>
        </w:rPr>
        <w:t>Milliye'nin</w:t>
      </w:r>
      <w:proofErr w:type="spellEnd"/>
      <w:r>
        <w:rPr>
          <w:rStyle w:val="Gvdemetni2"/>
          <w:color w:val="000000"/>
        </w:rPr>
        <w:t xml:space="preserve"> doğmasını sağlamıştır. Mitingler de millî bilincin oluşmasına katkıda bulunmuştur.</w:t>
      </w:r>
    </w:p>
    <w:p w:rsidR="008352D1" w:rsidRDefault="008352D1">
      <w:pPr>
        <w:pStyle w:val="Gvdemetni31"/>
        <w:shd w:val="clear" w:color="auto" w:fill="auto"/>
        <w:spacing w:before="0" w:after="0" w:line="250" w:lineRule="exact"/>
        <w:ind w:left="5740"/>
        <w:sectPr w:rsidR="008352D1">
          <w:type w:val="continuous"/>
          <w:pgSz w:w="11900" w:h="16840"/>
          <w:pgMar w:top="380" w:right="584" w:bottom="1465" w:left="584" w:header="0" w:footer="3" w:gutter="0"/>
          <w:cols w:space="708"/>
          <w:noEndnote/>
          <w:docGrid w:linePitch="360"/>
        </w:sectPr>
      </w:pPr>
      <w:r>
        <w:rPr>
          <w:rStyle w:val="Gvdemetni3"/>
          <w:b/>
          <w:bCs/>
          <w:color w:val="000000"/>
        </w:rPr>
        <w:t xml:space="preserve">Buna göre İzmir'in işgalinin aşağıdaki sonuçlarından hangisi </w:t>
      </w:r>
      <w:r>
        <w:rPr>
          <w:rStyle w:val="Gvdemetni30"/>
          <w:b/>
          <w:bCs/>
          <w:color w:val="000000"/>
        </w:rPr>
        <w:t>olumlu</w:t>
      </w:r>
      <w:r>
        <w:rPr>
          <w:rStyle w:val="Gvdemetni3"/>
          <w:b/>
          <w:bCs/>
          <w:color w:val="000000"/>
        </w:rPr>
        <w:t xml:space="preserve"> bir gelişme olarak </w:t>
      </w:r>
      <w:r>
        <w:rPr>
          <w:rStyle w:val="Gvdemetni30"/>
          <w:b/>
          <w:bCs/>
          <w:color w:val="000000"/>
        </w:rPr>
        <w:t>gösterilemez?</w:t>
      </w:r>
    </w:p>
    <w:p w:rsidR="008352D1" w:rsidRDefault="008352D1">
      <w:pPr>
        <w:spacing w:line="222" w:lineRule="exact"/>
        <w:rPr>
          <w:color w:val="auto"/>
          <w:sz w:val="18"/>
          <w:szCs w:val="18"/>
        </w:rPr>
      </w:pPr>
    </w:p>
    <w:p w:rsidR="008352D1" w:rsidRDefault="008352D1">
      <w:pPr>
        <w:rPr>
          <w:color w:val="auto"/>
          <w:sz w:val="2"/>
          <w:szCs w:val="2"/>
        </w:rPr>
        <w:sectPr w:rsidR="008352D1">
          <w:type w:val="continuous"/>
          <w:pgSz w:w="11900" w:h="16840"/>
          <w:pgMar w:top="335" w:right="0" w:bottom="1420" w:left="0" w:header="0" w:footer="3" w:gutter="0"/>
          <w:cols w:space="708"/>
          <w:noEndnote/>
          <w:docGrid w:linePitch="360"/>
        </w:sectPr>
      </w:pPr>
    </w:p>
    <w:p w:rsidR="008352D1" w:rsidRDefault="008352D1">
      <w:pPr>
        <w:rPr>
          <w:color w:val="auto"/>
          <w:sz w:val="2"/>
          <w:szCs w:val="2"/>
        </w:rPr>
      </w:pPr>
    </w:p>
    <w:p w:rsidR="008352D1" w:rsidRDefault="008352D1">
      <w:pPr>
        <w:pStyle w:val="Gvdemetni21"/>
        <w:shd w:val="clear" w:color="auto" w:fill="auto"/>
        <w:ind w:firstLine="0"/>
      </w:pPr>
      <w:r>
        <w:rPr>
          <w:rStyle w:val="Gvdemetni2Kaln"/>
          <w:color w:val="000000"/>
        </w:rPr>
        <w:t xml:space="preserve">2- </w:t>
      </w:r>
      <w:r>
        <w:rPr>
          <w:rStyle w:val="Gvdemetni2"/>
          <w:color w:val="000000"/>
        </w:rPr>
        <w:t xml:space="preserve">Mustafa Kemal'in İttihat ve Terakki Cemiyeti üyeleriyle yaşadığı fikir ayrılıkları onun 1913'te Sofya ataşe </w:t>
      </w:r>
      <w:proofErr w:type="spellStart"/>
      <w:r>
        <w:rPr>
          <w:rStyle w:val="Gvdemetni2"/>
          <w:color w:val="000000"/>
        </w:rPr>
        <w:t>militerliğine</w:t>
      </w:r>
      <w:proofErr w:type="spellEnd"/>
      <w:r>
        <w:rPr>
          <w:rStyle w:val="Gvdemetni2"/>
          <w:color w:val="000000"/>
        </w:rPr>
        <w:t xml:space="preserve"> atanmasına neden oldu. Bu göreve başladıktan sonra, Bulgaristan'daki genel durumu tespit etmek için bir geziye çıktı. Bu gezideki amacı Bulgaristan Türklerinin morallerini güçlendirmek, onların Osmanlı Devleti'ne bağlılıklarını daha da artırmak ve Bulgar ordusunun durumunu incelemekti. Mustafa Kemal her gittiği şehirde Türklerce coşku ile karşılandı. Bulgar kültürünü yakından tanımak için sosyal faaliyetlere katıldı.</w:t>
      </w:r>
    </w:p>
    <w:p w:rsidR="008352D1" w:rsidRDefault="008352D1">
      <w:pPr>
        <w:pStyle w:val="Gvdemetni31"/>
        <w:shd w:val="clear" w:color="auto" w:fill="auto"/>
        <w:spacing w:before="0" w:line="250" w:lineRule="exact"/>
      </w:pPr>
      <w:r>
        <w:rPr>
          <w:rStyle w:val="Gvdemetni3"/>
          <w:b/>
          <w:bCs/>
          <w:color w:val="000000"/>
        </w:rPr>
        <w:t xml:space="preserve">Metne göre Mustafa Kemal Sofya hayatı için aşağıdakilerden hangisi </w:t>
      </w:r>
      <w:r>
        <w:rPr>
          <w:rStyle w:val="Gvdemetni30"/>
          <w:b/>
          <w:bCs/>
          <w:color w:val="000000"/>
        </w:rPr>
        <w:t>söylenemez?</w:t>
      </w:r>
    </w:p>
    <w:p w:rsidR="008352D1" w:rsidRDefault="008352D1">
      <w:pPr>
        <w:pStyle w:val="Gvdemetni21"/>
        <w:numPr>
          <w:ilvl w:val="0"/>
          <w:numId w:val="6"/>
        </w:numPr>
        <w:shd w:val="clear" w:color="auto" w:fill="auto"/>
        <w:tabs>
          <w:tab w:val="left" w:pos="308"/>
        </w:tabs>
        <w:spacing w:after="0"/>
        <w:ind w:firstLine="0"/>
        <w:jc w:val="both"/>
      </w:pPr>
      <w:r>
        <w:rPr>
          <w:rStyle w:val="Gvdemetni2"/>
          <w:color w:val="000000"/>
        </w:rPr>
        <w:t>Bulgar kültürünü yakından tanıma fırsatı bulmuştur.</w:t>
      </w:r>
    </w:p>
    <w:p w:rsidR="008352D1" w:rsidRDefault="008352D1">
      <w:pPr>
        <w:pStyle w:val="Gvdemetni21"/>
        <w:numPr>
          <w:ilvl w:val="0"/>
          <w:numId w:val="6"/>
        </w:numPr>
        <w:shd w:val="clear" w:color="auto" w:fill="auto"/>
        <w:tabs>
          <w:tab w:val="left" w:pos="308"/>
        </w:tabs>
        <w:spacing w:after="0"/>
        <w:ind w:firstLine="0"/>
        <w:jc w:val="both"/>
      </w:pPr>
      <w:r>
        <w:rPr>
          <w:rStyle w:val="Gvdemetni2"/>
          <w:color w:val="000000"/>
        </w:rPr>
        <w:t>Türklerin devlete bağlılıklarını korumaya çalışmıştır.</w:t>
      </w:r>
    </w:p>
    <w:p w:rsidR="008352D1" w:rsidRDefault="008352D1">
      <w:pPr>
        <w:pStyle w:val="Gvdemetni21"/>
        <w:numPr>
          <w:ilvl w:val="0"/>
          <w:numId w:val="6"/>
        </w:numPr>
        <w:shd w:val="clear" w:color="auto" w:fill="auto"/>
        <w:tabs>
          <w:tab w:val="left" w:pos="308"/>
        </w:tabs>
        <w:spacing w:after="0"/>
        <w:ind w:firstLine="0"/>
        <w:jc w:val="both"/>
      </w:pPr>
      <w:r>
        <w:rPr>
          <w:rStyle w:val="Gvdemetni2"/>
          <w:color w:val="000000"/>
        </w:rPr>
        <w:t>Sofya askeri ataşeliğine kendi isteği ile atanmıştır.</w:t>
      </w:r>
    </w:p>
    <w:p w:rsidR="008352D1" w:rsidRDefault="008352D1">
      <w:pPr>
        <w:pStyle w:val="Gvdemetni21"/>
        <w:numPr>
          <w:ilvl w:val="0"/>
          <w:numId w:val="6"/>
        </w:numPr>
        <w:shd w:val="clear" w:color="auto" w:fill="auto"/>
        <w:tabs>
          <w:tab w:val="left" w:pos="318"/>
        </w:tabs>
        <w:spacing w:after="0"/>
        <w:ind w:firstLine="0"/>
      </w:pPr>
      <w:r>
        <w:rPr>
          <w:rStyle w:val="Gvdemetni2"/>
          <w:color w:val="000000"/>
        </w:rPr>
        <w:t>Askeri görevinin gereği Bulgar ordusunun durumunu incelemiştir.</w:t>
      </w:r>
    </w:p>
    <w:p w:rsidR="008352D1" w:rsidRDefault="008352D1">
      <w:pPr>
        <w:pStyle w:val="Gvdemetni21"/>
        <w:numPr>
          <w:ilvl w:val="0"/>
          <w:numId w:val="7"/>
        </w:numPr>
        <w:shd w:val="clear" w:color="auto" w:fill="auto"/>
        <w:tabs>
          <w:tab w:val="left" w:pos="373"/>
        </w:tabs>
        <w:spacing w:after="0"/>
        <w:ind w:firstLine="0"/>
        <w:jc w:val="both"/>
      </w:pPr>
      <w:r>
        <w:br w:type="column"/>
      </w:r>
      <w:r>
        <w:rPr>
          <w:rStyle w:val="Gvdemetni2"/>
          <w:color w:val="000000"/>
        </w:rPr>
        <w:lastRenderedPageBreak/>
        <w:t>Mitingler düzenlenerek milli bilincin canlandırılması</w:t>
      </w:r>
    </w:p>
    <w:p w:rsidR="008352D1" w:rsidRDefault="008352D1">
      <w:pPr>
        <w:pStyle w:val="Gvdemetni21"/>
        <w:numPr>
          <w:ilvl w:val="0"/>
          <w:numId w:val="7"/>
        </w:numPr>
        <w:shd w:val="clear" w:color="auto" w:fill="auto"/>
        <w:tabs>
          <w:tab w:val="left" w:pos="373"/>
        </w:tabs>
        <w:spacing w:after="0"/>
        <w:ind w:firstLine="0"/>
        <w:jc w:val="both"/>
      </w:pPr>
      <w:proofErr w:type="spellStart"/>
      <w:r>
        <w:rPr>
          <w:rStyle w:val="Gvdemetni2"/>
          <w:color w:val="000000"/>
        </w:rPr>
        <w:t>Kuvayı</w:t>
      </w:r>
      <w:proofErr w:type="spellEnd"/>
      <w:r>
        <w:rPr>
          <w:rStyle w:val="Gvdemetni2"/>
          <w:color w:val="000000"/>
        </w:rPr>
        <w:t xml:space="preserve"> </w:t>
      </w:r>
      <w:proofErr w:type="spellStart"/>
      <w:r>
        <w:rPr>
          <w:rStyle w:val="Gvdemetni2"/>
          <w:color w:val="000000"/>
        </w:rPr>
        <w:t>Milliye'nin</w:t>
      </w:r>
      <w:proofErr w:type="spellEnd"/>
      <w:r>
        <w:rPr>
          <w:rStyle w:val="Gvdemetni2"/>
          <w:color w:val="000000"/>
        </w:rPr>
        <w:t xml:space="preserve"> doğmasını sağlaması</w:t>
      </w:r>
    </w:p>
    <w:p w:rsidR="008352D1" w:rsidRDefault="008352D1">
      <w:pPr>
        <w:pStyle w:val="Gvdemetni21"/>
        <w:numPr>
          <w:ilvl w:val="0"/>
          <w:numId w:val="7"/>
        </w:numPr>
        <w:shd w:val="clear" w:color="auto" w:fill="auto"/>
        <w:tabs>
          <w:tab w:val="left" w:pos="373"/>
        </w:tabs>
        <w:spacing w:after="0"/>
        <w:ind w:firstLine="0"/>
        <w:jc w:val="both"/>
      </w:pPr>
      <w:r>
        <w:rPr>
          <w:rStyle w:val="Gvdemetni2"/>
          <w:color w:val="000000"/>
        </w:rPr>
        <w:t>İşgallere karşı çıkmanın gerekliliğinin ortaya çıkması</w:t>
      </w:r>
    </w:p>
    <w:p w:rsidR="008352D1" w:rsidRPr="00A87D16" w:rsidRDefault="008352D1" w:rsidP="00D07687">
      <w:pPr>
        <w:pStyle w:val="Gvdemetni21"/>
        <w:numPr>
          <w:ilvl w:val="0"/>
          <w:numId w:val="7"/>
        </w:numPr>
        <w:shd w:val="clear" w:color="auto" w:fill="auto"/>
        <w:tabs>
          <w:tab w:val="left" w:pos="373"/>
        </w:tabs>
        <w:spacing w:after="0"/>
        <w:ind w:firstLine="0"/>
        <w:jc w:val="both"/>
        <w:rPr>
          <w:rStyle w:val="Gvdemetni2"/>
        </w:rPr>
      </w:pPr>
      <w:r>
        <w:rPr>
          <w:rStyle w:val="Gvdemetni2"/>
          <w:color w:val="000000"/>
        </w:rPr>
        <w:t>İstanbul Hükümetinin işgallere sessiz kalması</w:t>
      </w:r>
    </w:p>
    <w:p w:rsidR="00A87D16" w:rsidRPr="00D07687" w:rsidRDefault="00A87D16" w:rsidP="00A87D16">
      <w:pPr>
        <w:pStyle w:val="Gvdemetni21"/>
        <w:shd w:val="clear" w:color="auto" w:fill="auto"/>
        <w:tabs>
          <w:tab w:val="left" w:pos="373"/>
        </w:tabs>
        <w:spacing w:after="0"/>
        <w:ind w:firstLine="0"/>
        <w:jc w:val="both"/>
        <w:rPr>
          <w:rStyle w:val="Gvdemetni2"/>
        </w:rPr>
      </w:pPr>
    </w:p>
    <w:p w:rsidR="00D07687" w:rsidRDefault="00D07687" w:rsidP="00D07687">
      <w:pPr>
        <w:pStyle w:val="Gvdemetni21"/>
        <w:shd w:val="clear" w:color="auto" w:fill="auto"/>
        <w:tabs>
          <w:tab w:val="left" w:pos="373"/>
        </w:tabs>
        <w:spacing w:after="0"/>
        <w:ind w:firstLine="0"/>
        <w:jc w:val="both"/>
        <w:rPr>
          <w:rStyle w:val="Gvdemetni2"/>
          <w:color w:val="000000"/>
        </w:rPr>
      </w:pPr>
    </w:p>
    <w:p w:rsidR="00D07687" w:rsidRDefault="00723D1C" w:rsidP="00D07687">
      <w:pPr>
        <w:pStyle w:val="Gvdemetni21"/>
        <w:shd w:val="clear" w:color="auto" w:fill="auto"/>
        <w:tabs>
          <w:tab w:val="left" w:pos="373"/>
        </w:tabs>
        <w:spacing w:after="0"/>
        <w:ind w:firstLine="0"/>
        <w:jc w:val="both"/>
        <w:rPr>
          <w:rStyle w:val="Gvdemetni2"/>
          <w:color w:val="000000"/>
        </w:rPr>
      </w:pPr>
      <w:r w:rsidRPr="00723D1C">
        <w:rPr>
          <w:noProof/>
        </w:rPr>
        <w:pict>
          <v:group id="_x0000_s1028" style="position:absolute;left:0;text-align:left;margin-left:-2.35pt;margin-top:6.6pt;width:252.9pt;height:41.05pt;z-index:251659776" coordorigin="6177,10815" coordsize="5058,821">
            <v:roundrect id="_x0000_s1029" style="position:absolute;left:6177;top:10815;width:5058;height:821" arcsize="10923f" o:regroupid="1" filled="f"/>
            <v:shapetype id="_x0000_t202" coordsize="21600,21600" o:spt="202" path="m,l,21600r21600,l21600,xe">
              <v:stroke joinstyle="miter"/>
              <v:path gradientshapeok="t" o:connecttype="rect"/>
            </v:shapetype>
            <v:shape id="_x0000_s1030" type="#_x0000_t202" style="position:absolute;left:6357;top:10996;width:1795;height:190;mso-wrap-distance-left:22.35pt;mso-wrap-distance-right:144.5pt;mso-wrap-distance-bottom:36.5pt;mso-position-horizontal-relative:margin" o:regroupid="2" filled="f" stroked="f">
              <v:textbox style="mso-next-textbox:#_x0000_s1030;mso-fit-shape-to-text:t" inset="0,0,0,0">
                <w:txbxContent>
                  <w:p w:rsidR="008352D1" w:rsidRDefault="008352D1">
                    <w:pPr>
                      <w:pStyle w:val="Gvdemetni21"/>
                      <w:shd w:val="clear" w:color="auto" w:fill="auto"/>
                      <w:spacing w:after="0" w:line="190" w:lineRule="exact"/>
                      <w:ind w:firstLine="0"/>
                    </w:pPr>
                    <w:proofErr w:type="spellStart"/>
                    <w:r>
                      <w:rPr>
                        <w:rStyle w:val="Gvdemetni2Exact"/>
                        <w:color w:val="000000"/>
                      </w:rPr>
                      <w:t>Mavri</w:t>
                    </w:r>
                    <w:proofErr w:type="spellEnd"/>
                    <w:r>
                      <w:rPr>
                        <w:rStyle w:val="Gvdemetni2Exact"/>
                        <w:color w:val="000000"/>
                      </w:rPr>
                      <w:t xml:space="preserve"> Mira Cemiyeti</w:t>
                    </w:r>
                  </w:p>
                </w:txbxContent>
              </v:textbox>
            </v:shape>
            <v:shape id="_x0000_s1031" type="#_x0000_t202" style="position:absolute;left:8884;top:10980;width:1920;height:190;mso-wrap-distance-left:152.45pt;mso-wrap-distance-right:8.15pt;mso-wrap-distance-bottom:36.5pt;mso-position-horizontal-relative:margin" o:regroupid="2" filled="f" stroked="f">
              <v:textbox style="mso-next-textbox:#_x0000_s1031;mso-fit-shape-to-text:t" inset="0,0,0,0">
                <w:txbxContent>
                  <w:p w:rsidR="008352D1" w:rsidRDefault="008352D1">
                    <w:pPr>
                      <w:pStyle w:val="Gvdemetni21"/>
                      <w:shd w:val="clear" w:color="auto" w:fill="auto"/>
                      <w:spacing w:after="0" w:line="190" w:lineRule="exact"/>
                      <w:ind w:firstLine="0"/>
                    </w:pPr>
                    <w:r>
                      <w:rPr>
                        <w:rStyle w:val="Gvdemetni2Exact"/>
                        <w:color w:val="000000"/>
                      </w:rPr>
                      <w:t>Pontus Rum Cemiyeti</w:t>
                    </w:r>
                  </w:p>
                </w:txbxContent>
              </v:textbox>
            </v:shape>
            <v:shape id="_x0000_s1032" type="#_x0000_t202" style="position:absolute;left:6327;top:11276;width:1786;height:230;mso-wrap-distance-left:22.35pt;mso-wrap-distance-top:35.5pt;mso-wrap-distance-right:144.95pt;mso-position-horizontal-relative:margin" o:regroupid="2" filled="f" stroked="f">
              <v:textbox style="mso-next-textbox:#_x0000_s1032;mso-fit-shape-to-text:t" inset="0,0,0,0">
                <w:txbxContent>
                  <w:p w:rsidR="008352D1" w:rsidRDefault="008352D1" w:rsidP="00A87D16">
                    <w:pPr>
                      <w:pStyle w:val="Gvdemetni21"/>
                      <w:shd w:val="clear" w:color="auto" w:fill="auto"/>
                      <w:spacing w:before="40" w:after="0" w:line="190" w:lineRule="exact"/>
                      <w:ind w:firstLine="0"/>
                    </w:pPr>
                    <w:r>
                      <w:rPr>
                        <w:rStyle w:val="Gvdemetni2Exact"/>
                        <w:color w:val="000000"/>
                      </w:rPr>
                      <w:t>Teali İslam Cemiyeti</w:t>
                    </w:r>
                  </w:p>
                </w:txbxContent>
              </v:textbox>
            </v:shape>
            <v:shape id="_x0000_s1033" type="#_x0000_t202" style="position:absolute;left:8735;top:11276;width:2246;height:350;mso-wrap-distance-left:144.3pt;mso-wrap-distance-top:35.5pt;mso-wrap-distance-right:5pt;mso-position-horizontal-relative:margin" o:regroupid="2" filled="f" stroked="f">
              <v:textbox style="mso-next-textbox:#_x0000_s1033;mso-fit-shape-to-text:t" inset="0,0,0,0">
                <w:txbxContent>
                  <w:p w:rsidR="008352D1" w:rsidRDefault="008352D1" w:rsidP="00A87D16">
                    <w:pPr>
                      <w:pStyle w:val="Gvdemetni21"/>
                      <w:shd w:val="clear" w:color="auto" w:fill="auto"/>
                      <w:spacing w:before="40" w:after="120" w:line="190" w:lineRule="exact"/>
                      <w:ind w:firstLine="0"/>
                    </w:pPr>
                    <w:r>
                      <w:rPr>
                        <w:rStyle w:val="Gvdemetni2Exact"/>
                        <w:color w:val="000000"/>
                      </w:rPr>
                      <w:t>İngiliz Muhipleri Cemiyeti</w:t>
                    </w:r>
                  </w:p>
                </w:txbxContent>
              </v:textbox>
            </v:shape>
          </v:group>
        </w:pict>
      </w:r>
    </w:p>
    <w:p w:rsidR="00D07687" w:rsidRDefault="00D07687" w:rsidP="00D07687">
      <w:pPr>
        <w:pStyle w:val="Gvdemetni21"/>
        <w:shd w:val="clear" w:color="auto" w:fill="auto"/>
        <w:tabs>
          <w:tab w:val="left" w:pos="373"/>
        </w:tabs>
        <w:spacing w:after="0"/>
        <w:ind w:firstLine="0"/>
        <w:jc w:val="both"/>
        <w:rPr>
          <w:rStyle w:val="Gvdemetni2"/>
          <w:color w:val="000000"/>
        </w:rPr>
      </w:pPr>
    </w:p>
    <w:p w:rsidR="00D07687" w:rsidRDefault="00D07687" w:rsidP="00D07687">
      <w:pPr>
        <w:pStyle w:val="Gvdemetni21"/>
        <w:shd w:val="clear" w:color="auto" w:fill="auto"/>
        <w:tabs>
          <w:tab w:val="left" w:pos="373"/>
        </w:tabs>
        <w:spacing w:after="0"/>
        <w:ind w:firstLine="0"/>
        <w:jc w:val="both"/>
        <w:rPr>
          <w:rStyle w:val="Gvdemetni2"/>
          <w:color w:val="000000"/>
        </w:rPr>
      </w:pPr>
    </w:p>
    <w:p w:rsidR="00D07687" w:rsidRDefault="00D07687" w:rsidP="00D07687">
      <w:pPr>
        <w:pStyle w:val="Gvdemetni21"/>
        <w:shd w:val="clear" w:color="auto" w:fill="auto"/>
        <w:tabs>
          <w:tab w:val="left" w:pos="373"/>
        </w:tabs>
        <w:spacing w:after="0"/>
        <w:ind w:firstLine="0"/>
        <w:jc w:val="both"/>
      </w:pPr>
    </w:p>
    <w:p w:rsidR="008352D1" w:rsidRDefault="008352D1" w:rsidP="00D07687">
      <w:pPr>
        <w:pStyle w:val="Gvdemetni31"/>
        <w:numPr>
          <w:ilvl w:val="0"/>
          <w:numId w:val="4"/>
        </w:numPr>
        <w:shd w:val="clear" w:color="auto" w:fill="auto"/>
        <w:tabs>
          <w:tab w:val="left" w:pos="368"/>
        </w:tabs>
        <w:spacing w:before="0" w:after="0"/>
      </w:pPr>
      <w:r>
        <w:rPr>
          <w:rStyle w:val="Gvdemetni3"/>
          <w:b/>
          <w:bCs/>
          <w:color w:val="000000"/>
        </w:rPr>
        <w:t xml:space="preserve">Yukarıda verilen zararlı cemiyetler için aşağıdakilerden hangisi söylenirse </w:t>
      </w:r>
      <w:r>
        <w:rPr>
          <w:rStyle w:val="Gvdemetni30"/>
          <w:b/>
          <w:bCs/>
          <w:color w:val="000000"/>
        </w:rPr>
        <w:t>yanlış</w:t>
      </w:r>
      <w:r>
        <w:rPr>
          <w:rStyle w:val="Gvdemetni3"/>
          <w:b/>
          <w:bCs/>
          <w:color w:val="000000"/>
        </w:rPr>
        <w:t xml:space="preserve"> olur?</w:t>
      </w:r>
    </w:p>
    <w:p w:rsidR="008352D1" w:rsidRDefault="008352D1">
      <w:pPr>
        <w:pStyle w:val="Gvdemetni21"/>
        <w:numPr>
          <w:ilvl w:val="0"/>
          <w:numId w:val="8"/>
        </w:numPr>
        <w:shd w:val="clear" w:color="auto" w:fill="auto"/>
        <w:tabs>
          <w:tab w:val="left" w:pos="373"/>
        </w:tabs>
        <w:spacing w:after="0"/>
        <w:ind w:firstLine="0"/>
        <w:jc w:val="both"/>
      </w:pPr>
      <w:r>
        <w:rPr>
          <w:rStyle w:val="Gvdemetni2"/>
          <w:color w:val="000000"/>
        </w:rPr>
        <w:t>Manda ve himayeyi savundukları</w:t>
      </w:r>
    </w:p>
    <w:p w:rsidR="008352D1" w:rsidRDefault="008352D1">
      <w:pPr>
        <w:pStyle w:val="Gvdemetni21"/>
        <w:numPr>
          <w:ilvl w:val="0"/>
          <w:numId w:val="8"/>
        </w:numPr>
        <w:shd w:val="clear" w:color="auto" w:fill="auto"/>
        <w:tabs>
          <w:tab w:val="left" w:pos="373"/>
        </w:tabs>
        <w:spacing w:after="0"/>
        <w:ind w:firstLine="0"/>
        <w:jc w:val="both"/>
      </w:pPr>
      <w:r>
        <w:rPr>
          <w:rStyle w:val="Gvdemetni2"/>
          <w:color w:val="000000"/>
        </w:rPr>
        <w:t>Doğu Karadeniz'de bir Rum devleti kurmak istedikleri</w:t>
      </w:r>
    </w:p>
    <w:p w:rsidR="008352D1" w:rsidRDefault="008352D1">
      <w:pPr>
        <w:pStyle w:val="Gvdemetni21"/>
        <w:numPr>
          <w:ilvl w:val="0"/>
          <w:numId w:val="8"/>
        </w:numPr>
        <w:shd w:val="clear" w:color="auto" w:fill="auto"/>
        <w:tabs>
          <w:tab w:val="left" w:pos="373"/>
        </w:tabs>
        <w:spacing w:after="0"/>
        <w:ind w:firstLine="0"/>
        <w:jc w:val="both"/>
      </w:pPr>
      <w:r>
        <w:rPr>
          <w:rStyle w:val="Gvdemetni2"/>
          <w:color w:val="000000"/>
        </w:rPr>
        <w:t>Saltanat ve hilafet yanlısı davrandıkları</w:t>
      </w:r>
    </w:p>
    <w:p w:rsidR="00D07687" w:rsidRPr="00D07687" w:rsidRDefault="008352D1">
      <w:pPr>
        <w:pStyle w:val="Gvdemetni21"/>
        <w:numPr>
          <w:ilvl w:val="0"/>
          <w:numId w:val="8"/>
        </w:numPr>
        <w:shd w:val="clear" w:color="auto" w:fill="auto"/>
        <w:tabs>
          <w:tab w:val="left" w:pos="373"/>
        </w:tabs>
        <w:spacing w:after="0"/>
        <w:ind w:firstLine="0"/>
        <w:jc w:val="both"/>
        <w:rPr>
          <w:rStyle w:val="Gvdemetni2"/>
        </w:rPr>
      </w:pPr>
      <w:r>
        <w:rPr>
          <w:rStyle w:val="Gvdemetni2"/>
          <w:color w:val="000000"/>
        </w:rPr>
        <w:t>Milli mücadeleye destek verdikleri</w:t>
      </w:r>
    </w:p>
    <w:p w:rsidR="008352D1" w:rsidRDefault="008352D1" w:rsidP="00D07687">
      <w:pPr>
        <w:pStyle w:val="Gvdemetni21"/>
        <w:shd w:val="clear" w:color="auto" w:fill="auto"/>
        <w:tabs>
          <w:tab w:val="left" w:pos="373"/>
        </w:tabs>
        <w:spacing w:after="0"/>
        <w:ind w:firstLine="0"/>
        <w:jc w:val="both"/>
      </w:pPr>
      <w:r>
        <w:br w:type="page"/>
      </w:r>
    </w:p>
    <w:tbl>
      <w:tblPr>
        <w:tblW w:w="0" w:type="auto"/>
        <w:jc w:val="center"/>
        <w:tblLayout w:type="fixed"/>
        <w:tblCellMar>
          <w:left w:w="0" w:type="dxa"/>
          <w:right w:w="0" w:type="dxa"/>
        </w:tblCellMar>
        <w:tblLook w:val="0000"/>
      </w:tblPr>
      <w:tblGrid>
        <w:gridCol w:w="830"/>
        <w:gridCol w:w="4382"/>
      </w:tblGrid>
      <w:tr w:rsidR="008352D1" w:rsidTr="00D07687">
        <w:trPr>
          <w:trHeight w:hRule="exact" w:val="691"/>
          <w:jc w:val="center"/>
        </w:trPr>
        <w:tc>
          <w:tcPr>
            <w:tcW w:w="830" w:type="dxa"/>
            <w:vMerge w:val="restart"/>
            <w:tcBorders>
              <w:top w:val="single" w:sz="4" w:space="0" w:color="auto"/>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line="210" w:lineRule="exact"/>
              <w:ind w:firstLine="0"/>
              <w:jc w:val="center"/>
            </w:pPr>
            <w:r>
              <w:rPr>
                <w:rStyle w:val="Gvdemetni2TrebuchetMS"/>
                <w:color w:val="000000"/>
              </w:rPr>
              <w:lastRenderedPageBreak/>
              <w:t>ERZURUM KONGRESİ</w:t>
            </w:r>
          </w:p>
        </w:tc>
        <w:tc>
          <w:tcPr>
            <w:tcW w:w="4382"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ind w:left="200" w:firstLine="0"/>
              <w:jc w:val="center"/>
            </w:pPr>
            <w:r>
              <w:rPr>
                <w:rStyle w:val="Gvdemetni20"/>
                <w:color w:val="000000"/>
              </w:rPr>
              <w:t>Millî sınırlar içinde vatan bir bütündür, parçalanamaz.</w:t>
            </w:r>
          </w:p>
        </w:tc>
      </w:tr>
      <w:tr w:rsidR="008352D1" w:rsidTr="00D07687">
        <w:trPr>
          <w:trHeight w:hRule="exact" w:val="149"/>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ind w:left="200" w:firstLine="0"/>
              <w:jc w:val="center"/>
            </w:pPr>
          </w:p>
        </w:tc>
        <w:tc>
          <w:tcPr>
            <w:tcW w:w="4382" w:type="dxa"/>
            <w:tcBorders>
              <w:top w:val="single" w:sz="4" w:space="0" w:color="auto"/>
              <w:left w:val="single" w:sz="4" w:space="0" w:color="auto"/>
              <w:bottom w:val="nil"/>
              <w:right w:val="nil"/>
            </w:tcBorders>
            <w:shd w:val="clear" w:color="auto" w:fill="FFFFFF"/>
            <w:vAlign w:val="center"/>
          </w:tcPr>
          <w:p w:rsidR="008352D1" w:rsidRDefault="008352D1" w:rsidP="00D07687">
            <w:pPr>
              <w:framePr w:w="5213" w:wrap="notBeside" w:vAnchor="text" w:hAnchor="text" w:xAlign="center" w:y="1"/>
              <w:jc w:val="center"/>
              <w:rPr>
                <w:color w:val="auto"/>
                <w:sz w:val="10"/>
                <w:szCs w:val="10"/>
              </w:rPr>
            </w:pPr>
          </w:p>
        </w:tc>
      </w:tr>
      <w:tr w:rsidR="008352D1" w:rsidTr="00D07687">
        <w:trPr>
          <w:trHeight w:hRule="exact" w:val="744"/>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framePr w:w="5213" w:wrap="notBeside" w:vAnchor="text" w:hAnchor="text" w:xAlign="center" w:y="1"/>
              <w:jc w:val="center"/>
              <w:rPr>
                <w:color w:val="auto"/>
                <w:sz w:val="10"/>
                <w:szCs w:val="10"/>
              </w:rPr>
            </w:pPr>
          </w:p>
        </w:tc>
        <w:tc>
          <w:tcPr>
            <w:tcW w:w="4382"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roofErr w:type="spellStart"/>
            <w:r>
              <w:rPr>
                <w:rStyle w:val="Gvdemetni20"/>
                <w:color w:val="000000"/>
              </w:rPr>
              <w:t>Kuvayı</w:t>
            </w:r>
            <w:proofErr w:type="spellEnd"/>
            <w:r>
              <w:rPr>
                <w:rStyle w:val="Gvdemetni20"/>
                <w:color w:val="000000"/>
              </w:rPr>
              <w:t xml:space="preserve"> </w:t>
            </w:r>
            <w:proofErr w:type="spellStart"/>
            <w:r>
              <w:rPr>
                <w:rStyle w:val="Gvdemetni20"/>
                <w:color w:val="000000"/>
              </w:rPr>
              <w:t>Milliye'yi</w:t>
            </w:r>
            <w:proofErr w:type="spellEnd"/>
            <w:r>
              <w:rPr>
                <w:rStyle w:val="Gvdemetni20"/>
                <w:color w:val="000000"/>
              </w:rPr>
              <w:t xml:space="preserve"> etkin, millî iradeyi hâkim kılmak esastır.</w:t>
            </w:r>
          </w:p>
        </w:tc>
      </w:tr>
      <w:tr w:rsidR="008352D1" w:rsidTr="00D07687">
        <w:trPr>
          <w:trHeight w:hRule="exact" w:val="749"/>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
        </w:tc>
        <w:tc>
          <w:tcPr>
            <w:tcW w:w="4382"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roofErr w:type="spellStart"/>
            <w:r>
              <w:rPr>
                <w:rStyle w:val="Gvdemetni20"/>
                <w:color w:val="000000"/>
              </w:rPr>
              <w:t>Hristiyan</w:t>
            </w:r>
            <w:proofErr w:type="spellEnd"/>
            <w:r>
              <w:rPr>
                <w:rStyle w:val="Gvdemetni20"/>
                <w:color w:val="000000"/>
              </w:rPr>
              <w:t xml:space="preserve"> azınlıklara siyasi hâkimiyet ve sosyal dengemizi bozacak imtiyazlar verilemez.</w:t>
            </w:r>
          </w:p>
        </w:tc>
      </w:tr>
      <w:tr w:rsidR="008352D1" w:rsidTr="00D07687">
        <w:trPr>
          <w:trHeight w:hRule="exact" w:val="187"/>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
        </w:tc>
        <w:tc>
          <w:tcPr>
            <w:tcW w:w="4382" w:type="dxa"/>
            <w:tcBorders>
              <w:top w:val="single" w:sz="4" w:space="0" w:color="auto"/>
              <w:left w:val="single" w:sz="4" w:space="0" w:color="auto"/>
              <w:bottom w:val="nil"/>
              <w:right w:val="nil"/>
            </w:tcBorders>
            <w:shd w:val="clear" w:color="auto" w:fill="FFFFFF"/>
            <w:vAlign w:val="center"/>
          </w:tcPr>
          <w:p w:rsidR="008352D1" w:rsidRDefault="008352D1" w:rsidP="00D07687">
            <w:pPr>
              <w:framePr w:w="5213" w:wrap="notBeside" w:vAnchor="text" w:hAnchor="text" w:xAlign="center" w:y="1"/>
              <w:jc w:val="center"/>
              <w:rPr>
                <w:color w:val="auto"/>
                <w:sz w:val="10"/>
                <w:szCs w:val="10"/>
              </w:rPr>
            </w:pPr>
          </w:p>
        </w:tc>
      </w:tr>
      <w:tr w:rsidR="008352D1" w:rsidTr="00D07687">
        <w:trPr>
          <w:trHeight w:hRule="exact" w:val="686"/>
          <w:jc w:val="center"/>
        </w:trPr>
        <w:tc>
          <w:tcPr>
            <w:tcW w:w="830" w:type="dxa"/>
            <w:vMerge/>
            <w:tcBorders>
              <w:top w:val="nil"/>
              <w:left w:val="single" w:sz="4" w:space="0" w:color="auto"/>
              <w:bottom w:val="single" w:sz="4" w:space="0" w:color="auto"/>
              <w:right w:val="nil"/>
            </w:tcBorders>
            <w:shd w:val="clear" w:color="auto" w:fill="FFFFFF"/>
            <w:textDirection w:val="btLr"/>
            <w:vAlign w:val="center"/>
          </w:tcPr>
          <w:p w:rsidR="008352D1" w:rsidRDefault="008352D1" w:rsidP="00D07687">
            <w:pPr>
              <w:framePr w:w="5213" w:wrap="notBeside" w:vAnchor="text" w:hAnchor="text" w:xAlign="center" w:y="1"/>
              <w:jc w:val="center"/>
              <w:rPr>
                <w:color w:val="auto"/>
                <w:sz w:val="10"/>
                <w:szCs w:val="10"/>
              </w:rPr>
            </w:pPr>
          </w:p>
        </w:tc>
        <w:tc>
          <w:tcPr>
            <w:tcW w:w="4382" w:type="dxa"/>
            <w:tcBorders>
              <w:top w:val="single" w:sz="4" w:space="0" w:color="auto"/>
              <w:left w:val="single" w:sz="4" w:space="0" w:color="auto"/>
              <w:bottom w:val="single" w:sz="4" w:space="0" w:color="auto"/>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line="190" w:lineRule="exact"/>
              <w:ind w:left="200" w:firstLine="0"/>
              <w:jc w:val="center"/>
            </w:pPr>
            <w:r>
              <w:rPr>
                <w:rStyle w:val="Gvdemetni20"/>
                <w:color w:val="000000"/>
              </w:rPr>
              <w:t>Manda ve himaye kabul edilemez.</w:t>
            </w:r>
          </w:p>
        </w:tc>
      </w:tr>
    </w:tbl>
    <w:p w:rsidR="008352D1" w:rsidRDefault="008352D1">
      <w:pPr>
        <w:framePr w:w="5213" w:wrap="notBeside" w:vAnchor="text" w:hAnchor="text" w:xAlign="center" w:y="1"/>
        <w:rPr>
          <w:color w:val="auto"/>
          <w:sz w:val="2"/>
          <w:szCs w:val="2"/>
        </w:rPr>
      </w:pPr>
    </w:p>
    <w:p w:rsidR="008352D1" w:rsidRDefault="008352D1">
      <w:pPr>
        <w:rPr>
          <w:color w:val="auto"/>
          <w:sz w:val="2"/>
          <w:szCs w:val="2"/>
        </w:rPr>
      </w:pPr>
    </w:p>
    <w:p w:rsidR="008352D1" w:rsidRDefault="00723D1C">
      <w:pPr>
        <w:pStyle w:val="Balk11"/>
        <w:keepNext/>
        <w:keepLines/>
        <w:numPr>
          <w:ilvl w:val="0"/>
          <w:numId w:val="9"/>
        </w:numPr>
        <w:shd w:val="clear" w:color="auto" w:fill="auto"/>
      </w:pPr>
      <w:bookmarkStart w:id="0" w:name="bookmark0"/>
      <w:r>
        <w:rPr>
          <w:noProof/>
        </w:rPr>
        <w:lastRenderedPageBreak/>
        <w:pict>
          <v:shape id="_x0000_s1034" type="#_x0000_t32" style="position:absolute;left:0;text-align:left;margin-left:-12.9pt;margin-top:-5.75pt;width:0;height:755.45pt;z-index:251656704" o:connectortype="straight"/>
        </w:pict>
      </w:r>
      <w:r w:rsidR="008352D1">
        <w:rPr>
          <w:rStyle w:val="Balk1"/>
          <w:b/>
          <w:bCs/>
          <w:color w:val="000000"/>
        </w:rPr>
        <w:t>Sakarya Zaferinden sonra;</w:t>
      </w:r>
      <w:bookmarkEnd w:id="0"/>
    </w:p>
    <w:p w:rsidR="008352D1" w:rsidRDefault="008352D1">
      <w:pPr>
        <w:pStyle w:val="Gvdemetni21"/>
        <w:numPr>
          <w:ilvl w:val="0"/>
          <w:numId w:val="10"/>
        </w:numPr>
        <w:shd w:val="clear" w:color="auto" w:fill="auto"/>
        <w:tabs>
          <w:tab w:val="left" w:pos="310"/>
        </w:tabs>
        <w:spacing w:after="0"/>
        <w:ind w:firstLine="0"/>
        <w:jc w:val="both"/>
      </w:pPr>
      <w:r>
        <w:rPr>
          <w:rStyle w:val="Gvdemetni2"/>
          <w:color w:val="000000"/>
        </w:rPr>
        <w:t>Türk ordusunun yıllardır süren geri çekilişi durmuş,</w:t>
      </w:r>
    </w:p>
    <w:p w:rsidR="008352D1" w:rsidRDefault="008352D1">
      <w:pPr>
        <w:pStyle w:val="Gvdemetni21"/>
        <w:numPr>
          <w:ilvl w:val="0"/>
          <w:numId w:val="10"/>
        </w:numPr>
        <w:shd w:val="clear" w:color="auto" w:fill="auto"/>
        <w:tabs>
          <w:tab w:val="left" w:pos="373"/>
        </w:tabs>
        <w:spacing w:after="0"/>
        <w:ind w:firstLine="0"/>
        <w:jc w:val="both"/>
      </w:pPr>
      <w:r>
        <w:rPr>
          <w:rStyle w:val="Gvdemetni2"/>
          <w:color w:val="000000"/>
        </w:rPr>
        <w:t>Fransa ile Ankara antlaşması imzalanmış,</w:t>
      </w:r>
    </w:p>
    <w:p w:rsidR="008352D1" w:rsidRDefault="008352D1">
      <w:pPr>
        <w:pStyle w:val="Gvdemetni21"/>
        <w:numPr>
          <w:ilvl w:val="0"/>
          <w:numId w:val="10"/>
        </w:numPr>
        <w:shd w:val="clear" w:color="auto" w:fill="auto"/>
        <w:tabs>
          <w:tab w:val="left" w:pos="435"/>
        </w:tabs>
        <w:spacing w:after="0"/>
        <w:ind w:firstLine="0"/>
        <w:jc w:val="both"/>
      </w:pPr>
      <w:r>
        <w:rPr>
          <w:rStyle w:val="Gvdemetni2"/>
          <w:color w:val="000000"/>
        </w:rPr>
        <w:t>Mustafa Kemal'e askerî rütbelerin en büyüğü olan Mareşal rütbesi verilmiş,</w:t>
      </w:r>
    </w:p>
    <w:p w:rsidR="008352D1" w:rsidRDefault="008352D1">
      <w:pPr>
        <w:pStyle w:val="Gvdemetni21"/>
        <w:numPr>
          <w:ilvl w:val="0"/>
          <w:numId w:val="10"/>
        </w:numPr>
        <w:shd w:val="clear" w:color="auto" w:fill="auto"/>
        <w:tabs>
          <w:tab w:val="left" w:pos="445"/>
        </w:tabs>
        <w:spacing w:line="254" w:lineRule="exact"/>
        <w:ind w:right="240" w:firstLine="0"/>
        <w:jc w:val="both"/>
      </w:pPr>
      <w:r>
        <w:rPr>
          <w:rStyle w:val="Gvdemetni2"/>
          <w:color w:val="000000"/>
        </w:rPr>
        <w:t>Sovyet Rusya'nın Kafkas Cumhuriyetleri ile Kars antlaşması imzalanmıştır.</w:t>
      </w:r>
    </w:p>
    <w:p w:rsidR="008352D1" w:rsidRDefault="008352D1">
      <w:pPr>
        <w:pStyle w:val="Balk11"/>
        <w:keepNext/>
        <w:keepLines/>
        <w:shd w:val="clear" w:color="auto" w:fill="auto"/>
        <w:spacing w:after="180" w:line="254" w:lineRule="exact"/>
      </w:pPr>
      <w:bookmarkStart w:id="1" w:name="bookmark1"/>
      <w:r>
        <w:rPr>
          <w:rStyle w:val="Balk1"/>
          <w:b/>
          <w:bCs/>
          <w:color w:val="000000"/>
        </w:rPr>
        <w:t xml:space="preserve">Sakarya Zaferinin verilen sonuçlarından hangileri uluslararası alanla </w:t>
      </w:r>
      <w:r>
        <w:rPr>
          <w:rStyle w:val="Balk10"/>
          <w:b/>
          <w:bCs/>
          <w:color w:val="000000"/>
        </w:rPr>
        <w:t>ilgilidir?</w:t>
      </w:r>
      <w:bookmarkEnd w:id="1"/>
    </w:p>
    <w:p w:rsidR="008352D1" w:rsidRDefault="00D07687" w:rsidP="00D07687">
      <w:pPr>
        <w:pStyle w:val="Gvdemetni21"/>
        <w:shd w:val="clear" w:color="auto" w:fill="auto"/>
        <w:spacing w:after="0" w:line="254" w:lineRule="exact"/>
        <w:ind w:firstLine="0"/>
        <w:jc w:val="both"/>
      </w:pPr>
      <w:r>
        <w:rPr>
          <w:rStyle w:val="Gvdemetni2"/>
          <w:color w:val="000000"/>
        </w:rPr>
        <w:t>A)</w:t>
      </w:r>
      <w:r w:rsidR="008352D1">
        <w:rPr>
          <w:rStyle w:val="Gvdemetni2"/>
          <w:color w:val="000000"/>
        </w:rPr>
        <w:t>I ve II</w:t>
      </w:r>
      <w:r w:rsidR="008352D1">
        <w:rPr>
          <w:rStyle w:val="Gvdemetni2"/>
          <w:color w:val="000000"/>
        </w:rPr>
        <w:tab/>
      </w:r>
      <w:r>
        <w:rPr>
          <w:rStyle w:val="Gvdemetni2"/>
          <w:color w:val="000000"/>
        </w:rPr>
        <w:tab/>
      </w:r>
      <w:r w:rsidR="008352D1">
        <w:rPr>
          <w:rStyle w:val="Gvdemetni2"/>
          <w:color w:val="000000"/>
        </w:rPr>
        <w:t>B) II ve III</w:t>
      </w:r>
    </w:p>
    <w:p w:rsidR="008352D1" w:rsidRDefault="008352D1">
      <w:pPr>
        <w:pStyle w:val="Gvdemetni21"/>
        <w:shd w:val="clear" w:color="auto" w:fill="auto"/>
        <w:tabs>
          <w:tab w:val="left" w:pos="1229"/>
        </w:tabs>
        <w:spacing w:after="0" w:line="254" w:lineRule="exact"/>
        <w:ind w:firstLine="0"/>
        <w:jc w:val="both"/>
        <w:sectPr w:rsidR="008352D1" w:rsidSect="00D07687">
          <w:type w:val="continuous"/>
          <w:pgSz w:w="11900" w:h="16840"/>
          <w:pgMar w:top="709" w:right="1000" w:bottom="1420" w:left="609" w:header="0" w:footer="3" w:gutter="0"/>
          <w:cols w:num="2" w:space="708" w:equalWidth="0">
            <w:col w:w="5181" w:space="434"/>
            <w:col w:w="4676"/>
          </w:cols>
          <w:noEndnote/>
          <w:docGrid w:linePitch="360"/>
        </w:sectPr>
      </w:pPr>
      <w:r>
        <w:rPr>
          <w:rStyle w:val="Gvdemetni2"/>
          <w:color w:val="000000"/>
        </w:rPr>
        <w:t>C) II ve IV</w:t>
      </w:r>
      <w:r>
        <w:rPr>
          <w:rStyle w:val="Gvdemetni2"/>
          <w:color w:val="000000"/>
        </w:rPr>
        <w:tab/>
      </w:r>
      <w:r w:rsidR="00D07687">
        <w:rPr>
          <w:rStyle w:val="Gvdemetni2"/>
          <w:color w:val="000000"/>
        </w:rPr>
        <w:tab/>
      </w:r>
      <w:r>
        <w:rPr>
          <w:rStyle w:val="Gvdemetni2"/>
          <w:color w:val="000000"/>
        </w:rPr>
        <w:t>D) III ve IV</w:t>
      </w:r>
    </w:p>
    <w:p w:rsidR="008352D1" w:rsidRDefault="008352D1">
      <w:pPr>
        <w:pStyle w:val="Balk11"/>
        <w:keepNext/>
        <w:keepLines/>
        <w:numPr>
          <w:ilvl w:val="0"/>
          <w:numId w:val="4"/>
        </w:numPr>
        <w:shd w:val="clear" w:color="auto" w:fill="auto"/>
        <w:spacing w:after="184" w:line="254" w:lineRule="exact"/>
        <w:ind w:left="160" w:right="6140"/>
        <w:jc w:val="left"/>
      </w:pPr>
      <w:bookmarkStart w:id="2" w:name="bookmark2"/>
      <w:r>
        <w:rPr>
          <w:rStyle w:val="Balk1"/>
          <w:b/>
          <w:bCs/>
          <w:color w:val="000000"/>
        </w:rPr>
        <w:lastRenderedPageBreak/>
        <w:t xml:space="preserve">Diyagrama göre Erzurum Kongresinde aşağıdaki konulardan hangisi ile ilgili bir karar </w:t>
      </w:r>
      <w:r>
        <w:rPr>
          <w:rStyle w:val="Balk10"/>
          <w:b/>
          <w:bCs/>
          <w:color w:val="000000"/>
        </w:rPr>
        <w:t>alınmamıştır?</w:t>
      </w:r>
      <w:bookmarkEnd w:id="2"/>
    </w:p>
    <w:p w:rsidR="008352D1" w:rsidRDefault="008352D1">
      <w:pPr>
        <w:pStyle w:val="Gvdemetni21"/>
        <w:numPr>
          <w:ilvl w:val="0"/>
          <w:numId w:val="12"/>
        </w:numPr>
        <w:shd w:val="clear" w:color="auto" w:fill="auto"/>
        <w:tabs>
          <w:tab w:val="left" w:pos="528"/>
        </w:tabs>
        <w:spacing w:after="0"/>
        <w:ind w:left="160" w:firstLine="0"/>
        <w:jc w:val="both"/>
      </w:pPr>
      <w:r>
        <w:rPr>
          <w:rStyle w:val="Gvdemetni2"/>
          <w:color w:val="000000"/>
        </w:rPr>
        <w:t>Tam bağımsızlık</w:t>
      </w:r>
    </w:p>
    <w:p w:rsidR="008352D1" w:rsidRDefault="008352D1">
      <w:pPr>
        <w:pStyle w:val="Gvdemetni21"/>
        <w:numPr>
          <w:ilvl w:val="0"/>
          <w:numId w:val="12"/>
        </w:numPr>
        <w:shd w:val="clear" w:color="auto" w:fill="auto"/>
        <w:tabs>
          <w:tab w:val="left" w:pos="528"/>
        </w:tabs>
        <w:spacing w:after="0"/>
        <w:ind w:left="160" w:firstLine="0"/>
        <w:jc w:val="both"/>
      </w:pPr>
      <w:r>
        <w:rPr>
          <w:rStyle w:val="Gvdemetni2"/>
          <w:color w:val="000000"/>
        </w:rPr>
        <w:t>Ülke bütünlüğü</w:t>
      </w:r>
    </w:p>
    <w:p w:rsidR="008352D1" w:rsidRDefault="008352D1">
      <w:pPr>
        <w:pStyle w:val="Gvdemetni21"/>
        <w:numPr>
          <w:ilvl w:val="0"/>
          <w:numId w:val="12"/>
        </w:numPr>
        <w:shd w:val="clear" w:color="auto" w:fill="auto"/>
        <w:tabs>
          <w:tab w:val="left" w:pos="528"/>
        </w:tabs>
        <w:spacing w:after="0"/>
        <w:ind w:left="160" w:firstLine="0"/>
        <w:jc w:val="both"/>
      </w:pPr>
      <w:r>
        <w:rPr>
          <w:rStyle w:val="Gvdemetni2"/>
          <w:color w:val="000000"/>
        </w:rPr>
        <w:t>Milli egemenlik</w:t>
      </w:r>
    </w:p>
    <w:p w:rsidR="008352D1" w:rsidRDefault="008352D1">
      <w:pPr>
        <w:pStyle w:val="Gvdemetni21"/>
        <w:numPr>
          <w:ilvl w:val="0"/>
          <w:numId w:val="12"/>
        </w:numPr>
        <w:shd w:val="clear" w:color="auto" w:fill="auto"/>
        <w:tabs>
          <w:tab w:val="left" w:pos="528"/>
        </w:tabs>
        <w:spacing w:after="0"/>
        <w:ind w:left="160" w:firstLine="0"/>
        <w:jc w:val="both"/>
        <w:sectPr w:rsidR="008352D1">
          <w:type w:val="continuous"/>
          <w:pgSz w:w="11900" w:h="16840"/>
          <w:pgMar w:top="380" w:right="559" w:bottom="1671" w:left="564" w:header="0" w:footer="3" w:gutter="0"/>
          <w:cols w:space="708"/>
          <w:noEndnote/>
          <w:docGrid w:linePitch="360"/>
        </w:sectPr>
      </w:pPr>
      <w:r>
        <w:rPr>
          <w:rStyle w:val="Gvdemetni2"/>
          <w:color w:val="000000"/>
        </w:rPr>
        <w:t>Azınlık haklarının kısıtlanması</w:t>
      </w: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before="92" w:after="92" w:line="240" w:lineRule="exact"/>
        <w:rPr>
          <w:color w:val="auto"/>
          <w:sz w:val="19"/>
          <w:szCs w:val="19"/>
        </w:rPr>
      </w:pPr>
    </w:p>
    <w:p w:rsidR="008352D1" w:rsidRDefault="008352D1">
      <w:pPr>
        <w:rPr>
          <w:color w:val="auto"/>
          <w:sz w:val="2"/>
          <w:szCs w:val="2"/>
        </w:rPr>
        <w:sectPr w:rsidR="008352D1">
          <w:type w:val="continuous"/>
          <w:pgSz w:w="11900" w:h="16840"/>
          <w:pgMar w:top="335" w:right="0" w:bottom="335" w:left="0" w:header="0" w:footer="3" w:gutter="0"/>
          <w:cols w:space="708"/>
          <w:noEndnote/>
          <w:docGrid w:linePitch="360"/>
        </w:sectPr>
      </w:pPr>
    </w:p>
    <w:p w:rsidR="008352D1" w:rsidRDefault="008352D1">
      <w:pPr>
        <w:pStyle w:val="Gvdemetni21"/>
        <w:numPr>
          <w:ilvl w:val="0"/>
          <w:numId w:val="4"/>
        </w:numPr>
        <w:shd w:val="clear" w:color="auto" w:fill="auto"/>
        <w:tabs>
          <w:tab w:val="left" w:pos="323"/>
        </w:tabs>
        <w:spacing w:after="0"/>
        <w:ind w:firstLine="0"/>
        <w:jc w:val="both"/>
      </w:pPr>
      <w:r>
        <w:rPr>
          <w:rStyle w:val="Gvdemetni2"/>
          <w:color w:val="000000"/>
        </w:rPr>
        <w:lastRenderedPageBreak/>
        <w:t>Büyük Millet Meclisinin uluslararası alanda kazandığı ilk</w:t>
      </w:r>
    </w:p>
    <w:p w:rsidR="008352D1" w:rsidRDefault="008352D1">
      <w:pPr>
        <w:pStyle w:val="Gvdemetni21"/>
        <w:shd w:val="clear" w:color="auto" w:fill="auto"/>
        <w:tabs>
          <w:tab w:val="left" w:leader="dot" w:pos="2213"/>
          <w:tab w:val="left" w:leader="dot" w:pos="2698"/>
          <w:tab w:val="left" w:leader="dot" w:pos="3605"/>
          <w:tab w:val="left" w:leader="dot" w:pos="4008"/>
        </w:tabs>
        <w:spacing w:after="0"/>
        <w:ind w:firstLine="0"/>
        <w:jc w:val="both"/>
      </w:pPr>
      <w:proofErr w:type="gramStart"/>
      <w:r>
        <w:rPr>
          <w:rStyle w:val="Gvdemetni2"/>
          <w:color w:val="000000"/>
        </w:rPr>
        <w:t>askerî</w:t>
      </w:r>
      <w:proofErr w:type="gramEnd"/>
      <w:r>
        <w:rPr>
          <w:rStyle w:val="Gvdemetni2"/>
          <w:color w:val="000000"/>
        </w:rPr>
        <w:t xml:space="preserve"> ve siyasi başarı</w:t>
      </w:r>
      <w:r>
        <w:rPr>
          <w:rStyle w:val="Gvdemetni2"/>
          <w:color w:val="000000"/>
        </w:rPr>
        <w:tab/>
      </w:r>
      <w:r>
        <w:rPr>
          <w:rStyle w:val="Gvdemetni2Kaln"/>
          <w:color w:val="000000"/>
        </w:rPr>
        <w:t>I</w:t>
      </w:r>
      <w:r>
        <w:rPr>
          <w:rStyle w:val="Gvdemetni2"/>
          <w:color w:val="000000"/>
        </w:rPr>
        <w:tab/>
        <w:t>'</w:t>
      </w:r>
      <w:proofErr w:type="spellStart"/>
      <w:r>
        <w:rPr>
          <w:rStyle w:val="Gvdemetni2"/>
          <w:color w:val="000000"/>
        </w:rPr>
        <w:t>nde</w:t>
      </w:r>
      <w:proofErr w:type="spellEnd"/>
      <w:r>
        <w:rPr>
          <w:rStyle w:val="Gvdemetni2"/>
          <w:color w:val="000000"/>
        </w:rPr>
        <w:tab/>
      </w:r>
      <w:r>
        <w:rPr>
          <w:rStyle w:val="Gvdemetni2Kaln"/>
          <w:color w:val="000000"/>
        </w:rPr>
        <w:t>II</w:t>
      </w:r>
      <w:r>
        <w:rPr>
          <w:rStyle w:val="Gvdemetni2"/>
          <w:color w:val="000000"/>
        </w:rPr>
        <w:tab/>
        <w:t>karşı</w:t>
      </w:r>
    </w:p>
    <w:p w:rsidR="008352D1" w:rsidRDefault="008352D1">
      <w:pPr>
        <w:pStyle w:val="Gvdemetni21"/>
        <w:shd w:val="clear" w:color="auto" w:fill="auto"/>
        <w:tabs>
          <w:tab w:val="left" w:leader="dot" w:pos="1877"/>
          <w:tab w:val="left" w:leader="dot" w:pos="2698"/>
        </w:tabs>
        <w:spacing w:after="0"/>
        <w:ind w:firstLine="0"/>
        <w:jc w:val="both"/>
      </w:pPr>
      <w:proofErr w:type="gramStart"/>
      <w:r>
        <w:rPr>
          <w:rStyle w:val="Gvdemetni2"/>
          <w:color w:val="000000"/>
        </w:rPr>
        <w:t>gerçekleşmiştir</w:t>
      </w:r>
      <w:proofErr w:type="gramEnd"/>
      <w:r>
        <w:rPr>
          <w:rStyle w:val="Gvdemetni2"/>
          <w:color w:val="000000"/>
        </w:rPr>
        <w:tab/>
      </w:r>
      <w:r>
        <w:rPr>
          <w:rStyle w:val="Gvdemetni2Kaln"/>
          <w:color w:val="000000"/>
        </w:rPr>
        <w:t>III</w:t>
      </w:r>
      <w:r>
        <w:rPr>
          <w:rStyle w:val="Gvdemetni2"/>
          <w:color w:val="000000"/>
        </w:rPr>
        <w:tab/>
        <w:t>ile Kars ve çevresi</w:t>
      </w:r>
    </w:p>
    <w:p w:rsidR="008352D1" w:rsidRDefault="008352D1">
      <w:pPr>
        <w:pStyle w:val="Gvdemetni21"/>
        <w:shd w:val="clear" w:color="auto" w:fill="auto"/>
        <w:spacing w:after="240"/>
        <w:ind w:firstLine="0"/>
      </w:pPr>
      <w:proofErr w:type="gramStart"/>
      <w:r>
        <w:rPr>
          <w:rStyle w:val="Gvdemetni2"/>
          <w:color w:val="000000"/>
        </w:rPr>
        <w:t>kurtarılmış</w:t>
      </w:r>
      <w:proofErr w:type="gramEnd"/>
      <w:r>
        <w:rPr>
          <w:rStyle w:val="Gvdemetni2"/>
          <w:color w:val="000000"/>
        </w:rPr>
        <w:t xml:space="preserve"> ve Ermeni Hükümeti Sevr Antlaşması'nın geçersiz olduğunu kabul ederek Doğu Anadolu'daki her türlü isteklerinden vazgeçmiştir.</w:t>
      </w:r>
    </w:p>
    <w:p w:rsidR="008352D1" w:rsidRDefault="008352D1">
      <w:pPr>
        <w:pStyle w:val="Gvdemetni31"/>
        <w:shd w:val="clear" w:color="auto" w:fill="auto"/>
        <w:spacing w:before="0" w:after="0" w:line="250" w:lineRule="exact"/>
      </w:pPr>
      <w:r>
        <w:rPr>
          <w:rStyle w:val="Gvdemetni3"/>
          <w:b/>
          <w:bCs/>
          <w:color w:val="000000"/>
        </w:rPr>
        <w:t xml:space="preserve">Yukarıdaki bilgilerin </w:t>
      </w:r>
      <w:r>
        <w:rPr>
          <w:rStyle w:val="Gvdemetni30"/>
          <w:b/>
          <w:bCs/>
          <w:color w:val="000000"/>
        </w:rPr>
        <w:t>doğru olabilmesi</w:t>
      </w:r>
      <w:r>
        <w:rPr>
          <w:rStyle w:val="Gvdemetni3"/>
          <w:b/>
          <w:bCs/>
          <w:color w:val="000000"/>
        </w:rPr>
        <w:t xml:space="preserve"> için boşlukların nasıl doldurulması gerektiği hangi seçenekte verilmiştir?</w:t>
      </w:r>
    </w:p>
    <w:tbl>
      <w:tblPr>
        <w:tblW w:w="0" w:type="auto"/>
        <w:jc w:val="center"/>
        <w:tblLayout w:type="fixed"/>
        <w:tblCellMar>
          <w:left w:w="0" w:type="dxa"/>
          <w:right w:w="0" w:type="dxa"/>
        </w:tblCellMar>
        <w:tblLook w:val="0000"/>
      </w:tblPr>
      <w:tblGrid>
        <w:gridCol w:w="490"/>
        <w:gridCol w:w="1570"/>
        <w:gridCol w:w="1526"/>
        <w:gridCol w:w="1526"/>
      </w:tblGrid>
      <w:tr w:rsidR="008352D1" w:rsidTr="00D07687">
        <w:trPr>
          <w:trHeight w:hRule="exact" w:val="518"/>
          <w:jc w:val="center"/>
        </w:trPr>
        <w:tc>
          <w:tcPr>
            <w:tcW w:w="490" w:type="dxa"/>
            <w:tcBorders>
              <w:top w:val="nil"/>
              <w:left w:val="nil"/>
              <w:bottom w:val="nil"/>
              <w:right w:val="nil"/>
            </w:tcBorders>
            <w:shd w:val="clear" w:color="auto" w:fill="FFFFFF"/>
            <w:vAlign w:val="center"/>
          </w:tcPr>
          <w:p w:rsidR="008352D1" w:rsidRDefault="008352D1" w:rsidP="00D07687">
            <w:pPr>
              <w:framePr w:w="5112" w:wrap="notBeside" w:vAnchor="text" w:hAnchor="text" w:xAlign="center" w:y="1"/>
              <w:jc w:val="center"/>
              <w:rPr>
                <w:color w:val="auto"/>
                <w:sz w:val="10"/>
                <w:szCs w:val="10"/>
              </w:rPr>
            </w:pP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Kaln2"/>
                <w:color w:val="000000"/>
              </w:rPr>
              <w:t>I</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Kaln2"/>
                <w:color w:val="000000"/>
              </w:rPr>
              <w:t>II</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Kaln2"/>
                <w:color w:val="000000"/>
              </w:rPr>
              <w:t>III</w:t>
            </w:r>
          </w:p>
        </w:tc>
      </w:tr>
      <w:tr w:rsidR="008352D1" w:rsidTr="00D07687">
        <w:trPr>
          <w:trHeight w:hRule="exact" w:val="518"/>
          <w:jc w:val="center"/>
        </w:trPr>
        <w:tc>
          <w:tcPr>
            <w:tcW w:w="49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A)</w:t>
            </w: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Doğu</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Fransızlara</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proofErr w:type="spellStart"/>
            <w:r>
              <w:rPr>
                <w:rStyle w:val="Gvdemetni20"/>
                <w:color w:val="000000"/>
              </w:rPr>
              <w:t>Gümrü</w:t>
            </w:r>
            <w:proofErr w:type="spellEnd"/>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r w:rsidR="008352D1" w:rsidTr="00D07687">
        <w:trPr>
          <w:trHeight w:hRule="exact" w:val="514"/>
          <w:jc w:val="center"/>
        </w:trPr>
        <w:tc>
          <w:tcPr>
            <w:tcW w:w="49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B)</w:t>
            </w: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Batı</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Yunanlılara</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Mudanya</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r w:rsidR="008352D1" w:rsidTr="00D07687">
        <w:trPr>
          <w:trHeight w:hRule="exact" w:val="514"/>
          <w:jc w:val="center"/>
        </w:trPr>
        <w:tc>
          <w:tcPr>
            <w:tcW w:w="49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C)</w:t>
            </w: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Doğu</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Ermenilere</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proofErr w:type="spellStart"/>
            <w:r>
              <w:rPr>
                <w:rStyle w:val="Gvdemetni20"/>
                <w:color w:val="000000"/>
              </w:rPr>
              <w:t>Gümrü</w:t>
            </w:r>
            <w:proofErr w:type="spellEnd"/>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r w:rsidR="008352D1" w:rsidTr="00D07687">
        <w:trPr>
          <w:trHeight w:hRule="exact" w:val="528"/>
          <w:jc w:val="center"/>
        </w:trPr>
        <w:tc>
          <w:tcPr>
            <w:tcW w:w="490" w:type="dxa"/>
            <w:tcBorders>
              <w:top w:val="single" w:sz="4" w:space="0" w:color="auto"/>
              <w:left w:val="single" w:sz="4" w:space="0" w:color="auto"/>
              <w:bottom w:val="single" w:sz="4" w:space="0" w:color="auto"/>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D)</w:t>
            </w:r>
          </w:p>
        </w:tc>
        <w:tc>
          <w:tcPr>
            <w:tcW w:w="1570" w:type="dxa"/>
            <w:tcBorders>
              <w:top w:val="single" w:sz="4" w:space="0" w:color="auto"/>
              <w:left w:val="single" w:sz="4" w:space="0" w:color="auto"/>
              <w:bottom w:val="single" w:sz="4" w:space="0" w:color="auto"/>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Güney</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single" w:sz="4" w:space="0" w:color="auto"/>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Fransızlara</w:t>
            </w:r>
          </w:p>
        </w:tc>
        <w:tc>
          <w:tcPr>
            <w:tcW w:w="1526" w:type="dxa"/>
            <w:tcBorders>
              <w:top w:val="single" w:sz="4" w:space="0" w:color="auto"/>
              <w:left w:val="single" w:sz="4" w:space="0" w:color="auto"/>
              <w:bottom w:val="single" w:sz="4" w:space="0" w:color="auto"/>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Ankara</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bl>
    <w:p w:rsidR="008352D1" w:rsidRDefault="008352D1">
      <w:pPr>
        <w:framePr w:w="5112" w:wrap="notBeside" w:vAnchor="text" w:hAnchor="text" w:xAlign="center" w:y="1"/>
        <w:rPr>
          <w:color w:val="auto"/>
          <w:sz w:val="2"/>
          <w:szCs w:val="2"/>
        </w:rPr>
      </w:pPr>
    </w:p>
    <w:p w:rsidR="008352D1" w:rsidRDefault="008352D1">
      <w:pPr>
        <w:rPr>
          <w:color w:val="auto"/>
          <w:sz w:val="2"/>
          <w:szCs w:val="2"/>
        </w:rPr>
      </w:pPr>
    </w:p>
    <w:p w:rsidR="008352D1" w:rsidRDefault="00A8438F">
      <w:pPr>
        <w:framePr w:h="3139" w:wrap="notBeside" w:vAnchor="text" w:hAnchor="text" w:xAlign="center" w:y="1"/>
        <w:jc w:val="center"/>
        <w:rPr>
          <w:color w:val="auto"/>
          <w:sz w:val="2"/>
          <w:szCs w:val="2"/>
        </w:rPr>
      </w:pPr>
      <w:r>
        <w:rPr>
          <w:noProof/>
          <w:color w:val="auto"/>
          <w:sz w:val="2"/>
          <w:szCs w:val="2"/>
        </w:rPr>
        <w:drawing>
          <wp:inline distT="0" distB="0" distL="0" distR="0">
            <wp:extent cx="3324225" cy="19907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324225" cy="1990725"/>
                    </a:xfrm>
                    <a:prstGeom prst="rect">
                      <a:avLst/>
                    </a:prstGeom>
                    <a:noFill/>
                    <a:ln w="9525">
                      <a:noFill/>
                      <a:miter lim="800000"/>
                      <a:headEnd/>
                      <a:tailEnd/>
                    </a:ln>
                  </pic:spPr>
                </pic:pic>
              </a:graphicData>
            </a:graphic>
          </wp:inline>
        </w:drawing>
      </w:r>
    </w:p>
    <w:p w:rsidR="008352D1" w:rsidRDefault="008352D1">
      <w:pPr>
        <w:rPr>
          <w:color w:val="auto"/>
          <w:sz w:val="2"/>
          <w:szCs w:val="2"/>
        </w:rPr>
      </w:pPr>
    </w:p>
    <w:p w:rsidR="008352D1" w:rsidRDefault="008352D1">
      <w:pPr>
        <w:pStyle w:val="Balk11"/>
        <w:keepNext/>
        <w:keepLines/>
        <w:numPr>
          <w:ilvl w:val="0"/>
          <w:numId w:val="9"/>
        </w:numPr>
        <w:shd w:val="clear" w:color="auto" w:fill="auto"/>
        <w:tabs>
          <w:tab w:val="left" w:pos="529"/>
        </w:tabs>
        <w:spacing w:before="181" w:after="292" w:line="254" w:lineRule="exact"/>
        <w:ind w:left="200"/>
        <w:jc w:val="left"/>
      </w:pPr>
      <w:bookmarkStart w:id="3" w:name="bookmark3"/>
      <w:r>
        <w:rPr>
          <w:rStyle w:val="Balk1"/>
          <w:b/>
          <w:bCs/>
          <w:color w:val="000000"/>
        </w:rPr>
        <w:t>Mudanya Ateşkes Antlaşmasının bu maddelerine bakılarak;</w:t>
      </w:r>
      <w:bookmarkEnd w:id="3"/>
    </w:p>
    <w:p w:rsidR="008352D1" w:rsidRDefault="008352D1">
      <w:pPr>
        <w:pStyle w:val="Gvdemetni21"/>
        <w:numPr>
          <w:ilvl w:val="0"/>
          <w:numId w:val="13"/>
        </w:numPr>
        <w:shd w:val="clear" w:color="auto" w:fill="auto"/>
        <w:tabs>
          <w:tab w:val="left" w:pos="476"/>
        </w:tabs>
        <w:spacing w:after="0" w:line="190" w:lineRule="exact"/>
        <w:ind w:left="200" w:firstLine="0"/>
        <w:jc w:val="both"/>
      </w:pPr>
      <w:r>
        <w:rPr>
          <w:rStyle w:val="Gvdemetni2"/>
          <w:color w:val="000000"/>
        </w:rPr>
        <w:t>Doğu Trakya savaş yapılmadan kurtarılmıştır.</w:t>
      </w:r>
    </w:p>
    <w:p w:rsidR="008352D1" w:rsidRDefault="008352D1">
      <w:pPr>
        <w:pStyle w:val="Gvdemetni21"/>
        <w:numPr>
          <w:ilvl w:val="0"/>
          <w:numId w:val="13"/>
        </w:numPr>
        <w:shd w:val="clear" w:color="auto" w:fill="auto"/>
        <w:tabs>
          <w:tab w:val="left" w:pos="538"/>
        </w:tabs>
        <w:spacing w:after="0"/>
        <w:ind w:left="200" w:firstLine="0"/>
      </w:pPr>
      <w:r>
        <w:rPr>
          <w:rStyle w:val="Gvdemetni2"/>
          <w:color w:val="000000"/>
        </w:rPr>
        <w:t>İstanbul ve Boğazların TBMM'ye bırakılması Osmanlı Hükümetinin yok sayıldığını gösterir.</w:t>
      </w:r>
    </w:p>
    <w:p w:rsidR="008352D1" w:rsidRDefault="008352D1">
      <w:pPr>
        <w:pStyle w:val="Gvdemetni21"/>
        <w:numPr>
          <w:ilvl w:val="0"/>
          <w:numId w:val="13"/>
        </w:numPr>
        <w:shd w:val="clear" w:color="auto" w:fill="auto"/>
        <w:tabs>
          <w:tab w:val="left" w:pos="615"/>
        </w:tabs>
        <w:spacing w:after="240" w:line="254" w:lineRule="exact"/>
        <w:ind w:left="200" w:firstLine="0"/>
      </w:pPr>
      <w:r>
        <w:rPr>
          <w:rStyle w:val="Gvdemetni2"/>
          <w:color w:val="000000"/>
        </w:rPr>
        <w:t xml:space="preserve">İtilaf Devletlerinin askerleri yurdumuzu terk etmiştir. </w:t>
      </w:r>
      <w:proofErr w:type="gramStart"/>
      <w:r>
        <w:rPr>
          <w:rStyle w:val="Gvdemetni2Kaln"/>
          <w:color w:val="000000"/>
        </w:rPr>
        <w:t>yorumlarından</w:t>
      </w:r>
      <w:proofErr w:type="gramEnd"/>
      <w:r>
        <w:rPr>
          <w:rStyle w:val="Gvdemetni2Kaln"/>
          <w:color w:val="000000"/>
        </w:rPr>
        <w:t xml:space="preserve"> hangileri </w:t>
      </w:r>
      <w:r>
        <w:rPr>
          <w:rStyle w:val="Gvdemetni2Kaln3"/>
          <w:color w:val="000000"/>
        </w:rPr>
        <w:t>yapılabilir?</w:t>
      </w:r>
    </w:p>
    <w:p w:rsidR="00D07687" w:rsidRPr="00D07687" w:rsidRDefault="00A87D16" w:rsidP="00A87D16">
      <w:pPr>
        <w:pStyle w:val="Gvdemetni21"/>
        <w:shd w:val="clear" w:color="auto" w:fill="auto"/>
        <w:tabs>
          <w:tab w:val="left" w:pos="533"/>
          <w:tab w:val="left" w:pos="1520"/>
        </w:tabs>
        <w:spacing w:after="0" w:line="254" w:lineRule="exact"/>
        <w:ind w:left="200" w:right="832" w:firstLine="0"/>
        <w:rPr>
          <w:rStyle w:val="Gvdemetni2"/>
        </w:rPr>
      </w:pPr>
      <w:r>
        <w:rPr>
          <w:rStyle w:val="Gvdemetni2"/>
          <w:color w:val="000000"/>
        </w:rPr>
        <w:t>A)</w:t>
      </w:r>
      <w:r w:rsidR="008352D1">
        <w:rPr>
          <w:rStyle w:val="Gvdemetni2"/>
          <w:color w:val="000000"/>
        </w:rPr>
        <w:t xml:space="preserve">Yalnız I </w:t>
      </w:r>
      <w:r w:rsidR="00D07687">
        <w:rPr>
          <w:rStyle w:val="Gvdemetni2"/>
          <w:color w:val="000000"/>
        </w:rPr>
        <w:tab/>
      </w:r>
      <w:r w:rsidR="008352D1">
        <w:rPr>
          <w:rStyle w:val="Gvdemetni2"/>
          <w:color w:val="000000"/>
        </w:rPr>
        <w:t xml:space="preserve">B) Yalnız II </w:t>
      </w:r>
    </w:p>
    <w:p w:rsidR="008352D1" w:rsidRDefault="008352D1" w:rsidP="00D07687">
      <w:pPr>
        <w:pStyle w:val="Gvdemetni21"/>
        <w:shd w:val="clear" w:color="auto" w:fill="auto"/>
        <w:tabs>
          <w:tab w:val="left" w:pos="533"/>
          <w:tab w:val="left" w:pos="1520"/>
        </w:tabs>
        <w:spacing w:after="0" w:line="254" w:lineRule="exact"/>
        <w:ind w:left="200" w:right="1258" w:firstLine="0"/>
        <w:sectPr w:rsidR="008352D1">
          <w:type w:val="continuous"/>
          <w:pgSz w:w="11900" w:h="16840"/>
          <w:pgMar w:top="335" w:right="560" w:bottom="335" w:left="603" w:header="0" w:footer="3" w:gutter="0"/>
          <w:cols w:num="2" w:space="283"/>
          <w:noEndnote/>
          <w:docGrid w:linePitch="360"/>
        </w:sectPr>
      </w:pPr>
      <w:r>
        <w:rPr>
          <w:rStyle w:val="Gvdemetni2"/>
          <w:color w:val="000000"/>
        </w:rPr>
        <w:t>C) I ve II</w:t>
      </w:r>
      <w:r>
        <w:rPr>
          <w:rStyle w:val="Gvdemetni2"/>
          <w:color w:val="000000"/>
        </w:rPr>
        <w:tab/>
        <w:t xml:space="preserve">D) Yalnız </w:t>
      </w:r>
      <w:r w:rsidR="00D07687">
        <w:rPr>
          <w:rStyle w:val="Gvdemetni2"/>
          <w:color w:val="000000"/>
        </w:rPr>
        <w:t>I</w:t>
      </w:r>
      <w:r>
        <w:rPr>
          <w:rStyle w:val="Gvdemetni2"/>
          <w:color w:val="000000"/>
        </w:rPr>
        <w:t>V</w:t>
      </w:r>
    </w:p>
    <w:p w:rsidR="008352D1" w:rsidRDefault="008352D1">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723D1C">
      <w:pPr>
        <w:rPr>
          <w:color w:val="auto"/>
          <w:sz w:val="2"/>
          <w:szCs w:val="2"/>
        </w:rPr>
      </w:pPr>
      <w:r w:rsidRPr="00723D1C">
        <w:rPr>
          <w:noProof/>
        </w:rPr>
        <w:pict>
          <v:shape id="_x0000_s1035" type="#_x0000_t32" style="position:absolute;margin-left:267.3pt;margin-top:.3pt;width:.05pt;height:723.4pt;z-index:251657728" o:connectortype="straight"/>
        </w:pict>
      </w: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8352D1" w:rsidRDefault="008352D1">
      <w:pPr>
        <w:rPr>
          <w:color w:val="auto"/>
          <w:sz w:val="2"/>
          <w:szCs w:val="2"/>
        </w:rPr>
        <w:sectPr w:rsidR="008352D1">
          <w:pgSz w:w="11900" w:h="16840"/>
          <w:pgMar w:top="335" w:right="411" w:bottom="1319" w:left="583" w:header="0" w:footer="3" w:gutter="0"/>
          <w:cols w:space="708"/>
          <w:noEndnote/>
          <w:docGrid w:linePitch="360"/>
        </w:sectPr>
      </w:pPr>
    </w:p>
    <w:p w:rsidR="008352D1" w:rsidRDefault="008352D1">
      <w:pPr>
        <w:spacing w:line="228" w:lineRule="exact"/>
        <w:rPr>
          <w:color w:val="auto"/>
          <w:sz w:val="18"/>
          <w:szCs w:val="18"/>
        </w:rPr>
      </w:pPr>
    </w:p>
    <w:p w:rsidR="008352D1" w:rsidRDefault="008352D1">
      <w:pPr>
        <w:rPr>
          <w:color w:val="auto"/>
          <w:sz w:val="2"/>
          <w:szCs w:val="2"/>
        </w:rPr>
        <w:sectPr w:rsidR="008352D1">
          <w:type w:val="continuous"/>
          <w:pgSz w:w="11900" w:h="16840"/>
          <w:pgMar w:top="380" w:right="0" w:bottom="1364" w:left="0" w:header="0" w:footer="3" w:gutter="0"/>
          <w:cols w:space="708"/>
          <w:noEndnote/>
          <w:docGrid w:linePitch="360"/>
        </w:sectPr>
      </w:pPr>
    </w:p>
    <w:p w:rsidR="008352D1" w:rsidRDefault="008352D1">
      <w:pPr>
        <w:pStyle w:val="Gvdemetni21"/>
        <w:numPr>
          <w:ilvl w:val="0"/>
          <w:numId w:val="9"/>
        </w:numPr>
        <w:shd w:val="clear" w:color="auto" w:fill="auto"/>
        <w:tabs>
          <w:tab w:val="left" w:pos="423"/>
        </w:tabs>
        <w:spacing w:after="228"/>
        <w:ind w:firstLine="0"/>
      </w:pPr>
      <w:r>
        <w:rPr>
          <w:rStyle w:val="Gvdemetni2"/>
          <w:color w:val="000000"/>
        </w:rPr>
        <w:lastRenderedPageBreak/>
        <w:t xml:space="preserve">Halide Edip, Kurtuluş Savaşı üzerine yazılan romanların ilki ve hâlâ en değerlilerinden biri olan Ateşten Gömlek adlı eserini 1922'de kaleme almıştır. Eserinde; İzmir'in işgali sırasında eşini ve çocuğunu kaybeden Ayşe'nin önce İstanbul'a gelişini, ardından da Anadolu'ya geçerek </w:t>
      </w:r>
      <w:proofErr w:type="spellStart"/>
      <w:r>
        <w:rPr>
          <w:rStyle w:val="Gvdemetni2"/>
          <w:color w:val="000000"/>
        </w:rPr>
        <w:t>Kuvayı</w:t>
      </w:r>
      <w:proofErr w:type="spellEnd"/>
      <w:r>
        <w:rPr>
          <w:rStyle w:val="Gvdemetni2"/>
          <w:color w:val="000000"/>
        </w:rPr>
        <w:t xml:space="preserve"> </w:t>
      </w:r>
      <w:proofErr w:type="spellStart"/>
      <w:r>
        <w:rPr>
          <w:rStyle w:val="Gvdemetni2"/>
          <w:color w:val="000000"/>
        </w:rPr>
        <w:t>Milliye'ye</w:t>
      </w:r>
      <w:proofErr w:type="spellEnd"/>
      <w:r>
        <w:rPr>
          <w:rStyle w:val="Gvdemetni2"/>
          <w:color w:val="000000"/>
        </w:rPr>
        <w:t xml:space="preserve"> katılışını anlatmaktadır. Bir yanda Yunan işgali ve mezalimi diğer yanda Bolu, Düzce ve Adapazarı ayaklanmaları tarihî gerçeklerle okuyucuya aktarılmıştır.</w:t>
      </w:r>
    </w:p>
    <w:p w:rsidR="008352D1" w:rsidRDefault="008352D1">
      <w:pPr>
        <w:pStyle w:val="Balk11"/>
        <w:keepNext/>
        <w:keepLines/>
        <w:shd w:val="clear" w:color="auto" w:fill="auto"/>
        <w:spacing w:after="206" w:line="190" w:lineRule="exact"/>
        <w:jc w:val="left"/>
      </w:pPr>
      <w:bookmarkStart w:id="4" w:name="bookmark4"/>
      <w:r>
        <w:rPr>
          <w:rStyle w:val="Balk1"/>
          <w:b/>
          <w:bCs/>
          <w:color w:val="000000"/>
        </w:rPr>
        <w:t xml:space="preserve">Buna göre aşağıdaki yargılardan hangisine </w:t>
      </w:r>
      <w:r>
        <w:rPr>
          <w:rStyle w:val="Balk10"/>
          <w:b/>
          <w:bCs/>
          <w:color w:val="000000"/>
        </w:rPr>
        <w:t>ulaşılamaz?</w:t>
      </w:r>
      <w:bookmarkEnd w:id="4"/>
    </w:p>
    <w:p w:rsidR="008352D1" w:rsidRDefault="008352D1">
      <w:pPr>
        <w:pStyle w:val="Gvdemetni21"/>
        <w:numPr>
          <w:ilvl w:val="0"/>
          <w:numId w:val="15"/>
        </w:numPr>
        <w:shd w:val="clear" w:color="auto" w:fill="auto"/>
        <w:tabs>
          <w:tab w:val="left" w:pos="308"/>
        </w:tabs>
        <w:spacing w:after="0"/>
        <w:ind w:firstLine="0"/>
      </w:pPr>
      <w:r>
        <w:rPr>
          <w:rStyle w:val="Gvdemetni2"/>
          <w:color w:val="000000"/>
        </w:rPr>
        <w:t>Kurtuluş Savaşı edebiyat eserleri üzerinde de etkili olmuştur.</w:t>
      </w:r>
    </w:p>
    <w:p w:rsidR="008352D1" w:rsidRDefault="008352D1">
      <w:pPr>
        <w:pStyle w:val="Gvdemetni21"/>
        <w:numPr>
          <w:ilvl w:val="0"/>
          <w:numId w:val="15"/>
        </w:numPr>
        <w:shd w:val="clear" w:color="auto" w:fill="auto"/>
        <w:tabs>
          <w:tab w:val="left" w:pos="313"/>
        </w:tabs>
        <w:spacing w:after="0"/>
        <w:ind w:firstLine="0"/>
      </w:pPr>
      <w:r>
        <w:rPr>
          <w:rStyle w:val="Gvdemetni2"/>
          <w:color w:val="000000"/>
        </w:rPr>
        <w:t>Ateşten Gömlek Kurtuluş Savaşını anlatan ilk romanlardandır.</w:t>
      </w:r>
    </w:p>
    <w:p w:rsidR="008352D1" w:rsidRDefault="008352D1">
      <w:pPr>
        <w:pStyle w:val="Gvdemetni21"/>
        <w:numPr>
          <w:ilvl w:val="0"/>
          <w:numId w:val="15"/>
        </w:numPr>
        <w:shd w:val="clear" w:color="auto" w:fill="auto"/>
        <w:tabs>
          <w:tab w:val="left" w:pos="308"/>
        </w:tabs>
        <w:spacing w:after="0"/>
        <w:ind w:firstLine="0"/>
      </w:pPr>
      <w:r>
        <w:rPr>
          <w:rStyle w:val="Gvdemetni2"/>
          <w:color w:val="000000"/>
        </w:rPr>
        <w:t>Romanda TBMM'ye karşı çıkan isyanlardan da bahsedilmiştir.</w:t>
      </w:r>
    </w:p>
    <w:p w:rsidR="008352D1" w:rsidRDefault="008352D1">
      <w:pPr>
        <w:pStyle w:val="Gvdemetni21"/>
        <w:numPr>
          <w:ilvl w:val="0"/>
          <w:numId w:val="15"/>
        </w:numPr>
        <w:shd w:val="clear" w:color="auto" w:fill="auto"/>
        <w:tabs>
          <w:tab w:val="left" w:pos="308"/>
        </w:tabs>
        <w:spacing w:after="0"/>
        <w:ind w:firstLine="0"/>
        <w:jc w:val="both"/>
      </w:pPr>
      <w:r>
        <w:rPr>
          <w:rStyle w:val="Gvdemetni2"/>
          <w:color w:val="000000"/>
        </w:rPr>
        <w:t>Milli mücadele sadece romanlara konu olmuştur.</w:t>
      </w:r>
    </w:p>
    <w:p w:rsidR="008352D1" w:rsidRDefault="008352D1">
      <w:pPr>
        <w:pStyle w:val="Gvdemetni21"/>
        <w:numPr>
          <w:ilvl w:val="0"/>
          <w:numId w:val="16"/>
        </w:numPr>
        <w:shd w:val="clear" w:color="auto" w:fill="auto"/>
        <w:tabs>
          <w:tab w:val="left" w:pos="455"/>
        </w:tabs>
        <w:spacing w:after="0" w:line="254" w:lineRule="exact"/>
        <w:ind w:firstLine="0"/>
      </w:pPr>
      <w:r>
        <w:br w:type="column"/>
      </w:r>
      <w:r>
        <w:rPr>
          <w:rStyle w:val="Gvdemetni2"/>
          <w:color w:val="000000"/>
        </w:rPr>
        <w:lastRenderedPageBreak/>
        <w:t>Lozan Barış Konferansı'na katılacak olan Türk heyetinin kesinlikle taviz vermeyecekleri konular şunlardı:</w:t>
      </w:r>
    </w:p>
    <w:p w:rsidR="008352D1" w:rsidRDefault="008352D1">
      <w:pPr>
        <w:pStyle w:val="Gvdemetni21"/>
        <w:numPr>
          <w:ilvl w:val="0"/>
          <w:numId w:val="17"/>
        </w:numPr>
        <w:shd w:val="clear" w:color="auto" w:fill="auto"/>
        <w:tabs>
          <w:tab w:val="left" w:pos="311"/>
        </w:tabs>
        <w:spacing w:after="0" w:line="254" w:lineRule="exact"/>
        <w:ind w:left="400" w:hanging="400"/>
      </w:pPr>
      <w:r>
        <w:rPr>
          <w:rStyle w:val="Gvdemetni2"/>
          <w:color w:val="000000"/>
        </w:rPr>
        <w:t>Türk Devleti'nin hakları ve bağımsızlığının tanınmasını sağlamak</w:t>
      </w:r>
    </w:p>
    <w:p w:rsidR="008352D1" w:rsidRDefault="008352D1">
      <w:pPr>
        <w:pStyle w:val="Gvdemetni21"/>
        <w:numPr>
          <w:ilvl w:val="0"/>
          <w:numId w:val="17"/>
        </w:numPr>
        <w:shd w:val="clear" w:color="auto" w:fill="auto"/>
        <w:tabs>
          <w:tab w:val="left" w:pos="311"/>
        </w:tabs>
        <w:spacing w:after="0" w:line="254" w:lineRule="exact"/>
        <w:ind w:left="400" w:hanging="400"/>
      </w:pPr>
      <w:r>
        <w:rPr>
          <w:rStyle w:val="Gvdemetni2"/>
          <w:color w:val="000000"/>
        </w:rPr>
        <w:t>Türk topraklarında bir Ermeni devletinin kurulmasına izin vermemek</w:t>
      </w:r>
    </w:p>
    <w:p w:rsidR="008352D1" w:rsidRDefault="008352D1">
      <w:pPr>
        <w:pStyle w:val="Gvdemetni21"/>
        <w:numPr>
          <w:ilvl w:val="0"/>
          <w:numId w:val="17"/>
        </w:numPr>
        <w:shd w:val="clear" w:color="auto" w:fill="auto"/>
        <w:tabs>
          <w:tab w:val="left" w:pos="311"/>
        </w:tabs>
        <w:ind w:left="400" w:hanging="400"/>
      </w:pPr>
      <w:r>
        <w:rPr>
          <w:rStyle w:val="Gvdemetni2"/>
          <w:color w:val="000000"/>
        </w:rPr>
        <w:t>Osmanlı Devletinin yabancılara vermiş olduğu kapitülasyonları kaldırmak</w:t>
      </w:r>
    </w:p>
    <w:p w:rsidR="008352D1" w:rsidRDefault="008352D1">
      <w:pPr>
        <w:pStyle w:val="Balk11"/>
        <w:keepNext/>
        <w:keepLines/>
        <w:shd w:val="clear" w:color="auto" w:fill="auto"/>
        <w:jc w:val="left"/>
      </w:pPr>
      <w:bookmarkStart w:id="5" w:name="bookmark5"/>
      <w:r>
        <w:rPr>
          <w:rStyle w:val="Balk1"/>
          <w:b/>
          <w:bCs/>
          <w:color w:val="000000"/>
        </w:rPr>
        <w:t>Buna göre yeni Türk devletinin Lozan antlaşmasından beklentileri için;</w:t>
      </w:r>
      <w:bookmarkEnd w:id="5"/>
    </w:p>
    <w:p w:rsidR="008352D1" w:rsidRDefault="008352D1">
      <w:pPr>
        <w:pStyle w:val="Gvdemetni21"/>
        <w:numPr>
          <w:ilvl w:val="0"/>
          <w:numId w:val="18"/>
        </w:numPr>
        <w:shd w:val="clear" w:color="auto" w:fill="auto"/>
        <w:tabs>
          <w:tab w:val="left" w:pos="300"/>
        </w:tabs>
        <w:spacing w:after="0"/>
        <w:ind w:firstLine="0"/>
        <w:jc w:val="both"/>
      </w:pPr>
      <w:r>
        <w:rPr>
          <w:rStyle w:val="Gvdemetni2"/>
          <w:color w:val="000000"/>
        </w:rPr>
        <w:t>Devletlerarası eşitlik</w:t>
      </w:r>
    </w:p>
    <w:p w:rsidR="008352D1" w:rsidRDefault="008352D1">
      <w:pPr>
        <w:pStyle w:val="Gvdemetni21"/>
        <w:numPr>
          <w:ilvl w:val="0"/>
          <w:numId w:val="18"/>
        </w:numPr>
        <w:shd w:val="clear" w:color="auto" w:fill="auto"/>
        <w:tabs>
          <w:tab w:val="left" w:pos="359"/>
        </w:tabs>
        <w:spacing w:after="0"/>
        <w:ind w:firstLine="0"/>
        <w:jc w:val="both"/>
      </w:pPr>
      <w:r>
        <w:rPr>
          <w:rStyle w:val="Gvdemetni2"/>
          <w:color w:val="000000"/>
        </w:rPr>
        <w:t>Toprak bütünlüğü</w:t>
      </w:r>
    </w:p>
    <w:p w:rsidR="008352D1" w:rsidRDefault="008352D1">
      <w:pPr>
        <w:pStyle w:val="Gvdemetni21"/>
        <w:numPr>
          <w:ilvl w:val="0"/>
          <w:numId w:val="18"/>
        </w:numPr>
        <w:shd w:val="clear" w:color="auto" w:fill="auto"/>
        <w:tabs>
          <w:tab w:val="left" w:pos="422"/>
        </w:tabs>
        <w:spacing w:after="0"/>
        <w:ind w:firstLine="0"/>
        <w:jc w:val="both"/>
      </w:pPr>
      <w:r>
        <w:rPr>
          <w:rStyle w:val="Gvdemetni2"/>
          <w:color w:val="000000"/>
        </w:rPr>
        <w:t>Ta m bağımsızlık</w:t>
      </w:r>
    </w:p>
    <w:p w:rsidR="008352D1" w:rsidRDefault="008352D1">
      <w:pPr>
        <w:pStyle w:val="Gvdemetni31"/>
        <w:numPr>
          <w:ilvl w:val="0"/>
          <w:numId w:val="18"/>
        </w:numPr>
        <w:shd w:val="clear" w:color="auto" w:fill="auto"/>
        <w:tabs>
          <w:tab w:val="left" w:pos="426"/>
        </w:tabs>
        <w:spacing w:before="0"/>
        <w:ind w:right="3060"/>
      </w:pPr>
      <w:r>
        <w:rPr>
          <w:rStyle w:val="Gvdemetni3KalnDeil"/>
          <w:color w:val="000000"/>
        </w:rPr>
        <w:t xml:space="preserve">Milli egemenlik </w:t>
      </w:r>
      <w:r>
        <w:rPr>
          <w:rStyle w:val="Gvdemetni3"/>
          <w:b/>
          <w:bCs/>
          <w:color w:val="000000"/>
        </w:rPr>
        <w:t xml:space="preserve">hangisi </w:t>
      </w:r>
      <w:r>
        <w:rPr>
          <w:rStyle w:val="Gvdemetni30"/>
          <w:b/>
          <w:bCs/>
          <w:color w:val="000000"/>
        </w:rPr>
        <w:t>söylenebilir?</w:t>
      </w:r>
    </w:p>
    <w:p w:rsidR="008352D1" w:rsidRDefault="008352D1">
      <w:pPr>
        <w:pStyle w:val="Gvdemetni21"/>
        <w:numPr>
          <w:ilvl w:val="0"/>
          <w:numId w:val="19"/>
        </w:numPr>
        <w:shd w:val="clear" w:color="auto" w:fill="auto"/>
        <w:tabs>
          <w:tab w:val="left" w:pos="359"/>
          <w:tab w:val="left" w:pos="1522"/>
        </w:tabs>
        <w:spacing w:after="0" w:line="254" w:lineRule="exact"/>
        <w:ind w:firstLine="0"/>
        <w:jc w:val="both"/>
      </w:pPr>
      <w:r>
        <w:rPr>
          <w:rStyle w:val="Gvdemetni2"/>
          <w:color w:val="000000"/>
        </w:rPr>
        <w:t>Yalnız I</w:t>
      </w:r>
      <w:r>
        <w:rPr>
          <w:rStyle w:val="Gvdemetni2"/>
          <w:color w:val="000000"/>
        </w:rPr>
        <w:tab/>
      </w:r>
      <w:r w:rsidR="00D07687">
        <w:rPr>
          <w:rStyle w:val="Gvdemetni2"/>
          <w:color w:val="000000"/>
        </w:rPr>
        <w:tab/>
      </w:r>
      <w:r>
        <w:rPr>
          <w:rStyle w:val="Gvdemetni2"/>
          <w:color w:val="000000"/>
        </w:rPr>
        <w:t>B</w:t>
      </w:r>
      <w:proofErr w:type="gramStart"/>
      <w:r>
        <w:rPr>
          <w:rStyle w:val="Gvdemetni2"/>
          <w:color w:val="000000"/>
        </w:rPr>
        <w:t>)</w:t>
      </w:r>
      <w:proofErr w:type="gramEnd"/>
      <w:r>
        <w:rPr>
          <w:rStyle w:val="Gvdemetni2"/>
          <w:color w:val="000000"/>
        </w:rPr>
        <w:t xml:space="preserve"> I ve II</w:t>
      </w:r>
    </w:p>
    <w:p w:rsidR="008352D1" w:rsidRDefault="008352D1">
      <w:pPr>
        <w:pStyle w:val="Gvdemetni21"/>
        <w:shd w:val="clear" w:color="auto" w:fill="auto"/>
        <w:spacing w:after="0" w:line="254" w:lineRule="exact"/>
        <w:ind w:firstLine="0"/>
        <w:jc w:val="both"/>
        <w:sectPr w:rsidR="008352D1">
          <w:type w:val="continuous"/>
          <w:pgSz w:w="11900" w:h="16840"/>
          <w:pgMar w:top="380" w:right="752" w:bottom="1364" w:left="689" w:header="0" w:footer="3" w:gutter="0"/>
          <w:cols w:num="2" w:space="669"/>
          <w:noEndnote/>
          <w:docGrid w:linePitch="360"/>
        </w:sectPr>
      </w:pPr>
      <w:r>
        <w:rPr>
          <w:rStyle w:val="Gvdemetni2"/>
          <w:color w:val="000000"/>
        </w:rPr>
        <w:t xml:space="preserve">C) I, II ve III </w:t>
      </w:r>
      <w:r w:rsidR="00D07687">
        <w:rPr>
          <w:rStyle w:val="Gvdemetni2"/>
          <w:color w:val="000000"/>
        </w:rPr>
        <w:tab/>
      </w:r>
      <w:r w:rsidR="00D07687">
        <w:rPr>
          <w:rStyle w:val="Gvdemetni2"/>
          <w:color w:val="000000"/>
        </w:rPr>
        <w:tab/>
      </w:r>
      <w:r>
        <w:rPr>
          <w:rStyle w:val="Gvdemetni2"/>
          <w:color w:val="000000"/>
        </w:rPr>
        <w:t>D) Yalnız IV</w:t>
      </w: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CD4F54">
      <w:pPr>
        <w:spacing w:before="25" w:after="25" w:line="240" w:lineRule="exact"/>
        <w:rPr>
          <w:color w:val="auto"/>
          <w:sz w:val="19"/>
          <w:szCs w:val="19"/>
        </w:rPr>
      </w:pPr>
      <w:r>
        <w:rPr>
          <w:noProof/>
          <w:color w:val="auto"/>
          <w:sz w:val="19"/>
          <w:szCs w:val="19"/>
        </w:rPr>
        <w:drawing>
          <wp:anchor distT="0" distB="67310" distL="180340" distR="100330" simplePos="0" relativeHeight="251654656" behindDoc="1" locked="0" layoutInCell="1" allowOverlap="1">
            <wp:simplePos x="0" y="0"/>
            <wp:positionH relativeFrom="margin">
              <wp:posOffset>4029075</wp:posOffset>
            </wp:positionH>
            <wp:positionV relativeFrom="paragraph">
              <wp:posOffset>184150</wp:posOffset>
            </wp:positionV>
            <wp:extent cx="1078865" cy="1920240"/>
            <wp:effectExtent l="19050" t="0" r="6985" b="0"/>
            <wp:wrapSquare wrapText="bothSides"/>
            <wp:docPr id="12" name="Resim 1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078865" cy="1920240"/>
                    </a:xfrm>
                    <a:prstGeom prst="rect">
                      <a:avLst/>
                    </a:prstGeom>
                    <a:noFill/>
                  </pic:spPr>
                </pic:pic>
              </a:graphicData>
            </a:graphic>
          </wp:anchor>
        </w:drawing>
      </w:r>
    </w:p>
    <w:p w:rsidR="008352D1" w:rsidRDefault="008352D1">
      <w:pPr>
        <w:rPr>
          <w:color w:val="auto"/>
          <w:sz w:val="2"/>
          <w:szCs w:val="2"/>
        </w:rPr>
        <w:sectPr w:rsidR="008352D1">
          <w:type w:val="continuous"/>
          <w:pgSz w:w="11900" w:h="16840"/>
          <w:pgMar w:top="335" w:right="0" w:bottom="1295" w:left="0" w:header="0" w:footer="3" w:gutter="0"/>
          <w:cols w:space="708"/>
          <w:noEndnote/>
          <w:docGrid w:linePitch="360"/>
        </w:sectPr>
      </w:pPr>
    </w:p>
    <w:p w:rsidR="008352D1" w:rsidRDefault="008352D1">
      <w:pPr>
        <w:rPr>
          <w:color w:val="auto"/>
          <w:sz w:val="2"/>
          <w:szCs w:val="2"/>
        </w:rPr>
      </w:pPr>
    </w:p>
    <w:p w:rsidR="008352D1" w:rsidRDefault="008352D1">
      <w:pPr>
        <w:pStyle w:val="Gvdemetni21"/>
        <w:numPr>
          <w:ilvl w:val="0"/>
          <w:numId w:val="20"/>
        </w:numPr>
        <w:shd w:val="clear" w:color="auto" w:fill="auto"/>
        <w:tabs>
          <w:tab w:val="left" w:pos="271"/>
        </w:tabs>
        <w:spacing w:after="0" w:line="254" w:lineRule="exact"/>
        <w:ind w:firstLine="0"/>
      </w:pPr>
      <w:r>
        <w:rPr>
          <w:rStyle w:val="Gvdemetni2"/>
          <w:color w:val="000000"/>
        </w:rPr>
        <w:t>Türkiye Büyük Millet Meclisi kayıtsız şartsız millî egemenlik anlayışı üzerine kurulması</w:t>
      </w:r>
    </w:p>
    <w:p w:rsidR="008352D1" w:rsidRDefault="008352D1">
      <w:pPr>
        <w:pStyle w:val="Gvdemetni21"/>
        <w:numPr>
          <w:ilvl w:val="0"/>
          <w:numId w:val="20"/>
        </w:numPr>
        <w:shd w:val="clear" w:color="auto" w:fill="auto"/>
        <w:tabs>
          <w:tab w:val="left" w:pos="328"/>
        </w:tabs>
        <w:spacing w:after="0" w:line="254" w:lineRule="exact"/>
        <w:ind w:firstLine="0"/>
      </w:pPr>
      <w:r>
        <w:rPr>
          <w:rStyle w:val="Gvdemetni2"/>
          <w:color w:val="000000"/>
        </w:rPr>
        <w:t>Saltanat sisteminin millî egemenlik anlayışı ile bağdaşmaması</w:t>
      </w:r>
    </w:p>
    <w:p w:rsidR="008352D1" w:rsidRDefault="008352D1">
      <w:pPr>
        <w:pStyle w:val="Gvdemetni21"/>
        <w:numPr>
          <w:ilvl w:val="0"/>
          <w:numId w:val="20"/>
        </w:numPr>
        <w:shd w:val="clear" w:color="auto" w:fill="auto"/>
        <w:tabs>
          <w:tab w:val="left" w:pos="391"/>
        </w:tabs>
        <w:spacing w:after="0"/>
        <w:ind w:firstLine="0"/>
      </w:pPr>
      <w:r>
        <w:rPr>
          <w:rStyle w:val="Gvdemetni2"/>
          <w:color w:val="000000"/>
        </w:rPr>
        <w:t xml:space="preserve">Lozan barış konferansına hem İstanbul hem de Ankara </w:t>
      </w:r>
      <w:proofErr w:type="spellStart"/>
      <w:r>
        <w:rPr>
          <w:rStyle w:val="Gvdemetni2"/>
          <w:color w:val="000000"/>
        </w:rPr>
        <w:t>Hükûmetinin</w:t>
      </w:r>
      <w:proofErr w:type="spellEnd"/>
      <w:r>
        <w:rPr>
          <w:rStyle w:val="Gvdemetni2"/>
          <w:color w:val="000000"/>
        </w:rPr>
        <w:t xml:space="preserve"> çağrılması</w:t>
      </w:r>
    </w:p>
    <w:p w:rsidR="008352D1" w:rsidRDefault="008352D1">
      <w:pPr>
        <w:pStyle w:val="Gvdemetni21"/>
        <w:numPr>
          <w:ilvl w:val="0"/>
          <w:numId w:val="20"/>
        </w:numPr>
        <w:shd w:val="clear" w:color="auto" w:fill="auto"/>
        <w:tabs>
          <w:tab w:val="left" w:pos="400"/>
        </w:tabs>
        <w:spacing w:after="184" w:line="254" w:lineRule="exact"/>
        <w:ind w:firstLine="0"/>
      </w:pPr>
      <w:r>
        <w:rPr>
          <w:rStyle w:val="Gvdemetni2"/>
          <w:color w:val="000000"/>
        </w:rPr>
        <w:t>Bir ülkede iki hükümetin bulunmasının iki başlılık oluşturacağı düşüncesi</w:t>
      </w:r>
    </w:p>
    <w:p w:rsidR="008352D1" w:rsidRDefault="008352D1">
      <w:pPr>
        <w:pStyle w:val="Gvdemetni31"/>
        <w:shd w:val="clear" w:color="auto" w:fill="auto"/>
        <w:spacing w:before="0" w:line="250" w:lineRule="exact"/>
      </w:pPr>
      <w:r>
        <w:rPr>
          <w:rStyle w:val="Gvdemetni31ptbolukbraklyor"/>
          <w:b/>
          <w:bCs/>
          <w:color w:val="000000"/>
        </w:rPr>
        <w:t>11</w:t>
      </w:r>
      <w:r>
        <w:rPr>
          <w:rStyle w:val="Gvdemetni3"/>
          <w:b/>
          <w:bCs/>
          <w:color w:val="000000"/>
        </w:rPr>
        <w:t xml:space="preserve"> - Saltanatın kaldırılma sebepleri ile ilgili olarak yukarıda verilen maddelerden hangileri ulusal egemenlik ilkesi ile </w:t>
      </w:r>
      <w:r>
        <w:rPr>
          <w:rStyle w:val="Gvdemetni30"/>
          <w:b/>
          <w:bCs/>
          <w:color w:val="000000"/>
        </w:rPr>
        <w:t>doğrudan</w:t>
      </w:r>
      <w:r>
        <w:rPr>
          <w:rStyle w:val="Gvdemetni3"/>
          <w:b/>
          <w:bCs/>
          <w:color w:val="000000"/>
        </w:rPr>
        <w:t xml:space="preserve"> ilgilidir?</w:t>
      </w:r>
    </w:p>
    <w:p w:rsidR="008352D1" w:rsidRDefault="00A87D16" w:rsidP="00A87D16">
      <w:pPr>
        <w:pStyle w:val="Gvdemetni21"/>
        <w:shd w:val="clear" w:color="auto" w:fill="auto"/>
        <w:tabs>
          <w:tab w:val="left" w:pos="323"/>
          <w:tab w:val="left" w:pos="1514"/>
        </w:tabs>
        <w:spacing w:after="0"/>
        <w:ind w:firstLine="0"/>
        <w:jc w:val="both"/>
      </w:pPr>
      <w:r>
        <w:rPr>
          <w:rStyle w:val="Gvdemetni2"/>
          <w:color w:val="000000"/>
        </w:rPr>
        <w:t xml:space="preserve">A) </w:t>
      </w:r>
      <w:r w:rsidR="008352D1">
        <w:rPr>
          <w:rStyle w:val="Gvdemetni2"/>
          <w:color w:val="000000"/>
        </w:rPr>
        <w:t>Yalnız I</w:t>
      </w:r>
      <w:r w:rsidR="008352D1">
        <w:rPr>
          <w:rStyle w:val="Gvdemetni2"/>
          <w:color w:val="000000"/>
        </w:rPr>
        <w:tab/>
        <w:t>B) I ve II</w:t>
      </w:r>
    </w:p>
    <w:p w:rsidR="008352D1" w:rsidRDefault="008352D1">
      <w:pPr>
        <w:pStyle w:val="Gvdemetni21"/>
        <w:shd w:val="clear" w:color="auto" w:fill="auto"/>
        <w:tabs>
          <w:tab w:val="left" w:pos="1514"/>
        </w:tabs>
        <w:spacing w:after="0"/>
        <w:ind w:firstLine="0"/>
        <w:jc w:val="both"/>
      </w:pPr>
      <w:r>
        <w:rPr>
          <w:rStyle w:val="Gvdemetni2"/>
          <w:color w:val="000000"/>
        </w:rPr>
        <w:t>C) II ve III</w:t>
      </w:r>
      <w:r>
        <w:rPr>
          <w:rStyle w:val="Gvdemetni2"/>
          <w:color w:val="000000"/>
        </w:rPr>
        <w:tab/>
        <w:t>D) III ve IV</w:t>
      </w:r>
    </w:p>
    <w:p w:rsidR="008352D1" w:rsidRDefault="008352D1" w:rsidP="00CD4F54">
      <w:pPr>
        <w:rPr>
          <w:rFonts w:asciiTheme="minorHAnsi" w:hAnsiTheme="minorHAnsi" w:cstheme="minorHAnsi"/>
          <w:sz w:val="20"/>
          <w:szCs w:val="20"/>
        </w:rPr>
      </w:pPr>
      <w:r>
        <w:br w:type="column"/>
      </w:r>
      <w:r w:rsidRPr="00CD4F54">
        <w:rPr>
          <w:rFonts w:asciiTheme="minorHAnsi" w:hAnsiTheme="minorHAnsi" w:cstheme="minorHAnsi"/>
          <w:sz w:val="20"/>
          <w:szCs w:val="20"/>
        </w:rPr>
        <w:lastRenderedPageBreak/>
        <w:t>"Bu kararlar, millî bağımsızlığını kazanan milletimize ekonomik bağımsızlığın yolunu açmıştır. Artık denizlerde Türk yapımı gemilerimiz bizim bayrağımızı dalgalandıracak. Kara yollarımızda bizim otomobillerimiz, demiryollarında bizim trenlerimiz seyredecek. Yerin altında madencilerimiz, üstünde çiftçilerimiz, sanatkârlarımız, işçilerimiz, fabrika ve sanayi kuruluşlarımızı inşa edecekler. "</w:t>
      </w:r>
    </w:p>
    <w:p w:rsidR="00CD4F54" w:rsidRDefault="00CD4F54" w:rsidP="00CD4F54">
      <w:pPr>
        <w:rPr>
          <w:rFonts w:asciiTheme="minorHAnsi" w:hAnsiTheme="minorHAnsi" w:cstheme="minorHAnsi"/>
          <w:sz w:val="20"/>
          <w:szCs w:val="20"/>
        </w:rPr>
      </w:pPr>
    </w:p>
    <w:p w:rsidR="00CD4F54" w:rsidRPr="00CD4F54" w:rsidRDefault="00CD4F54" w:rsidP="00CD4F54">
      <w:pPr>
        <w:rPr>
          <w:rFonts w:asciiTheme="minorHAnsi" w:hAnsiTheme="minorHAnsi" w:cstheme="minorHAnsi"/>
          <w:sz w:val="20"/>
          <w:szCs w:val="20"/>
        </w:rPr>
      </w:pPr>
    </w:p>
    <w:p w:rsidR="008352D1" w:rsidRDefault="008352D1">
      <w:pPr>
        <w:pStyle w:val="Gvdemetni31"/>
        <w:numPr>
          <w:ilvl w:val="0"/>
          <w:numId w:val="16"/>
        </w:numPr>
        <w:shd w:val="clear" w:color="auto" w:fill="auto"/>
        <w:tabs>
          <w:tab w:val="left" w:pos="423"/>
        </w:tabs>
        <w:spacing w:before="0" w:line="250" w:lineRule="exact"/>
      </w:pPr>
      <w:r>
        <w:rPr>
          <w:rStyle w:val="Gvdemetni3"/>
          <w:b/>
          <w:bCs/>
          <w:color w:val="000000"/>
        </w:rPr>
        <w:t xml:space="preserve">Kazım Karabekir'in İzmir İktisat Kongresinde yaptığı bu konuşmadan aşağıdakilerden hangisine </w:t>
      </w:r>
      <w:r>
        <w:rPr>
          <w:rStyle w:val="Gvdemetni30"/>
          <w:b/>
          <w:bCs/>
          <w:color w:val="000000"/>
        </w:rPr>
        <w:t>ulaşılamaz?</w:t>
      </w:r>
    </w:p>
    <w:p w:rsidR="008352D1" w:rsidRDefault="008352D1">
      <w:pPr>
        <w:pStyle w:val="Gvdemetni21"/>
        <w:numPr>
          <w:ilvl w:val="0"/>
          <w:numId w:val="22"/>
        </w:numPr>
        <w:shd w:val="clear" w:color="auto" w:fill="auto"/>
        <w:tabs>
          <w:tab w:val="left" w:pos="308"/>
        </w:tabs>
        <w:spacing w:after="0"/>
        <w:ind w:firstLine="0"/>
        <w:jc w:val="both"/>
      </w:pPr>
      <w:r>
        <w:rPr>
          <w:rStyle w:val="Gvdemetni2"/>
          <w:color w:val="000000"/>
        </w:rPr>
        <w:t>Kongrede ekonomik bağımsızlığa vurgu yapılmıştır.</w:t>
      </w:r>
    </w:p>
    <w:p w:rsidR="008352D1" w:rsidRDefault="008352D1">
      <w:pPr>
        <w:pStyle w:val="Gvdemetni21"/>
        <w:numPr>
          <w:ilvl w:val="0"/>
          <w:numId w:val="22"/>
        </w:numPr>
        <w:shd w:val="clear" w:color="auto" w:fill="auto"/>
        <w:tabs>
          <w:tab w:val="left" w:pos="308"/>
        </w:tabs>
        <w:spacing w:after="0"/>
        <w:ind w:firstLine="0"/>
        <w:jc w:val="both"/>
      </w:pPr>
      <w:r>
        <w:rPr>
          <w:rStyle w:val="Gvdemetni2"/>
          <w:color w:val="000000"/>
        </w:rPr>
        <w:t>Kabotaj Kanununun gerekliliği ifade edilmiştir.</w:t>
      </w:r>
    </w:p>
    <w:p w:rsidR="008352D1" w:rsidRDefault="008352D1">
      <w:pPr>
        <w:pStyle w:val="Gvdemetni21"/>
        <w:numPr>
          <w:ilvl w:val="0"/>
          <w:numId w:val="22"/>
        </w:numPr>
        <w:shd w:val="clear" w:color="auto" w:fill="auto"/>
        <w:tabs>
          <w:tab w:val="left" w:pos="308"/>
        </w:tabs>
        <w:spacing w:after="0"/>
        <w:ind w:firstLine="0"/>
        <w:jc w:val="both"/>
      </w:pPr>
      <w:r>
        <w:rPr>
          <w:rStyle w:val="Gvdemetni2"/>
          <w:color w:val="000000"/>
        </w:rPr>
        <w:t>Sanayi kuruluşlarının arttırılması hedeflenmiştir.</w:t>
      </w:r>
    </w:p>
    <w:p w:rsidR="008352D1" w:rsidRDefault="008352D1">
      <w:pPr>
        <w:pStyle w:val="Gvdemetni21"/>
        <w:numPr>
          <w:ilvl w:val="0"/>
          <w:numId w:val="22"/>
        </w:numPr>
        <w:shd w:val="clear" w:color="auto" w:fill="auto"/>
        <w:tabs>
          <w:tab w:val="left" w:pos="318"/>
        </w:tabs>
        <w:spacing w:after="0"/>
        <w:ind w:right="1280" w:firstLine="0"/>
      </w:pPr>
      <w:r>
        <w:rPr>
          <w:rStyle w:val="Gvdemetni2"/>
          <w:color w:val="000000"/>
        </w:rPr>
        <w:t>Yabancılarla ekonomik ilişkilerin kısıtlanması istenmiştir.</w:t>
      </w:r>
      <w:r>
        <w:br w:type="page"/>
      </w:r>
    </w:p>
    <w:tbl>
      <w:tblPr>
        <w:tblW w:w="0" w:type="auto"/>
        <w:jc w:val="center"/>
        <w:tblLayout w:type="fixed"/>
        <w:tblCellMar>
          <w:left w:w="0" w:type="dxa"/>
          <w:right w:w="0" w:type="dxa"/>
        </w:tblCellMar>
        <w:tblLook w:val="0000"/>
      </w:tblPr>
      <w:tblGrid>
        <w:gridCol w:w="120"/>
        <w:gridCol w:w="4882"/>
        <w:gridCol w:w="120"/>
      </w:tblGrid>
      <w:tr w:rsidR="008352D1" w:rsidTr="00D07687">
        <w:trPr>
          <w:trHeight w:hRule="exact" w:val="547"/>
          <w:jc w:val="center"/>
        </w:trPr>
        <w:tc>
          <w:tcPr>
            <w:tcW w:w="5122" w:type="dxa"/>
            <w:gridSpan w:val="3"/>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line="190" w:lineRule="exact"/>
              <w:ind w:firstLine="0"/>
              <w:jc w:val="center"/>
            </w:pPr>
            <w:r>
              <w:rPr>
                <w:rStyle w:val="Gvdemetni2Kaln2"/>
                <w:color w:val="000000"/>
              </w:rPr>
              <w:lastRenderedPageBreak/>
              <w:t>23 Nisan 1920'de TBMM'nin açılması</w:t>
            </w:r>
          </w:p>
        </w:tc>
      </w:tr>
      <w:tr w:rsidR="008352D1" w:rsidTr="00D07687">
        <w:trPr>
          <w:trHeight w:hRule="exact" w:val="538"/>
          <w:jc w:val="center"/>
        </w:trPr>
        <w:tc>
          <w:tcPr>
            <w:tcW w:w="120" w:type="dxa"/>
            <w:tcBorders>
              <w:top w:val="single" w:sz="4" w:space="0" w:color="auto"/>
              <w:left w:val="single" w:sz="4" w:space="0" w:color="auto"/>
              <w:bottom w:val="nil"/>
              <w:right w:val="nil"/>
            </w:tcBorders>
            <w:shd w:val="clear" w:color="auto" w:fill="FFFFFF"/>
          </w:tcPr>
          <w:p w:rsidR="008352D1" w:rsidRDefault="008352D1">
            <w:pPr>
              <w:framePr w:w="5122" w:wrap="notBeside" w:vAnchor="text" w:hAnchor="text" w:xAlign="center" w:y="1"/>
              <w:rPr>
                <w:color w:val="auto"/>
                <w:sz w:val="10"/>
                <w:szCs w:val="10"/>
              </w:rPr>
            </w:pPr>
          </w:p>
        </w:tc>
        <w:tc>
          <w:tcPr>
            <w:tcW w:w="4882" w:type="dxa"/>
            <w:tcBorders>
              <w:top w:val="single" w:sz="4" w:space="0" w:color="auto"/>
              <w:left w:val="nil"/>
              <w:bottom w:val="nil"/>
              <w:right w:val="nil"/>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ind w:firstLine="0"/>
              <w:jc w:val="center"/>
            </w:pPr>
            <w:r>
              <w:rPr>
                <w:rStyle w:val="Gvdemetni2Kaln1"/>
                <w:color w:val="000000"/>
              </w:rPr>
              <w:t>1921</w:t>
            </w:r>
            <w:r>
              <w:rPr>
                <w:rStyle w:val="Gvdemetni2Kaln2"/>
                <w:color w:val="000000"/>
              </w:rPr>
              <w:t xml:space="preserve"> anayasasında egemenlik hakkının millete verilmesi</w:t>
            </w:r>
          </w:p>
        </w:tc>
        <w:tc>
          <w:tcPr>
            <w:tcW w:w="120" w:type="dxa"/>
            <w:tcBorders>
              <w:top w:val="single" w:sz="4" w:space="0" w:color="auto"/>
              <w:left w:val="nil"/>
              <w:bottom w:val="nil"/>
              <w:right w:val="single" w:sz="4" w:space="0" w:color="auto"/>
            </w:tcBorders>
            <w:shd w:val="clear" w:color="auto" w:fill="FFFFFF"/>
          </w:tcPr>
          <w:p w:rsidR="008352D1" w:rsidRDefault="008352D1">
            <w:pPr>
              <w:framePr w:w="5122" w:wrap="notBeside" w:vAnchor="text" w:hAnchor="text" w:xAlign="center" w:y="1"/>
              <w:rPr>
                <w:color w:val="auto"/>
                <w:sz w:val="10"/>
                <w:szCs w:val="10"/>
              </w:rPr>
            </w:pPr>
          </w:p>
        </w:tc>
      </w:tr>
      <w:tr w:rsidR="008352D1" w:rsidTr="00D07687">
        <w:trPr>
          <w:trHeight w:hRule="exact" w:val="523"/>
          <w:jc w:val="center"/>
        </w:trPr>
        <w:tc>
          <w:tcPr>
            <w:tcW w:w="5122" w:type="dxa"/>
            <w:gridSpan w:val="3"/>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line="190" w:lineRule="exact"/>
              <w:ind w:firstLine="0"/>
              <w:jc w:val="center"/>
            </w:pPr>
            <w:r>
              <w:rPr>
                <w:rStyle w:val="Gvdemetni2Kaln2"/>
                <w:color w:val="000000"/>
              </w:rPr>
              <w:t>1 Kasım 1922'de Saltanatın Kaldırılması</w:t>
            </w:r>
          </w:p>
        </w:tc>
      </w:tr>
      <w:tr w:rsidR="008352D1" w:rsidTr="00D07687">
        <w:trPr>
          <w:trHeight w:hRule="exact" w:val="542"/>
          <w:jc w:val="center"/>
        </w:trPr>
        <w:tc>
          <w:tcPr>
            <w:tcW w:w="120" w:type="dxa"/>
            <w:tcBorders>
              <w:top w:val="single" w:sz="4" w:space="0" w:color="auto"/>
              <w:left w:val="single" w:sz="4" w:space="0" w:color="auto"/>
              <w:bottom w:val="single" w:sz="4" w:space="0" w:color="auto"/>
              <w:right w:val="nil"/>
            </w:tcBorders>
            <w:shd w:val="clear" w:color="auto" w:fill="FFFFFF"/>
          </w:tcPr>
          <w:p w:rsidR="008352D1" w:rsidRDefault="008352D1">
            <w:pPr>
              <w:framePr w:w="5122" w:wrap="notBeside" w:vAnchor="text" w:hAnchor="text" w:xAlign="center" w:y="1"/>
              <w:rPr>
                <w:color w:val="auto"/>
                <w:sz w:val="10"/>
                <w:szCs w:val="10"/>
              </w:rPr>
            </w:pPr>
          </w:p>
        </w:tc>
        <w:tc>
          <w:tcPr>
            <w:tcW w:w="4882" w:type="dxa"/>
            <w:tcBorders>
              <w:top w:val="single" w:sz="4" w:space="0" w:color="auto"/>
              <w:left w:val="nil"/>
              <w:bottom w:val="single" w:sz="4" w:space="0" w:color="auto"/>
              <w:right w:val="nil"/>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line="190" w:lineRule="exact"/>
              <w:ind w:firstLine="0"/>
              <w:jc w:val="center"/>
            </w:pPr>
            <w:r>
              <w:rPr>
                <w:rStyle w:val="Gvdemetni2Kaln2"/>
                <w:color w:val="000000"/>
              </w:rPr>
              <w:t>?</w:t>
            </w:r>
          </w:p>
        </w:tc>
        <w:tc>
          <w:tcPr>
            <w:tcW w:w="120" w:type="dxa"/>
            <w:tcBorders>
              <w:top w:val="single" w:sz="4" w:space="0" w:color="auto"/>
              <w:left w:val="nil"/>
              <w:bottom w:val="single" w:sz="4" w:space="0" w:color="auto"/>
              <w:right w:val="single" w:sz="4" w:space="0" w:color="auto"/>
            </w:tcBorders>
            <w:shd w:val="clear" w:color="auto" w:fill="FFFFFF"/>
          </w:tcPr>
          <w:p w:rsidR="008352D1" w:rsidRDefault="008352D1">
            <w:pPr>
              <w:framePr w:w="5122" w:wrap="notBeside" w:vAnchor="text" w:hAnchor="text" w:xAlign="center" w:y="1"/>
              <w:rPr>
                <w:color w:val="auto"/>
                <w:sz w:val="10"/>
                <w:szCs w:val="10"/>
              </w:rPr>
            </w:pPr>
          </w:p>
        </w:tc>
      </w:tr>
    </w:tbl>
    <w:p w:rsidR="008352D1" w:rsidRDefault="008352D1">
      <w:pPr>
        <w:framePr w:w="5122" w:wrap="notBeside" w:vAnchor="text" w:hAnchor="text" w:xAlign="center" w:y="1"/>
        <w:rPr>
          <w:color w:val="auto"/>
          <w:sz w:val="2"/>
          <w:szCs w:val="2"/>
        </w:rPr>
      </w:pPr>
    </w:p>
    <w:p w:rsidR="008352D1" w:rsidRDefault="008352D1">
      <w:pPr>
        <w:rPr>
          <w:color w:val="auto"/>
          <w:sz w:val="2"/>
          <w:szCs w:val="2"/>
        </w:rPr>
      </w:pPr>
    </w:p>
    <w:p w:rsidR="008352D1" w:rsidRDefault="008352D1">
      <w:pPr>
        <w:pStyle w:val="Gvdemetni31"/>
        <w:numPr>
          <w:ilvl w:val="0"/>
          <w:numId w:val="16"/>
        </w:numPr>
        <w:shd w:val="clear" w:color="auto" w:fill="auto"/>
        <w:tabs>
          <w:tab w:val="left" w:pos="472"/>
        </w:tabs>
        <w:spacing w:before="184" w:after="240" w:line="250" w:lineRule="exact"/>
      </w:pPr>
      <w:r>
        <w:rPr>
          <w:rStyle w:val="Gvdemetni3"/>
          <w:b/>
          <w:bCs/>
          <w:color w:val="000000"/>
        </w:rPr>
        <w:t xml:space="preserve">Yukarıdaki diyagramın doğru bir şekilde tamamlanması için soru işareti ile gösterilen yere aşağıdakilerden hangisi </w:t>
      </w:r>
      <w:r>
        <w:rPr>
          <w:rStyle w:val="Gvdemetni30"/>
          <w:b/>
          <w:bCs/>
          <w:color w:val="000000"/>
        </w:rPr>
        <w:t>yazılmalıdır?</w:t>
      </w:r>
    </w:p>
    <w:p w:rsidR="008352D1" w:rsidRDefault="008352D1">
      <w:pPr>
        <w:pStyle w:val="Gvdemetni21"/>
        <w:numPr>
          <w:ilvl w:val="0"/>
          <w:numId w:val="23"/>
        </w:numPr>
        <w:shd w:val="clear" w:color="auto" w:fill="auto"/>
        <w:tabs>
          <w:tab w:val="left" w:pos="362"/>
        </w:tabs>
        <w:spacing w:after="0"/>
        <w:ind w:firstLine="0"/>
        <w:jc w:val="both"/>
      </w:pPr>
      <w:r>
        <w:rPr>
          <w:rStyle w:val="Gvdemetni2"/>
          <w:color w:val="000000"/>
        </w:rPr>
        <w:t>Lozan antlaşmasının imzalanması</w:t>
      </w:r>
    </w:p>
    <w:p w:rsidR="008352D1" w:rsidRDefault="008352D1">
      <w:pPr>
        <w:pStyle w:val="Gvdemetni21"/>
        <w:numPr>
          <w:ilvl w:val="0"/>
          <w:numId w:val="23"/>
        </w:numPr>
        <w:shd w:val="clear" w:color="auto" w:fill="auto"/>
        <w:tabs>
          <w:tab w:val="left" w:pos="362"/>
        </w:tabs>
        <w:spacing w:after="0"/>
        <w:ind w:firstLine="0"/>
        <w:jc w:val="both"/>
      </w:pPr>
      <w:r>
        <w:rPr>
          <w:rStyle w:val="Gvdemetni2"/>
          <w:color w:val="000000"/>
        </w:rPr>
        <w:t>Halifeliğin Kaldırılması</w:t>
      </w:r>
    </w:p>
    <w:p w:rsidR="008352D1" w:rsidRDefault="008352D1">
      <w:pPr>
        <w:pStyle w:val="Gvdemetni21"/>
        <w:numPr>
          <w:ilvl w:val="0"/>
          <w:numId w:val="23"/>
        </w:numPr>
        <w:shd w:val="clear" w:color="auto" w:fill="auto"/>
        <w:tabs>
          <w:tab w:val="left" w:pos="362"/>
        </w:tabs>
        <w:spacing w:after="0"/>
        <w:ind w:firstLine="0"/>
        <w:jc w:val="both"/>
      </w:pPr>
      <w:r>
        <w:rPr>
          <w:rStyle w:val="Gvdemetni2"/>
          <w:color w:val="000000"/>
        </w:rPr>
        <w:t>Cumhuriyetin ilan edilmesi</w:t>
      </w:r>
    </w:p>
    <w:p w:rsidR="008352D1" w:rsidRDefault="008352D1">
      <w:pPr>
        <w:pStyle w:val="Gvdemetni21"/>
        <w:numPr>
          <w:ilvl w:val="0"/>
          <w:numId w:val="23"/>
        </w:numPr>
        <w:shd w:val="clear" w:color="auto" w:fill="auto"/>
        <w:tabs>
          <w:tab w:val="left" w:pos="362"/>
        </w:tabs>
        <w:spacing w:after="960"/>
        <w:ind w:firstLine="0"/>
        <w:jc w:val="both"/>
      </w:pPr>
      <w:r>
        <w:rPr>
          <w:rStyle w:val="Gvdemetni2"/>
          <w:color w:val="000000"/>
        </w:rPr>
        <w:t>Ankara'nın başkent olması</w:t>
      </w:r>
    </w:p>
    <w:p w:rsidR="008352D1" w:rsidRDefault="008352D1">
      <w:pPr>
        <w:pStyle w:val="Gvdemetni21"/>
        <w:numPr>
          <w:ilvl w:val="0"/>
          <w:numId w:val="16"/>
        </w:numPr>
        <w:shd w:val="clear" w:color="auto" w:fill="auto"/>
        <w:spacing w:after="233"/>
        <w:ind w:firstLine="0"/>
      </w:pPr>
      <w:r>
        <w:rPr>
          <w:rStyle w:val="Gvdemetni2"/>
          <w:color w:val="000000"/>
        </w:rPr>
        <w:t xml:space="preserve">Osmanlı Devleti'nde </w:t>
      </w:r>
      <w:proofErr w:type="spellStart"/>
      <w:r>
        <w:rPr>
          <w:rStyle w:val="Gvdemetni2"/>
          <w:color w:val="000000"/>
        </w:rPr>
        <w:t>Şeriye</w:t>
      </w:r>
      <w:proofErr w:type="spellEnd"/>
      <w:r>
        <w:rPr>
          <w:rStyle w:val="Gvdemetni2"/>
          <w:color w:val="000000"/>
        </w:rPr>
        <w:t xml:space="preserve"> ve Evkaf Vekâleti'ne bağlı eğitim veren medreselerin yanında, kilise teşkilatlarına bağlı azınlık okulları ve yabancı devletlerin açtıkları okullar bulunmaktaydı. 19. Yüzyılın devlet denetimi dışındaydı. Milletin varlığı ve geleceğini etkileyen eğitim sisteminin denetimsiz olarak varlığını sürdürmesi imkânsızdı.</w:t>
      </w:r>
    </w:p>
    <w:p w:rsidR="008352D1" w:rsidRDefault="008352D1">
      <w:pPr>
        <w:pStyle w:val="Balk11"/>
        <w:keepNext/>
        <w:keepLines/>
        <w:shd w:val="clear" w:color="auto" w:fill="auto"/>
        <w:spacing w:after="248" w:line="259" w:lineRule="exact"/>
        <w:jc w:val="left"/>
      </w:pPr>
      <w:bookmarkStart w:id="6" w:name="bookmark6"/>
      <w:r>
        <w:rPr>
          <w:rStyle w:val="Balk1"/>
          <w:b/>
          <w:bCs/>
          <w:color w:val="000000"/>
        </w:rPr>
        <w:t xml:space="preserve">Yukarıdaki açıklamada hangi kanunun çıkarılma gerekçelerinden </w:t>
      </w:r>
      <w:r>
        <w:rPr>
          <w:rStyle w:val="Balk10"/>
          <w:b/>
          <w:bCs/>
          <w:color w:val="000000"/>
        </w:rPr>
        <w:t>söz edilmiştir?</w:t>
      </w:r>
      <w:bookmarkEnd w:id="6"/>
    </w:p>
    <w:p w:rsidR="008352D1" w:rsidRDefault="008352D1">
      <w:pPr>
        <w:pStyle w:val="Gvdemetni21"/>
        <w:numPr>
          <w:ilvl w:val="0"/>
          <w:numId w:val="24"/>
        </w:numPr>
        <w:shd w:val="clear" w:color="auto" w:fill="auto"/>
        <w:tabs>
          <w:tab w:val="left" w:pos="362"/>
        </w:tabs>
        <w:spacing w:after="0"/>
        <w:ind w:firstLine="0"/>
        <w:jc w:val="both"/>
      </w:pPr>
      <w:r>
        <w:rPr>
          <w:rStyle w:val="Gvdemetni2"/>
          <w:color w:val="000000"/>
        </w:rPr>
        <w:t>Teşkilat-ı Esasiye Kanunu</w:t>
      </w:r>
    </w:p>
    <w:p w:rsidR="008352D1" w:rsidRDefault="008352D1">
      <w:pPr>
        <w:pStyle w:val="Gvdemetni21"/>
        <w:numPr>
          <w:ilvl w:val="0"/>
          <w:numId w:val="24"/>
        </w:numPr>
        <w:shd w:val="clear" w:color="auto" w:fill="auto"/>
        <w:tabs>
          <w:tab w:val="left" w:pos="362"/>
        </w:tabs>
        <w:spacing w:after="0"/>
        <w:ind w:firstLine="0"/>
        <w:jc w:val="both"/>
      </w:pPr>
      <w:proofErr w:type="gramStart"/>
      <w:r>
        <w:rPr>
          <w:rStyle w:val="Gvdemetni2"/>
          <w:color w:val="000000"/>
        </w:rPr>
        <w:t>Tekalif</w:t>
      </w:r>
      <w:proofErr w:type="gramEnd"/>
      <w:r>
        <w:rPr>
          <w:rStyle w:val="Gvdemetni2"/>
          <w:color w:val="000000"/>
        </w:rPr>
        <w:t>-i Milliye Emirleri</w:t>
      </w:r>
    </w:p>
    <w:p w:rsidR="008352D1" w:rsidRDefault="008352D1">
      <w:pPr>
        <w:pStyle w:val="Gvdemetni21"/>
        <w:numPr>
          <w:ilvl w:val="0"/>
          <w:numId w:val="24"/>
        </w:numPr>
        <w:shd w:val="clear" w:color="auto" w:fill="auto"/>
        <w:tabs>
          <w:tab w:val="left" w:pos="362"/>
        </w:tabs>
        <w:spacing w:after="0"/>
        <w:ind w:firstLine="0"/>
        <w:jc w:val="both"/>
      </w:pPr>
      <w:r>
        <w:rPr>
          <w:rStyle w:val="Gvdemetni2"/>
          <w:color w:val="000000"/>
        </w:rPr>
        <w:t xml:space="preserve">Takrir-i </w:t>
      </w:r>
      <w:proofErr w:type="gramStart"/>
      <w:r>
        <w:rPr>
          <w:rStyle w:val="Gvdemetni2"/>
          <w:color w:val="000000"/>
        </w:rPr>
        <w:t>Sükun</w:t>
      </w:r>
      <w:proofErr w:type="gramEnd"/>
      <w:r>
        <w:rPr>
          <w:rStyle w:val="Gvdemetni2"/>
          <w:color w:val="000000"/>
        </w:rPr>
        <w:t xml:space="preserve"> Kanunu</w:t>
      </w:r>
    </w:p>
    <w:p w:rsidR="008352D1" w:rsidRDefault="008352D1">
      <w:pPr>
        <w:pStyle w:val="Gvdemetni21"/>
        <w:numPr>
          <w:ilvl w:val="0"/>
          <w:numId w:val="24"/>
        </w:numPr>
        <w:shd w:val="clear" w:color="auto" w:fill="auto"/>
        <w:tabs>
          <w:tab w:val="left" w:pos="362"/>
        </w:tabs>
        <w:spacing w:after="720"/>
        <w:ind w:firstLine="0"/>
        <w:jc w:val="both"/>
      </w:pPr>
      <w:proofErr w:type="spellStart"/>
      <w:r>
        <w:rPr>
          <w:rStyle w:val="Gvdemetni2"/>
          <w:color w:val="000000"/>
        </w:rPr>
        <w:t>Tevhid</w:t>
      </w:r>
      <w:proofErr w:type="spellEnd"/>
      <w:r>
        <w:rPr>
          <w:rStyle w:val="Gvdemetni2"/>
          <w:color w:val="000000"/>
        </w:rPr>
        <w:t>-i Tedrisat Kanunu</w:t>
      </w:r>
    </w:p>
    <w:p w:rsidR="008352D1" w:rsidRDefault="008352D1">
      <w:pPr>
        <w:pStyle w:val="Gvdemetni21"/>
        <w:numPr>
          <w:ilvl w:val="0"/>
          <w:numId w:val="25"/>
        </w:numPr>
        <w:shd w:val="clear" w:color="auto" w:fill="auto"/>
        <w:tabs>
          <w:tab w:val="left" w:pos="274"/>
        </w:tabs>
        <w:spacing w:after="0"/>
        <w:ind w:left="500" w:right="1040"/>
      </w:pPr>
      <w:r>
        <w:rPr>
          <w:rStyle w:val="Gvdemetni2"/>
          <w:color w:val="000000"/>
        </w:rPr>
        <w:t>Hicri ve Rumi takvim yerine Miladi takvimin kullanılması</w:t>
      </w:r>
    </w:p>
    <w:p w:rsidR="008352D1" w:rsidRDefault="008352D1">
      <w:pPr>
        <w:pStyle w:val="Gvdemetni21"/>
        <w:numPr>
          <w:ilvl w:val="0"/>
          <w:numId w:val="25"/>
        </w:numPr>
        <w:shd w:val="clear" w:color="auto" w:fill="auto"/>
        <w:tabs>
          <w:tab w:val="left" w:pos="274"/>
        </w:tabs>
        <w:spacing w:after="0"/>
        <w:ind w:left="500" w:right="600"/>
      </w:pPr>
      <w:r>
        <w:rPr>
          <w:rStyle w:val="Gvdemetni2"/>
          <w:color w:val="000000"/>
        </w:rPr>
        <w:t>Alaturka saat sistemi yerine uluslararası saat sisteminin kabul edilmesi</w:t>
      </w:r>
    </w:p>
    <w:p w:rsidR="008352D1" w:rsidRDefault="008352D1">
      <w:pPr>
        <w:pStyle w:val="Gvdemetni21"/>
        <w:numPr>
          <w:ilvl w:val="0"/>
          <w:numId w:val="25"/>
        </w:numPr>
        <w:shd w:val="clear" w:color="auto" w:fill="auto"/>
        <w:tabs>
          <w:tab w:val="left" w:pos="274"/>
        </w:tabs>
        <w:spacing w:after="0"/>
        <w:ind w:left="500" w:right="600"/>
      </w:pPr>
      <w:r>
        <w:rPr>
          <w:rStyle w:val="Gvdemetni2"/>
          <w:color w:val="000000"/>
        </w:rPr>
        <w:t>Eski ölçü birimleri yerine çağdaş ölçü birimlerinin kabul edilmesi</w:t>
      </w:r>
    </w:p>
    <w:p w:rsidR="008352D1" w:rsidRDefault="008352D1">
      <w:pPr>
        <w:pStyle w:val="Gvdemetni21"/>
        <w:numPr>
          <w:ilvl w:val="0"/>
          <w:numId w:val="25"/>
        </w:numPr>
        <w:shd w:val="clear" w:color="auto" w:fill="auto"/>
        <w:tabs>
          <w:tab w:val="left" w:pos="274"/>
        </w:tabs>
        <w:spacing w:after="288"/>
        <w:ind w:firstLine="0"/>
        <w:jc w:val="both"/>
      </w:pPr>
      <w:r>
        <w:rPr>
          <w:rStyle w:val="Gvdemetni2"/>
          <w:color w:val="000000"/>
        </w:rPr>
        <w:t>Hafta tatilinin Cuma'dan Pazar'a alınması</w:t>
      </w:r>
    </w:p>
    <w:p w:rsidR="008352D1" w:rsidRDefault="008352D1">
      <w:pPr>
        <w:pStyle w:val="Balk11"/>
        <w:keepNext/>
        <w:keepLines/>
        <w:numPr>
          <w:ilvl w:val="0"/>
          <w:numId w:val="16"/>
        </w:numPr>
        <w:shd w:val="clear" w:color="auto" w:fill="auto"/>
        <w:tabs>
          <w:tab w:val="left" w:pos="458"/>
        </w:tabs>
        <w:spacing w:after="14" w:line="190" w:lineRule="exact"/>
      </w:pPr>
      <w:bookmarkStart w:id="7" w:name="bookmark7"/>
      <w:r>
        <w:rPr>
          <w:rStyle w:val="Balk1"/>
          <w:b/>
          <w:bCs/>
          <w:color w:val="000000"/>
        </w:rPr>
        <w:t xml:space="preserve">Yukarıda verilen </w:t>
      </w:r>
      <w:proofErr w:type="gramStart"/>
      <w:r>
        <w:rPr>
          <w:rStyle w:val="Balk1"/>
          <w:b/>
          <w:bCs/>
          <w:color w:val="000000"/>
        </w:rPr>
        <w:t>inkılapların</w:t>
      </w:r>
      <w:proofErr w:type="gramEnd"/>
      <w:r>
        <w:rPr>
          <w:rStyle w:val="Balk1"/>
          <w:b/>
          <w:bCs/>
          <w:color w:val="000000"/>
        </w:rPr>
        <w:t xml:space="preserve"> </w:t>
      </w:r>
      <w:r>
        <w:rPr>
          <w:rStyle w:val="Balk10"/>
          <w:b/>
          <w:bCs/>
          <w:color w:val="000000"/>
        </w:rPr>
        <w:t>ortak amacı</w:t>
      </w:r>
      <w:bookmarkEnd w:id="7"/>
    </w:p>
    <w:p w:rsidR="008352D1" w:rsidRDefault="008352D1">
      <w:pPr>
        <w:pStyle w:val="Gvdemetni31"/>
        <w:shd w:val="clear" w:color="auto" w:fill="auto"/>
        <w:spacing w:before="0" w:after="170" w:line="190" w:lineRule="exact"/>
        <w:jc w:val="both"/>
      </w:pPr>
      <w:proofErr w:type="gramStart"/>
      <w:r>
        <w:rPr>
          <w:rStyle w:val="Gvdemetni3"/>
          <w:b/>
          <w:bCs/>
          <w:color w:val="000000"/>
        </w:rPr>
        <w:t>aşağıdakilerden</w:t>
      </w:r>
      <w:proofErr w:type="gramEnd"/>
      <w:r>
        <w:rPr>
          <w:rStyle w:val="Gvdemetni3"/>
          <w:b/>
          <w:bCs/>
          <w:color w:val="000000"/>
        </w:rPr>
        <w:t xml:space="preserve"> hangisidir?</w:t>
      </w:r>
    </w:p>
    <w:p w:rsidR="008352D1" w:rsidRDefault="008352D1">
      <w:pPr>
        <w:pStyle w:val="Gvdemetni21"/>
        <w:numPr>
          <w:ilvl w:val="0"/>
          <w:numId w:val="26"/>
        </w:numPr>
        <w:shd w:val="clear" w:color="auto" w:fill="auto"/>
        <w:tabs>
          <w:tab w:val="left" w:pos="362"/>
        </w:tabs>
        <w:spacing w:after="0"/>
        <w:ind w:firstLine="0"/>
        <w:jc w:val="both"/>
      </w:pPr>
      <w:r>
        <w:rPr>
          <w:rStyle w:val="Gvdemetni2"/>
          <w:color w:val="000000"/>
        </w:rPr>
        <w:t>Ülke içindeki uygulamalarda birlik sağlamak</w:t>
      </w:r>
    </w:p>
    <w:p w:rsidR="008352D1" w:rsidRDefault="008352D1">
      <w:pPr>
        <w:pStyle w:val="Gvdemetni21"/>
        <w:numPr>
          <w:ilvl w:val="0"/>
          <w:numId w:val="26"/>
        </w:numPr>
        <w:shd w:val="clear" w:color="auto" w:fill="auto"/>
        <w:tabs>
          <w:tab w:val="left" w:pos="362"/>
        </w:tabs>
        <w:spacing w:after="0"/>
        <w:ind w:firstLine="0"/>
        <w:jc w:val="both"/>
      </w:pPr>
      <w:r>
        <w:rPr>
          <w:rStyle w:val="Gvdemetni2"/>
          <w:color w:val="000000"/>
        </w:rPr>
        <w:t>Ekonomik ilişkileri geliştirmek</w:t>
      </w:r>
    </w:p>
    <w:p w:rsidR="008352D1" w:rsidRDefault="008352D1">
      <w:pPr>
        <w:pStyle w:val="Gvdemetni21"/>
        <w:numPr>
          <w:ilvl w:val="0"/>
          <w:numId w:val="26"/>
        </w:numPr>
        <w:shd w:val="clear" w:color="auto" w:fill="auto"/>
        <w:tabs>
          <w:tab w:val="left" w:pos="362"/>
        </w:tabs>
        <w:spacing w:after="0"/>
        <w:ind w:firstLine="0"/>
        <w:jc w:val="both"/>
      </w:pPr>
      <w:r>
        <w:rPr>
          <w:rStyle w:val="Gvdemetni2"/>
          <w:color w:val="000000"/>
        </w:rPr>
        <w:t>Batılı devletlerle olan ekonomik ilişkilerde uyum</w:t>
      </w:r>
    </w:p>
    <w:p w:rsidR="008352D1" w:rsidRDefault="008352D1">
      <w:pPr>
        <w:pStyle w:val="Gvdemetni21"/>
        <w:shd w:val="clear" w:color="auto" w:fill="auto"/>
        <w:spacing w:after="0"/>
        <w:ind w:firstLine="0"/>
        <w:jc w:val="both"/>
      </w:pPr>
      <w:proofErr w:type="gramStart"/>
      <w:r>
        <w:rPr>
          <w:rStyle w:val="Gvdemetni2"/>
          <w:color w:val="000000"/>
        </w:rPr>
        <w:t>sağlamak</w:t>
      </w:r>
      <w:proofErr w:type="gramEnd"/>
    </w:p>
    <w:p w:rsidR="008352D1" w:rsidRPr="00C461AA" w:rsidRDefault="008352D1">
      <w:pPr>
        <w:pStyle w:val="Gvdemetni21"/>
        <w:numPr>
          <w:ilvl w:val="0"/>
          <w:numId w:val="26"/>
        </w:numPr>
        <w:shd w:val="clear" w:color="auto" w:fill="auto"/>
        <w:tabs>
          <w:tab w:val="left" w:pos="362"/>
        </w:tabs>
        <w:spacing w:after="0"/>
        <w:ind w:firstLine="0"/>
        <w:jc w:val="both"/>
        <w:rPr>
          <w:rStyle w:val="Gvdemetni2"/>
        </w:rPr>
      </w:pPr>
      <w:r>
        <w:rPr>
          <w:rStyle w:val="Gvdemetni2"/>
          <w:color w:val="000000"/>
        </w:rPr>
        <w:t>Eskiye ait tüm uygulamaları kaldırmak</w:t>
      </w:r>
    </w:p>
    <w:p w:rsidR="00550DB6" w:rsidRDefault="00550DB6" w:rsidP="00550DB6">
      <w:pPr>
        <w:pStyle w:val="Gvdemetni21"/>
        <w:tabs>
          <w:tab w:val="left" w:pos="362"/>
        </w:tabs>
        <w:jc w:val="both"/>
      </w:pPr>
      <w:r>
        <w:t>CEVAP ANAHTARI:</w:t>
      </w:r>
    </w:p>
    <w:p w:rsidR="00550DB6" w:rsidRDefault="00550DB6" w:rsidP="00550DB6">
      <w:pPr>
        <w:pStyle w:val="Gvdemetni21"/>
        <w:tabs>
          <w:tab w:val="left" w:pos="362"/>
        </w:tabs>
        <w:jc w:val="both"/>
      </w:pPr>
      <w:r>
        <w:t xml:space="preserve">                  1-D 2-C 3-C 4-D 5-D 6-D 7-C 8-C 9-C 10-D</w:t>
      </w:r>
    </w:p>
    <w:p w:rsidR="00C461AA" w:rsidRDefault="00550DB6" w:rsidP="00550DB6">
      <w:pPr>
        <w:pStyle w:val="Gvdemetni21"/>
        <w:shd w:val="clear" w:color="auto" w:fill="auto"/>
        <w:tabs>
          <w:tab w:val="left" w:pos="362"/>
        </w:tabs>
        <w:spacing w:after="0"/>
        <w:ind w:firstLine="0"/>
        <w:jc w:val="both"/>
      </w:pPr>
      <w:r>
        <w:t>11-B 12-C 13-D 14-C 15-D 16-C 17-C 18-A 19-C 20-D</w:t>
      </w:r>
    </w:p>
    <w:p w:rsidR="00C461AA" w:rsidRDefault="00C461AA" w:rsidP="00C461AA">
      <w:pPr>
        <w:pStyle w:val="Gvdemetni21"/>
        <w:shd w:val="clear" w:color="auto" w:fill="auto"/>
        <w:tabs>
          <w:tab w:val="left" w:pos="362"/>
        </w:tabs>
        <w:spacing w:after="0"/>
        <w:ind w:firstLine="0"/>
        <w:jc w:val="both"/>
      </w:pPr>
    </w:p>
    <w:p w:rsidR="00C461AA" w:rsidRDefault="00C461AA" w:rsidP="00C461AA">
      <w:pPr>
        <w:pStyle w:val="Gvdemetni21"/>
        <w:shd w:val="clear" w:color="auto" w:fill="auto"/>
        <w:tabs>
          <w:tab w:val="left" w:pos="362"/>
        </w:tabs>
        <w:spacing w:after="0"/>
        <w:ind w:firstLine="0"/>
        <w:jc w:val="both"/>
      </w:pPr>
    </w:p>
    <w:p w:rsidR="00C461AA" w:rsidRDefault="00C461AA" w:rsidP="00C461AA">
      <w:pPr>
        <w:pStyle w:val="Gvdemetni21"/>
        <w:shd w:val="clear" w:color="auto" w:fill="auto"/>
        <w:tabs>
          <w:tab w:val="left" w:pos="362"/>
        </w:tabs>
        <w:spacing w:after="0"/>
        <w:ind w:firstLine="0"/>
        <w:jc w:val="both"/>
      </w:pPr>
    </w:p>
    <w:p w:rsidR="00C461AA" w:rsidRDefault="00C461AA" w:rsidP="00C461AA">
      <w:pPr>
        <w:pStyle w:val="Gvdemetni21"/>
        <w:shd w:val="clear" w:color="auto" w:fill="auto"/>
        <w:tabs>
          <w:tab w:val="left" w:pos="362"/>
        </w:tabs>
        <w:spacing w:after="0"/>
        <w:ind w:firstLine="0"/>
        <w:jc w:val="both"/>
      </w:pPr>
    </w:p>
    <w:p w:rsidR="00C461AA" w:rsidRDefault="00723D1C" w:rsidP="00C461AA">
      <w:pPr>
        <w:pStyle w:val="Gvdemetni21"/>
        <w:shd w:val="clear" w:color="auto" w:fill="auto"/>
        <w:tabs>
          <w:tab w:val="left" w:pos="362"/>
        </w:tabs>
        <w:spacing w:after="0"/>
        <w:ind w:firstLine="0"/>
        <w:jc w:val="both"/>
      </w:pPr>
      <w:r>
        <w:rPr>
          <w:noProof/>
        </w:rPr>
        <w:pict>
          <v:shape id="_x0000_s1037" type="#_x0000_t32" style="position:absolute;left:0;text-align:left;margin-left:-12.9pt;margin-top:-1.85pt;width:.05pt;height:723.4pt;z-index:251658752" o:connectortype="straight"/>
        </w:pict>
      </w:r>
    </w:p>
    <w:p w:rsidR="008352D1" w:rsidRDefault="008352D1">
      <w:pPr>
        <w:pStyle w:val="Gvdemetni31"/>
        <w:numPr>
          <w:ilvl w:val="0"/>
          <w:numId w:val="16"/>
        </w:numPr>
        <w:shd w:val="clear" w:color="auto" w:fill="auto"/>
        <w:tabs>
          <w:tab w:val="left" w:pos="448"/>
        </w:tabs>
        <w:spacing w:before="0" w:line="250" w:lineRule="exact"/>
      </w:pPr>
      <w:r>
        <w:rPr>
          <w:rStyle w:val="Gvdemetni3"/>
          <w:b/>
          <w:bCs/>
          <w:color w:val="000000"/>
        </w:rPr>
        <w:t xml:space="preserve">Halkın istek ve görüşlerinin meclise daha kolay yansımasını sağlama ve demokrasiyi tüm kurum ve kuruluşlarıyla işletmek için yapılan çalışmalar aşağıda verilen hangi başlık altında </w:t>
      </w:r>
      <w:r>
        <w:rPr>
          <w:rStyle w:val="Gvdemetni30"/>
          <w:b/>
          <w:bCs/>
          <w:color w:val="000000"/>
        </w:rPr>
        <w:t>toplanabilir?</w:t>
      </w:r>
    </w:p>
    <w:p w:rsidR="008352D1" w:rsidRDefault="008352D1">
      <w:pPr>
        <w:pStyle w:val="Gvdemetni21"/>
        <w:numPr>
          <w:ilvl w:val="0"/>
          <w:numId w:val="27"/>
        </w:numPr>
        <w:shd w:val="clear" w:color="auto" w:fill="auto"/>
        <w:tabs>
          <w:tab w:val="left" w:pos="333"/>
        </w:tabs>
        <w:spacing w:after="0"/>
        <w:ind w:firstLine="0"/>
        <w:jc w:val="both"/>
      </w:pPr>
      <w:r>
        <w:rPr>
          <w:rStyle w:val="Gvdemetni2"/>
          <w:color w:val="000000"/>
        </w:rPr>
        <w:t>Saltanattan Milli Egemenliğe</w:t>
      </w:r>
    </w:p>
    <w:p w:rsidR="008352D1" w:rsidRDefault="008352D1">
      <w:pPr>
        <w:pStyle w:val="Gvdemetni21"/>
        <w:numPr>
          <w:ilvl w:val="0"/>
          <w:numId w:val="27"/>
        </w:numPr>
        <w:shd w:val="clear" w:color="auto" w:fill="auto"/>
        <w:tabs>
          <w:tab w:val="left" w:pos="333"/>
        </w:tabs>
        <w:spacing w:after="0"/>
        <w:ind w:firstLine="0"/>
        <w:jc w:val="both"/>
      </w:pPr>
      <w:r>
        <w:rPr>
          <w:rStyle w:val="Gvdemetni2"/>
          <w:color w:val="000000"/>
        </w:rPr>
        <w:t>Milli Kültürümüz Aydınlanıyor</w:t>
      </w:r>
    </w:p>
    <w:p w:rsidR="008352D1" w:rsidRDefault="008352D1">
      <w:pPr>
        <w:pStyle w:val="Gvdemetni21"/>
        <w:numPr>
          <w:ilvl w:val="0"/>
          <w:numId w:val="27"/>
        </w:numPr>
        <w:shd w:val="clear" w:color="auto" w:fill="auto"/>
        <w:tabs>
          <w:tab w:val="left" w:pos="333"/>
        </w:tabs>
        <w:spacing w:after="0"/>
        <w:ind w:firstLine="0"/>
        <w:jc w:val="both"/>
      </w:pPr>
      <w:r>
        <w:rPr>
          <w:rStyle w:val="Gvdemetni2"/>
          <w:color w:val="000000"/>
        </w:rPr>
        <w:t>Çok Partili Hayata Geçiş Denemeleri</w:t>
      </w:r>
    </w:p>
    <w:p w:rsidR="008352D1" w:rsidRDefault="008352D1">
      <w:pPr>
        <w:pStyle w:val="Gvdemetni21"/>
        <w:numPr>
          <w:ilvl w:val="0"/>
          <w:numId w:val="27"/>
        </w:numPr>
        <w:shd w:val="clear" w:color="auto" w:fill="auto"/>
        <w:tabs>
          <w:tab w:val="left" w:pos="333"/>
        </w:tabs>
        <w:spacing w:after="720"/>
        <w:ind w:firstLine="0"/>
        <w:jc w:val="both"/>
      </w:pPr>
      <w:r>
        <w:rPr>
          <w:rStyle w:val="Gvdemetni2"/>
          <w:color w:val="000000"/>
        </w:rPr>
        <w:t>Öğretimde Birlik Sağlanıyor</w:t>
      </w:r>
    </w:p>
    <w:p w:rsidR="008352D1" w:rsidRDefault="008352D1">
      <w:pPr>
        <w:pStyle w:val="Balk11"/>
        <w:keepNext/>
        <w:keepLines/>
        <w:numPr>
          <w:ilvl w:val="0"/>
          <w:numId w:val="16"/>
        </w:numPr>
        <w:shd w:val="clear" w:color="auto" w:fill="auto"/>
      </w:pPr>
      <w:bookmarkStart w:id="8" w:name="bookmark8"/>
      <w:r>
        <w:rPr>
          <w:rStyle w:val="Balk1"/>
          <w:b/>
          <w:bCs/>
          <w:color w:val="000000"/>
        </w:rPr>
        <w:t>Şeyh Sait İsyanının çıkmasında etkili olan;</w:t>
      </w:r>
      <w:bookmarkEnd w:id="8"/>
    </w:p>
    <w:p w:rsidR="008352D1" w:rsidRDefault="008352D1">
      <w:pPr>
        <w:pStyle w:val="Gvdemetni21"/>
        <w:numPr>
          <w:ilvl w:val="0"/>
          <w:numId w:val="28"/>
        </w:numPr>
        <w:shd w:val="clear" w:color="auto" w:fill="auto"/>
        <w:tabs>
          <w:tab w:val="left" w:pos="275"/>
        </w:tabs>
        <w:spacing w:after="0"/>
        <w:ind w:firstLine="0"/>
      </w:pPr>
      <w:r>
        <w:rPr>
          <w:rStyle w:val="Gvdemetni2"/>
          <w:color w:val="000000"/>
        </w:rPr>
        <w:t>Musul meselesini kendi lehine çözmek isteyen İngiltere'nin kışkırtmaları</w:t>
      </w:r>
    </w:p>
    <w:p w:rsidR="008352D1" w:rsidRDefault="008352D1">
      <w:pPr>
        <w:pStyle w:val="Gvdemetni21"/>
        <w:numPr>
          <w:ilvl w:val="0"/>
          <w:numId w:val="28"/>
        </w:numPr>
        <w:shd w:val="clear" w:color="auto" w:fill="auto"/>
        <w:tabs>
          <w:tab w:val="left" w:pos="338"/>
        </w:tabs>
        <w:spacing w:after="0"/>
        <w:ind w:firstLine="0"/>
        <w:jc w:val="both"/>
      </w:pPr>
      <w:r>
        <w:rPr>
          <w:rStyle w:val="Gvdemetni2"/>
          <w:color w:val="000000"/>
        </w:rPr>
        <w:t>Halkın dinî duygularının kullanılarak din elden gidiyor propagandasının yapılması</w:t>
      </w:r>
    </w:p>
    <w:p w:rsidR="008352D1" w:rsidRDefault="008352D1">
      <w:pPr>
        <w:pStyle w:val="Gvdemetni21"/>
        <w:numPr>
          <w:ilvl w:val="0"/>
          <w:numId w:val="28"/>
        </w:numPr>
        <w:shd w:val="clear" w:color="auto" w:fill="auto"/>
        <w:tabs>
          <w:tab w:val="left" w:pos="405"/>
        </w:tabs>
        <w:spacing w:after="0"/>
        <w:ind w:firstLine="0"/>
      </w:pPr>
      <w:proofErr w:type="gramStart"/>
      <w:r>
        <w:rPr>
          <w:rStyle w:val="Gvdemetni2"/>
          <w:color w:val="000000"/>
        </w:rPr>
        <w:t>İnkılapları</w:t>
      </w:r>
      <w:proofErr w:type="gramEnd"/>
      <w:r>
        <w:rPr>
          <w:rStyle w:val="Gvdemetni2"/>
          <w:color w:val="000000"/>
        </w:rPr>
        <w:t xml:space="preserve"> benimsemeyen rejim karşıtı kişilerin çalışmaları</w:t>
      </w:r>
    </w:p>
    <w:p w:rsidR="008352D1" w:rsidRDefault="008352D1">
      <w:pPr>
        <w:pStyle w:val="Gvdemetni21"/>
        <w:numPr>
          <w:ilvl w:val="0"/>
          <w:numId w:val="28"/>
        </w:numPr>
        <w:shd w:val="clear" w:color="auto" w:fill="auto"/>
        <w:tabs>
          <w:tab w:val="left" w:pos="414"/>
        </w:tabs>
        <w:spacing w:after="228"/>
        <w:ind w:firstLine="0"/>
      </w:pPr>
      <w:r>
        <w:rPr>
          <w:rStyle w:val="Gvdemetni2"/>
          <w:color w:val="000000"/>
        </w:rPr>
        <w:t xml:space="preserve">Terakkiperver Cumhuriyet Fırkasının parti programında dine saygılı olduğuna yer vermesi </w:t>
      </w:r>
      <w:r>
        <w:rPr>
          <w:rStyle w:val="Gvdemetni2Kaln"/>
          <w:color w:val="000000"/>
        </w:rPr>
        <w:t xml:space="preserve">gibi nedenlerden hangisi </w:t>
      </w:r>
      <w:r>
        <w:rPr>
          <w:rStyle w:val="Gvdemetni2Kaln3"/>
          <w:color w:val="000000"/>
        </w:rPr>
        <w:t>uluslararası</w:t>
      </w:r>
      <w:r>
        <w:rPr>
          <w:rStyle w:val="Gvdemetni2Kaln"/>
          <w:color w:val="000000"/>
        </w:rPr>
        <w:t xml:space="preserve"> kaynaklıdır?</w:t>
      </w:r>
    </w:p>
    <w:p w:rsidR="00D07687" w:rsidRDefault="008352D1" w:rsidP="00D07687">
      <w:pPr>
        <w:pStyle w:val="Gvdemetni21"/>
        <w:shd w:val="clear" w:color="auto" w:fill="auto"/>
        <w:spacing w:after="0" w:line="190" w:lineRule="exact"/>
        <w:ind w:firstLine="720"/>
        <w:jc w:val="both"/>
        <w:rPr>
          <w:rStyle w:val="Gvdemetni2"/>
          <w:color w:val="000000"/>
        </w:rPr>
      </w:pPr>
      <w:r>
        <w:rPr>
          <w:rStyle w:val="Gvdemetni2"/>
          <w:color w:val="000000"/>
        </w:rPr>
        <w:t xml:space="preserve">A) I </w:t>
      </w:r>
      <w:r w:rsidR="00D07687">
        <w:rPr>
          <w:rStyle w:val="Gvdemetni2"/>
          <w:color w:val="000000"/>
        </w:rPr>
        <w:tab/>
      </w:r>
      <w:r w:rsidR="00D07687">
        <w:rPr>
          <w:rStyle w:val="Gvdemetni2"/>
          <w:color w:val="000000"/>
        </w:rPr>
        <w:tab/>
      </w:r>
      <w:r>
        <w:rPr>
          <w:rStyle w:val="Gvdemetni2"/>
          <w:color w:val="000000"/>
        </w:rPr>
        <w:t xml:space="preserve">B) II </w:t>
      </w:r>
    </w:p>
    <w:p w:rsidR="008352D1" w:rsidRDefault="008352D1" w:rsidP="00D07687">
      <w:pPr>
        <w:pStyle w:val="Gvdemetni21"/>
        <w:shd w:val="clear" w:color="auto" w:fill="auto"/>
        <w:spacing w:after="0" w:line="190" w:lineRule="exact"/>
        <w:ind w:firstLine="720"/>
        <w:jc w:val="both"/>
        <w:rPr>
          <w:rStyle w:val="Gvdemetni2"/>
          <w:color w:val="000000"/>
        </w:rPr>
      </w:pPr>
      <w:r>
        <w:rPr>
          <w:rStyle w:val="Gvdemetni2"/>
          <w:color w:val="000000"/>
        </w:rPr>
        <w:t xml:space="preserve">C) III </w:t>
      </w:r>
      <w:r w:rsidR="00D07687">
        <w:rPr>
          <w:rStyle w:val="Gvdemetni2"/>
          <w:color w:val="000000"/>
        </w:rPr>
        <w:tab/>
      </w:r>
      <w:r w:rsidR="00D07687">
        <w:rPr>
          <w:rStyle w:val="Gvdemetni2"/>
          <w:color w:val="000000"/>
        </w:rPr>
        <w:tab/>
      </w:r>
      <w:r>
        <w:rPr>
          <w:rStyle w:val="Gvdemetni2"/>
          <w:color w:val="000000"/>
        </w:rPr>
        <w:t>D) IV</w:t>
      </w:r>
    </w:p>
    <w:p w:rsidR="00D07687" w:rsidRDefault="00D07687" w:rsidP="00D07687">
      <w:pPr>
        <w:pStyle w:val="Gvdemetni21"/>
        <w:shd w:val="clear" w:color="auto" w:fill="auto"/>
        <w:spacing w:after="0" w:line="190" w:lineRule="exact"/>
        <w:ind w:firstLine="0"/>
        <w:jc w:val="both"/>
        <w:rPr>
          <w:rStyle w:val="Gvdemetni2"/>
          <w:color w:val="000000"/>
        </w:rPr>
      </w:pPr>
    </w:p>
    <w:p w:rsidR="00D07687" w:rsidRDefault="00D07687" w:rsidP="00D07687">
      <w:pPr>
        <w:pStyle w:val="Gvdemetni21"/>
        <w:shd w:val="clear" w:color="auto" w:fill="auto"/>
        <w:spacing w:after="0" w:line="190" w:lineRule="exact"/>
        <w:ind w:firstLine="0"/>
        <w:jc w:val="both"/>
      </w:pPr>
    </w:p>
    <w:p w:rsidR="00C461AA" w:rsidRDefault="00C461AA" w:rsidP="00D07687">
      <w:pPr>
        <w:pStyle w:val="Gvdemetni21"/>
        <w:shd w:val="clear" w:color="auto" w:fill="auto"/>
        <w:spacing w:after="0" w:line="190" w:lineRule="exact"/>
        <w:ind w:firstLine="0"/>
        <w:jc w:val="both"/>
      </w:pPr>
    </w:p>
    <w:p w:rsidR="008352D1" w:rsidRDefault="008352D1">
      <w:pPr>
        <w:pStyle w:val="Gvdemetni21"/>
        <w:numPr>
          <w:ilvl w:val="0"/>
          <w:numId w:val="16"/>
        </w:numPr>
        <w:shd w:val="clear" w:color="auto" w:fill="auto"/>
        <w:tabs>
          <w:tab w:val="left" w:pos="448"/>
        </w:tabs>
        <w:spacing w:after="0"/>
        <w:ind w:firstLine="0"/>
      </w:pPr>
      <w:r>
        <w:rPr>
          <w:rStyle w:val="Gvdemetni2"/>
          <w:color w:val="000000"/>
        </w:rPr>
        <w:t>Osmanlı Devletinde hukuk birliği yoktu. Şer'i hukuk ile hüküm veren mahkemelerin yanında azınlık mahkemeleri ve Avrupa devletlerinin elçiliklerine bağlı mahkemeler bulunmaktaydı. Çok hukuklu sistem ülkede hukuk alanında karmaşaya neden olmaktaydı ve Cumhuriyet rejiminin millî hâkimiyet ve eşitlik esaslarıyla tezat oluşturmaktaydı.</w:t>
      </w:r>
    </w:p>
    <w:p w:rsidR="008352D1" w:rsidRDefault="008352D1">
      <w:pPr>
        <w:pStyle w:val="Gvdemetni31"/>
        <w:shd w:val="clear" w:color="auto" w:fill="auto"/>
        <w:spacing w:before="0" w:line="250" w:lineRule="exact"/>
      </w:pPr>
      <w:r>
        <w:rPr>
          <w:rStyle w:val="Gvdemetni3"/>
          <w:b/>
          <w:bCs/>
          <w:color w:val="000000"/>
        </w:rPr>
        <w:t xml:space="preserve">Buna göre hukuk alanında yapılan </w:t>
      </w:r>
      <w:proofErr w:type="gramStart"/>
      <w:r>
        <w:rPr>
          <w:rStyle w:val="Gvdemetni3"/>
          <w:b/>
          <w:bCs/>
          <w:color w:val="000000"/>
        </w:rPr>
        <w:t>inkılapların</w:t>
      </w:r>
      <w:proofErr w:type="gramEnd"/>
      <w:r>
        <w:rPr>
          <w:rStyle w:val="Gvdemetni3"/>
          <w:b/>
          <w:bCs/>
          <w:color w:val="000000"/>
        </w:rPr>
        <w:t xml:space="preserve"> </w:t>
      </w:r>
      <w:r>
        <w:rPr>
          <w:rStyle w:val="Gvdemetni30"/>
          <w:b/>
          <w:bCs/>
          <w:color w:val="000000"/>
        </w:rPr>
        <w:t>asıl amacı</w:t>
      </w:r>
      <w:r>
        <w:rPr>
          <w:rStyle w:val="Gvdemetni3"/>
          <w:b/>
          <w:bCs/>
          <w:color w:val="000000"/>
        </w:rPr>
        <w:t xml:space="preserve"> aşağıdakilerden hangisidir?</w:t>
      </w:r>
    </w:p>
    <w:p w:rsidR="008352D1" w:rsidRDefault="008352D1">
      <w:pPr>
        <w:pStyle w:val="Gvdemetni21"/>
        <w:numPr>
          <w:ilvl w:val="0"/>
          <w:numId w:val="29"/>
        </w:numPr>
        <w:shd w:val="clear" w:color="auto" w:fill="auto"/>
        <w:tabs>
          <w:tab w:val="left" w:pos="338"/>
        </w:tabs>
        <w:spacing w:after="0"/>
        <w:ind w:right="860" w:firstLine="0"/>
      </w:pPr>
      <w:r>
        <w:rPr>
          <w:rStyle w:val="Gvdemetni2"/>
          <w:color w:val="000000"/>
        </w:rPr>
        <w:t>İslami kurallara göre karar veren mahkemeleri kaldırmak</w:t>
      </w:r>
    </w:p>
    <w:p w:rsidR="008352D1" w:rsidRDefault="008352D1">
      <w:pPr>
        <w:pStyle w:val="Gvdemetni21"/>
        <w:numPr>
          <w:ilvl w:val="0"/>
          <w:numId w:val="29"/>
        </w:numPr>
        <w:shd w:val="clear" w:color="auto" w:fill="auto"/>
        <w:tabs>
          <w:tab w:val="left" w:pos="338"/>
        </w:tabs>
        <w:spacing w:after="0"/>
        <w:ind w:firstLine="0"/>
        <w:jc w:val="both"/>
      </w:pPr>
      <w:r>
        <w:rPr>
          <w:rStyle w:val="Gvdemetni2"/>
          <w:color w:val="000000"/>
        </w:rPr>
        <w:t>Avrupa devletlerinin hukuk kurallarını benimsemek</w:t>
      </w:r>
    </w:p>
    <w:p w:rsidR="008352D1" w:rsidRDefault="008352D1">
      <w:pPr>
        <w:pStyle w:val="Gvdemetni21"/>
        <w:numPr>
          <w:ilvl w:val="0"/>
          <w:numId w:val="29"/>
        </w:numPr>
        <w:shd w:val="clear" w:color="auto" w:fill="auto"/>
        <w:tabs>
          <w:tab w:val="left" w:pos="338"/>
        </w:tabs>
        <w:spacing w:after="0"/>
        <w:ind w:firstLine="0"/>
      </w:pPr>
      <w:r>
        <w:rPr>
          <w:rStyle w:val="Gvdemetni2"/>
          <w:color w:val="000000"/>
        </w:rPr>
        <w:t>Hukuk kurallarını çağdaşlaştırmak ve hukukta birliği sağlamak</w:t>
      </w:r>
    </w:p>
    <w:p w:rsidR="008352D1" w:rsidRDefault="008352D1">
      <w:pPr>
        <w:pStyle w:val="Gvdemetni21"/>
        <w:numPr>
          <w:ilvl w:val="0"/>
          <w:numId w:val="29"/>
        </w:numPr>
        <w:shd w:val="clear" w:color="auto" w:fill="auto"/>
        <w:tabs>
          <w:tab w:val="left" w:pos="338"/>
        </w:tabs>
        <w:spacing w:after="716"/>
        <w:ind w:firstLine="0"/>
        <w:jc w:val="both"/>
      </w:pPr>
      <w:r>
        <w:rPr>
          <w:rStyle w:val="Gvdemetni2"/>
          <w:color w:val="000000"/>
        </w:rPr>
        <w:t>Hukukta sadece Osmanlıdan kalan kuralları uygulamak</w:t>
      </w:r>
    </w:p>
    <w:p w:rsidR="008352D1" w:rsidRDefault="008352D1">
      <w:pPr>
        <w:pStyle w:val="Balk11"/>
        <w:keepNext/>
        <w:keepLines/>
        <w:numPr>
          <w:ilvl w:val="0"/>
          <w:numId w:val="16"/>
        </w:numPr>
        <w:shd w:val="clear" w:color="auto" w:fill="auto"/>
        <w:spacing w:after="184" w:line="254" w:lineRule="exact"/>
      </w:pPr>
      <w:bookmarkStart w:id="9" w:name="bookmark9"/>
      <w:r>
        <w:rPr>
          <w:rStyle w:val="Balk1"/>
          <w:b/>
          <w:bCs/>
          <w:color w:val="000000"/>
        </w:rPr>
        <w:t xml:space="preserve">Aşağıdakilerden hangisi eğitim ve kültür alanında yapılan çalışmalara örnek olarak </w:t>
      </w:r>
      <w:r>
        <w:rPr>
          <w:rStyle w:val="Balk10"/>
          <w:b/>
          <w:bCs/>
          <w:color w:val="000000"/>
        </w:rPr>
        <w:t>gösterilemez?</w:t>
      </w:r>
      <w:bookmarkEnd w:id="9"/>
    </w:p>
    <w:p w:rsidR="008352D1" w:rsidRDefault="008352D1">
      <w:pPr>
        <w:pStyle w:val="Gvdemetni21"/>
        <w:numPr>
          <w:ilvl w:val="0"/>
          <w:numId w:val="30"/>
        </w:numPr>
        <w:shd w:val="clear" w:color="auto" w:fill="auto"/>
        <w:tabs>
          <w:tab w:val="left" w:pos="333"/>
        </w:tabs>
        <w:spacing w:after="0"/>
        <w:ind w:firstLine="0"/>
        <w:jc w:val="both"/>
      </w:pPr>
      <w:r>
        <w:rPr>
          <w:rStyle w:val="Gvdemetni2"/>
          <w:color w:val="000000"/>
        </w:rPr>
        <w:t xml:space="preserve">Harf </w:t>
      </w:r>
      <w:proofErr w:type="gramStart"/>
      <w:r>
        <w:rPr>
          <w:rStyle w:val="Gvdemetni2"/>
          <w:color w:val="000000"/>
        </w:rPr>
        <w:t>İnkılabının</w:t>
      </w:r>
      <w:proofErr w:type="gramEnd"/>
      <w:r>
        <w:rPr>
          <w:rStyle w:val="Gvdemetni2"/>
          <w:color w:val="000000"/>
        </w:rPr>
        <w:t xml:space="preserve"> yapılması</w:t>
      </w:r>
    </w:p>
    <w:p w:rsidR="008352D1" w:rsidRDefault="008352D1">
      <w:pPr>
        <w:pStyle w:val="Gvdemetni21"/>
        <w:numPr>
          <w:ilvl w:val="0"/>
          <w:numId w:val="30"/>
        </w:numPr>
        <w:shd w:val="clear" w:color="auto" w:fill="auto"/>
        <w:tabs>
          <w:tab w:val="left" w:pos="333"/>
        </w:tabs>
        <w:spacing w:after="0"/>
        <w:ind w:firstLine="0"/>
        <w:jc w:val="both"/>
      </w:pPr>
      <w:r>
        <w:rPr>
          <w:rStyle w:val="Gvdemetni2"/>
          <w:color w:val="000000"/>
        </w:rPr>
        <w:t>Türk Tarih Kurumunun kurulması</w:t>
      </w:r>
    </w:p>
    <w:p w:rsidR="008352D1" w:rsidRDefault="008352D1">
      <w:pPr>
        <w:pStyle w:val="Gvdemetni21"/>
        <w:numPr>
          <w:ilvl w:val="0"/>
          <w:numId w:val="30"/>
        </w:numPr>
        <w:shd w:val="clear" w:color="auto" w:fill="auto"/>
        <w:tabs>
          <w:tab w:val="left" w:pos="333"/>
        </w:tabs>
        <w:spacing w:after="0"/>
        <w:ind w:firstLine="0"/>
        <w:jc w:val="both"/>
      </w:pPr>
      <w:r>
        <w:rPr>
          <w:rStyle w:val="Gvdemetni2"/>
          <w:color w:val="000000"/>
        </w:rPr>
        <w:t>Üniversite Reformunun yapılması</w:t>
      </w:r>
    </w:p>
    <w:p w:rsidR="008352D1" w:rsidRPr="00C461AA" w:rsidRDefault="008352D1">
      <w:pPr>
        <w:pStyle w:val="Gvdemetni21"/>
        <w:numPr>
          <w:ilvl w:val="0"/>
          <w:numId w:val="30"/>
        </w:numPr>
        <w:shd w:val="clear" w:color="auto" w:fill="auto"/>
        <w:tabs>
          <w:tab w:val="left" w:pos="333"/>
        </w:tabs>
        <w:spacing w:after="0"/>
        <w:ind w:firstLine="0"/>
        <w:jc w:val="both"/>
        <w:rPr>
          <w:rStyle w:val="Gvdemetni2"/>
        </w:rPr>
      </w:pPr>
      <w:r>
        <w:rPr>
          <w:rStyle w:val="Gvdemetni2"/>
          <w:color w:val="000000"/>
        </w:rPr>
        <w:t>Soyadı Kanununun çıkarılması</w:t>
      </w:r>
    </w:p>
    <w:p w:rsidR="00C461AA" w:rsidRDefault="00C461AA" w:rsidP="00C461AA">
      <w:pPr>
        <w:pStyle w:val="Gvdemetni21"/>
        <w:shd w:val="clear" w:color="auto" w:fill="auto"/>
        <w:tabs>
          <w:tab w:val="left" w:pos="333"/>
        </w:tabs>
        <w:spacing w:after="0"/>
        <w:ind w:firstLine="0"/>
        <w:jc w:val="both"/>
        <w:rPr>
          <w:rStyle w:val="Gvdemetni2"/>
          <w:color w:val="000000"/>
        </w:rPr>
      </w:pPr>
    </w:p>
    <w:p w:rsidR="00C461AA" w:rsidRDefault="00723D1C" w:rsidP="00C461AA">
      <w:pPr>
        <w:pStyle w:val="Gvdemetni21"/>
        <w:shd w:val="clear" w:color="auto" w:fill="auto"/>
        <w:tabs>
          <w:tab w:val="left" w:pos="333"/>
        </w:tabs>
        <w:spacing w:after="0"/>
        <w:ind w:firstLine="0"/>
        <w:jc w:val="both"/>
        <w:rPr>
          <w:rStyle w:val="Gvdemetni2"/>
          <w:color w:val="000000"/>
        </w:rPr>
      </w:pPr>
      <w:hyperlink r:id="rId11" w:history="1">
        <w:r w:rsidR="00550DB6" w:rsidRPr="003A6FDB">
          <w:rPr>
            <w:rStyle w:val="Kpr"/>
            <w:rFonts w:cs="Segoe UI"/>
          </w:rPr>
          <w:t>www.sorubak.com</w:t>
        </w:r>
      </w:hyperlink>
      <w:r w:rsidR="00550DB6">
        <w:rPr>
          <w:rStyle w:val="Gvdemetni2"/>
          <w:color w:val="000000"/>
        </w:rPr>
        <w:t xml:space="preserve"> </w:t>
      </w:r>
    </w:p>
    <w:sectPr w:rsidR="00C461AA" w:rsidSect="00C461AA">
      <w:type w:val="continuous"/>
      <w:pgSz w:w="11900" w:h="16840"/>
      <w:pgMar w:top="709" w:right="511" w:bottom="1295" w:left="588" w:header="0" w:footer="3" w:gutter="0"/>
      <w:cols w:num="2" w:space="41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370" w:rsidRDefault="00350370">
      <w:r>
        <w:separator/>
      </w:r>
    </w:p>
  </w:endnote>
  <w:endnote w:type="continuationSeparator" w:id="0">
    <w:p w:rsidR="00350370" w:rsidRDefault="00350370">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4002EFF" w:usb1="C000E47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A2"/>
    <w:family w:val="roman"/>
    <w:pitch w:val="variable"/>
    <w:sig w:usb0="E0000287" w:usb1="40000013" w:usb2="00000000" w:usb3="00000000" w:csb0="0000019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370" w:rsidRDefault="00350370">
      <w:r>
        <w:separator/>
      </w:r>
    </w:p>
  </w:footnote>
  <w:footnote w:type="continuationSeparator" w:id="0">
    <w:p w:rsidR="00350370" w:rsidRDefault="003503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
    <w:nsid w:val="00000003"/>
    <w:multiLevelType w:val="multilevel"/>
    <w:tmpl w:val="00000002"/>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2">
    <w:nsid w:val="00000005"/>
    <w:multiLevelType w:val="multilevel"/>
    <w:tmpl w:val="0000000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3">
    <w:nsid w:val="00000007"/>
    <w:multiLevelType w:val="multilevel"/>
    <w:tmpl w:val="00000006"/>
    <w:lvl w:ilvl="0">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4">
    <w:nsid w:val="00000009"/>
    <w:multiLevelType w:val="multilevel"/>
    <w:tmpl w:val="00000008"/>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5">
    <w:nsid w:val="0000000B"/>
    <w:multiLevelType w:val="multilevel"/>
    <w:tmpl w:val="0000000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6">
    <w:nsid w:val="0000000D"/>
    <w:multiLevelType w:val="multilevel"/>
    <w:tmpl w:val="0000000C"/>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7">
    <w:nsid w:val="0000000F"/>
    <w:multiLevelType w:val="multilevel"/>
    <w:tmpl w:val="0000000E"/>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8">
    <w:nsid w:val="00000011"/>
    <w:multiLevelType w:val="multilevel"/>
    <w:tmpl w:val="00000010"/>
    <w:lvl w:ilvl="0">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9">
    <w:nsid w:val="00000013"/>
    <w:multiLevelType w:val="multilevel"/>
    <w:tmpl w:val="00000012"/>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0">
    <w:nsid w:val="00000015"/>
    <w:multiLevelType w:val="multilevel"/>
    <w:tmpl w:val="0000001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1">
    <w:nsid w:val="00000017"/>
    <w:multiLevelType w:val="multilevel"/>
    <w:tmpl w:val="00000016"/>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2">
    <w:nsid w:val="00000019"/>
    <w:multiLevelType w:val="multilevel"/>
    <w:tmpl w:val="00000018"/>
    <w:lvl w:ilvl="0">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abstractNum>
  <w:abstractNum w:abstractNumId="13">
    <w:nsid w:val="0000001B"/>
    <w:multiLevelType w:val="multilevel"/>
    <w:tmpl w:val="0000001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4">
    <w:nsid w:val="0000001D"/>
    <w:multiLevelType w:val="multilevel"/>
    <w:tmpl w:val="0000001C"/>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5">
    <w:nsid w:val="0000001F"/>
    <w:multiLevelType w:val="multilevel"/>
    <w:tmpl w:val="0000001E"/>
    <w:lvl w:ilvl="0">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6">
    <w:nsid w:val="00000021"/>
    <w:multiLevelType w:val="multilevel"/>
    <w:tmpl w:val="00000020"/>
    <w:lvl w:ilvl="0">
      <w:start w:val="1"/>
      <w:numFmt w:val="bullet"/>
      <w:lvlText w:val="&gt;"/>
      <w:lvlJc w:val="left"/>
      <w:rPr>
        <w:rFonts w:ascii="Segoe UI" w:hAnsi="Segoe UI"/>
        <w:b w:val="0"/>
        <w:i w:val="0"/>
        <w:smallCaps w:val="0"/>
        <w:strike w:val="0"/>
        <w:color w:val="000000"/>
        <w:spacing w:val="0"/>
        <w:w w:val="100"/>
        <w:position w:val="0"/>
        <w:sz w:val="19"/>
        <w:u w:val="none"/>
      </w:rPr>
    </w:lvl>
    <w:lvl w:ilvl="1">
      <w:start w:val="1"/>
      <w:numFmt w:val="bullet"/>
      <w:lvlText w:val="&gt;"/>
      <w:lvlJc w:val="left"/>
      <w:rPr>
        <w:rFonts w:ascii="Segoe UI" w:hAnsi="Segoe UI"/>
        <w:b w:val="0"/>
        <w:i w:val="0"/>
        <w:smallCaps w:val="0"/>
        <w:strike w:val="0"/>
        <w:color w:val="000000"/>
        <w:spacing w:val="0"/>
        <w:w w:val="100"/>
        <w:position w:val="0"/>
        <w:sz w:val="19"/>
        <w:u w:val="none"/>
      </w:rPr>
    </w:lvl>
    <w:lvl w:ilvl="2">
      <w:start w:val="1"/>
      <w:numFmt w:val="bullet"/>
      <w:lvlText w:val="&gt;"/>
      <w:lvlJc w:val="left"/>
      <w:rPr>
        <w:rFonts w:ascii="Segoe UI" w:hAnsi="Segoe UI"/>
        <w:b w:val="0"/>
        <w:i w:val="0"/>
        <w:smallCaps w:val="0"/>
        <w:strike w:val="0"/>
        <w:color w:val="000000"/>
        <w:spacing w:val="0"/>
        <w:w w:val="100"/>
        <w:position w:val="0"/>
        <w:sz w:val="19"/>
        <w:u w:val="none"/>
      </w:rPr>
    </w:lvl>
    <w:lvl w:ilvl="3">
      <w:start w:val="1"/>
      <w:numFmt w:val="bullet"/>
      <w:lvlText w:val="&gt;"/>
      <w:lvlJc w:val="left"/>
      <w:rPr>
        <w:rFonts w:ascii="Segoe UI" w:hAnsi="Segoe UI"/>
        <w:b w:val="0"/>
        <w:i w:val="0"/>
        <w:smallCaps w:val="0"/>
        <w:strike w:val="0"/>
        <w:color w:val="000000"/>
        <w:spacing w:val="0"/>
        <w:w w:val="100"/>
        <w:position w:val="0"/>
        <w:sz w:val="19"/>
        <w:u w:val="none"/>
      </w:rPr>
    </w:lvl>
    <w:lvl w:ilvl="4">
      <w:start w:val="1"/>
      <w:numFmt w:val="bullet"/>
      <w:lvlText w:val="&gt;"/>
      <w:lvlJc w:val="left"/>
      <w:rPr>
        <w:rFonts w:ascii="Segoe UI" w:hAnsi="Segoe UI"/>
        <w:b w:val="0"/>
        <w:i w:val="0"/>
        <w:smallCaps w:val="0"/>
        <w:strike w:val="0"/>
        <w:color w:val="000000"/>
        <w:spacing w:val="0"/>
        <w:w w:val="100"/>
        <w:position w:val="0"/>
        <w:sz w:val="19"/>
        <w:u w:val="none"/>
      </w:rPr>
    </w:lvl>
    <w:lvl w:ilvl="5">
      <w:start w:val="1"/>
      <w:numFmt w:val="bullet"/>
      <w:lvlText w:val="&gt;"/>
      <w:lvlJc w:val="left"/>
      <w:rPr>
        <w:rFonts w:ascii="Segoe UI" w:hAnsi="Segoe UI"/>
        <w:b w:val="0"/>
        <w:i w:val="0"/>
        <w:smallCaps w:val="0"/>
        <w:strike w:val="0"/>
        <w:color w:val="000000"/>
        <w:spacing w:val="0"/>
        <w:w w:val="100"/>
        <w:position w:val="0"/>
        <w:sz w:val="19"/>
        <w:u w:val="none"/>
      </w:rPr>
    </w:lvl>
    <w:lvl w:ilvl="6">
      <w:start w:val="1"/>
      <w:numFmt w:val="bullet"/>
      <w:lvlText w:val="&gt;"/>
      <w:lvlJc w:val="left"/>
      <w:rPr>
        <w:rFonts w:ascii="Segoe UI" w:hAnsi="Segoe UI"/>
        <w:b w:val="0"/>
        <w:i w:val="0"/>
        <w:smallCaps w:val="0"/>
        <w:strike w:val="0"/>
        <w:color w:val="000000"/>
        <w:spacing w:val="0"/>
        <w:w w:val="100"/>
        <w:position w:val="0"/>
        <w:sz w:val="19"/>
        <w:u w:val="none"/>
      </w:rPr>
    </w:lvl>
    <w:lvl w:ilvl="7">
      <w:start w:val="1"/>
      <w:numFmt w:val="bullet"/>
      <w:lvlText w:val="&gt;"/>
      <w:lvlJc w:val="left"/>
      <w:rPr>
        <w:rFonts w:ascii="Segoe UI" w:hAnsi="Segoe UI"/>
        <w:b w:val="0"/>
        <w:i w:val="0"/>
        <w:smallCaps w:val="0"/>
        <w:strike w:val="0"/>
        <w:color w:val="000000"/>
        <w:spacing w:val="0"/>
        <w:w w:val="100"/>
        <w:position w:val="0"/>
        <w:sz w:val="19"/>
        <w:u w:val="none"/>
      </w:rPr>
    </w:lvl>
    <w:lvl w:ilvl="8">
      <w:start w:val="1"/>
      <w:numFmt w:val="bullet"/>
      <w:lvlText w:val="&gt;"/>
      <w:lvlJc w:val="left"/>
      <w:rPr>
        <w:rFonts w:ascii="Segoe UI" w:hAnsi="Segoe UI"/>
        <w:b w:val="0"/>
        <w:i w:val="0"/>
        <w:smallCaps w:val="0"/>
        <w:strike w:val="0"/>
        <w:color w:val="000000"/>
        <w:spacing w:val="0"/>
        <w:w w:val="100"/>
        <w:position w:val="0"/>
        <w:sz w:val="19"/>
        <w:u w:val="none"/>
      </w:rPr>
    </w:lvl>
  </w:abstractNum>
  <w:abstractNum w:abstractNumId="17">
    <w:nsid w:val="00000023"/>
    <w:multiLevelType w:val="multilevel"/>
    <w:tmpl w:val="00000022"/>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8">
    <w:nsid w:val="00000025"/>
    <w:multiLevelType w:val="multilevel"/>
    <w:tmpl w:val="0000002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9">
    <w:nsid w:val="00000027"/>
    <w:multiLevelType w:val="multilevel"/>
    <w:tmpl w:val="00000026"/>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20">
    <w:nsid w:val="00000029"/>
    <w:multiLevelType w:val="multilevel"/>
    <w:tmpl w:val="00000028"/>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1">
    <w:nsid w:val="0000002B"/>
    <w:multiLevelType w:val="multilevel"/>
    <w:tmpl w:val="0000002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2">
    <w:nsid w:val="0000002D"/>
    <w:multiLevelType w:val="multilevel"/>
    <w:tmpl w:val="0000002C"/>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3">
    <w:nsid w:val="0000002F"/>
    <w:multiLevelType w:val="multilevel"/>
    <w:tmpl w:val="0000002E"/>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4">
    <w:nsid w:val="00000031"/>
    <w:multiLevelType w:val="multilevel"/>
    <w:tmpl w:val="00000030"/>
    <w:lvl w:ilvl="0">
      <w:start w:val="1"/>
      <w:numFmt w:val="bullet"/>
      <w:lvlText w:val="•"/>
      <w:lvlJc w:val="left"/>
      <w:rPr>
        <w:rFonts w:ascii="Segoe UI" w:hAnsi="Segoe UI"/>
        <w:b w:val="0"/>
        <w:i w:val="0"/>
        <w:smallCaps w:val="0"/>
        <w:strike w:val="0"/>
        <w:color w:val="000000"/>
        <w:spacing w:val="0"/>
        <w:w w:val="100"/>
        <w:position w:val="0"/>
        <w:sz w:val="19"/>
        <w:u w:val="none"/>
      </w:rPr>
    </w:lvl>
    <w:lvl w:ilvl="1">
      <w:start w:val="1"/>
      <w:numFmt w:val="bullet"/>
      <w:lvlText w:val="•"/>
      <w:lvlJc w:val="left"/>
      <w:rPr>
        <w:rFonts w:ascii="Segoe UI" w:hAnsi="Segoe UI"/>
        <w:b w:val="0"/>
        <w:i w:val="0"/>
        <w:smallCaps w:val="0"/>
        <w:strike w:val="0"/>
        <w:color w:val="000000"/>
        <w:spacing w:val="0"/>
        <w:w w:val="100"/>
        <w:position w:val="0"/>
        <w:sz w:val="19"/>
        <w:u w:val="none"/>
      </w:rPr>
    </w:lvl>
    <w:lvl w:ilvl="2">
      <w:start w:val="1"/>
      <w:numFmt w:val="bullet"/>
      <w:lvlText w:val="•"/>
      <w:lvlJc w:val="left"/>
      <w:rPr>
        <w:rFonts w:ascii="Segoe UI" w:hAnsi="Segoe UI"/>
        <w:b w:val="0"/>
        <w:i w:val="0"/>
        <w:smallCaps w:val="0"/>
        <w:strike w:val="0"/>
        <w:color w:val="000000"/>
        <w:spacing w:val="0"/>
        <w:w w:val="100"/>
        <w:position w:val="0"/>
        <w:sz w:val="19"/>
        <w:u w:val="none"/>
      </w:rPr>
    </w:lvl>
    <w:lvl w:ilvl="3">
      <w:start w:val="1"/>
      <w:numFmt w:val="bullet"/>
      <w:lvlText w:val="•"/>
      <w:lvlJc w:val="left"/>
      <w:rPr>
        <w:rFonts w:ascii="Segoe UI" w:hAnsi="Segoe UI"/>
        <w:b w:val="0"/>
        <w:i w:val="0"/>
        <w:smallCaps w:val="0"/>
        <w:strike w:val="0"/>
        <w:color w:val="000000"/>
        <w:spacing w:val="0"/>
        <w:w w:val="100"/>
        <w:position w:val="0"/>
        <w:sz w:val="19"/>
        <w:u w:val="none"/>
      </w:rPr>
    </w:lvl>
    <w:lvl w:ilvl="4">
      <w:start w:val="1"/>
      <w:numFmt w:val="bullet"/>
      <w:lvlText w:val="•"/>
      <w:lvlJc w:val="left"/>
      <w:rPr>
        <w:rFonts w:ascii="Segoe UI" w:hAnsi="Segoe UI"/>
        <w:b w:val="0"/>
        <w:i w:val="0"/>
        <w:smallCaps w:val="0"/>
        <w:strike w:val="0"/>
        <w:color w:val="000000"/>
        <w:spacing w:val="0"/>
        <w:w w:val="100"/>
        <w:position w:val="0"/>
        <w:sz w:val="19"/>
        <w:u w:val="none"/>
      </w:rPr>
    </w:lvl>
    <w:lvl w:ilvl="5">
      <w:start w:val="1"/>
      <w:numFmt w:val="bullet"/>
      <w:lvlText w:val="•"/>
      <w:lvlJc w:val="left"/>
      <w:rPr>
        <w:rFonts w:ascii="Segoe UI" w:hAnsi="Segoe UI"/>
        <w:b w:val="0"/>
        <w:i w:val="0"/>
        <w:smallCaps w:val="0"/>
        <w:strike w:val="0"/>
        <w:color w:val="000000"/>
        <w:spacing w:val="0"/>
        <w:w w:val="100"/>
        <w:position w:val="0"/>
        <w:sz w:val="19"/>
        <w:u w:val="none"/>
      </w:rPr>
    </w:lvl>
    <w:lvl w:ilvl="6">
      <w:start w:val="1"/>
      <w:numFmt w:val="bullet"/>
      <w:lvlText w:val="•"/>
      <w:lvlJc w:val="left"/>
      <w:rPr>
        <w:rFonts w:ascii="Segoe UI" w:hAnsi="Segoe UI"/>
        <w:b w:val="0"/>
        <w:i w:val="0"/>
        <w:smallCaps w:val="0"/>
        <w:strike w:val="0"/>
        <w:color w:val="000000"/>
        <w:spacing w:val="0"/>
        <w:w w:val="100"/>
        <w:position w:val="0"/>
        <w:sz w:val="19"/>
        <w:u w:val="none"/>
      </w:rPr>
    </w:lvl>
    <w:lvl w:ilvl="7">
      <w:start w:val="1"/>
      <w:numFmt w:val="bullet"/>
      <w:lvlText w:val="•"/>
      <w:lvlJc w:val="left"/>
      <w:rPr>
        <w:rFonts w:ascii="Segoe UI" w:hAnsi="Segoe UI"/>
        <w:b w:val="0"/>
        <w:i w:val="0"/>
        <w:smallCaps w:val="0"/>
        <w:strike w:val="0"/>
        <w:color w:val="000000"/>
        <w:spacing w:val="0"/>
        <w:w w:val="100"/>
        <w:position w:val="0"/>
        <w:sz w:val="19"/>
        <w:u w:val="none"/>
      </w:rPr>
    </w:lvl>
    <w:lvl w:ilvl="8">
      <w:start w:val="1"/>
      <w:numFmt w:val="bullet"/>
      <w:lvlText w:val="•"/>
      <w:lvlJc w:val="left"/>
      <w:rPr>
        <w:rFonts w:ascii="Segoe UI" w:hAnsi="Segoe UI"/>
        <w:b w:val="0"/>
        <w:i w:val="0"/>
        <w:smallCaps w:val="0"/>
        <w:strike w:val="0"/>
        <w:color w:val="000000"/>
        <w:spacing w:val="0"/>
        <w:w w:val="100"/>
        <w:position w:val="0"/>
        <w:sz w:val="19"/>
        <w:u w:val="none"/>
      </w:rPr>
    </w:lvl>
  </w:abstractNum>
  <w:abstractNum w:abstractNumId="25">
    <w:nsid w:val="00000033"/>
    <w:multiLevelType w:val="multilevel"/>
    <w:tmpl w:val="00000032"/>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6">
    <w:nsid w:val="00000035"/>
    <w:multiLevelType w:val="multilevel"/>
    <w:tmpl w:val="0000003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7">
    <w:nsid w:val="00000037"/>
    <w:multiLevelType w:val="multilevel"/>
    <w:tmpl w:val="00000036"/>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28">
    <w:nsid w:val="00000039"/>
    <w:multiLevelType w:val="multilevel"/>
    <w:tmpl w:val="00000038"/>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9">
    <w:nsid w:val="0000003B"/>
    <w:multiLevelType w:val="multilevel"/>
    <w:tmpl w:val="0000003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30">
    <w:nsid w:val="0000003D"/>
    <w:multiLevelType w:val="multilevel"/>
    <w:tmpl w:val="0000003C"/>
    <w:lvl w:ilvl="0">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
  <w:rsids>
    <w:rsidRoot w:val="002B7740"/>
    <w:rsid w:val="000F11B4"/>
    <w:rsid w:val="001D397E"/>
    <w:rsid w:val="00227582"/>
    <w:rsid w:val="002B7740"/>
    <w:rsid w:val="00350370"/>
    <w:rsid w:val="00550DB6"/>
    <w:rsid w:val="00723D1C"/>
    <w:rsid w:val="007F06DE"/>
    <w:rsid w:val="00810B76"/>
    <w:rsid w:val="008352D1"/>
    <w:rsid w:val="00960008"/>
    <w:rsid w:val="00A8438F"/>
    <w:rsid w:val="00A87D16"/>
    <w:rsid w:val="00BC0BA9"/>
    <w:rsid w:val="00C461AA"/>
    <w:rsid w:val="00C95778"/>
    <w:rsid w:val="00CD4F54"/>
    <w:rsid w:val="00D07687"/>
    <w:rsid w:val="00D238B7"/>
    <w:rsid w:val="00D6667F"/>
    <w:rsid w:val="00DE5F33"/>
    <w:rsid w:val="00F67A10"/>
    <w:rsid w:val="00FD21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rules v:ext="edit">
        <o:r id="V:Rule5" type="connector" idref="#_x0000_s1027"/>
        <o:r id="V:Rule6" type="connector" idref="#_x0000_s1035"/>
        <o:r id="V:Rule7" type="connector" idref="#_x0000_s1034"/>
        <o:r id="V:Rule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778"/>
    <w:pPr>
      <w:widowControl w:val="0"/>
    </w:pPr>
    <w:rPr>
      <w:rFonts w:cs="Arial Unicode M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95778"/>
    <w:rPr>
      <w:rFonts w:cs="Times New Roman"/>
      <w:color w:val="0066CC"/>
      <w:u w:val="single"/>
    </w:rPr>
  </w:style>
  <w:style w:type="character" w:customStyle="1" w:styleId="Gvdemetni2">
    <w:name w:val="Gövde metni (2)_"/>
    <w:basedOn w:val="VarsaylanParagrafYazTipi"/>
    <w:link w:val="Gvdemetni21"/>
    <w:uiPriority w:val="99"/>
    <w:locked/>
    <w:rsid w:val="00C95778"/>
    <w:rPr>
      <w:rFonts w:ascii="Segoe UI" w:hAnsi="Segoe UI" w:cs="Segoe UI"/>
      <w:sz w:val="19"/>
      <w:szCs w:val="19"/>
      <w:u w:val="none"/>
    </w:rPr>
  </w:style>
  <w:style w:type="character" w:customStyle="1" w:styleId="Gvdemetni2PalatinoLinotype">
    <w:name w:val="Gövde metni (2) + Palatino Linotype"/>
    <w:aliases w:val="16 pt,Kalın"/>
    <w:basedOn w:val="Gvdemetni2"/>
    <w:uiPriority w:val="99"/>
    <w:rsid w:val="00C95778"/>
    <w:rPr>
      <w:rFonts w:ascii="Palatino Linotype" w:hAnsi="Palatino Linotype" w:cs="Palatino Linotype"/>
      <w:b/>
      <w:bCs/>
      <w:sz w:val="32"/>
      <w:szCs w:val="32"/>
    </w:rPr>
  </w:style>
  <w:style w:type="character" w:customStyle="1" w:styleId="Gvdemetni2PalatinoLinotype1">
    <w:name w:val="Gövde metni (2) + Palatino Linotype1"/>
    <w:aliases w:val="16 pt1,Kalın2"/>
    <w:basedOn w:val="Gvdemetni2"/>
    <w:uiPriority w:val="99"/>
    <w:rsid w:val="00C95778"/>
    <w:rPr>
      <w:rFonts w:ascii="Palatino Linotype" w:hAnsi="Palatino Linotype" w:cs="Palatino Linotype"/>
      <w:b/>
      <w:bCs/>
      <w:sz w:val="32"/>
      <w:szCs w:val="32"/>
    </w:rPr>
  </w:style>
  <w:style w:type="character" w:customStyle="1" w:styleId="stbilgiveyaaltbilgi">
    <w:name w:val="Üst bilgi veya alt bilgi_"/>
    <w:basedOn w:val="VarsaylanParagrafYazTipi"/>
    <w:link w:val="stbilgiveyaaltbilgi1"/>
    <w:uiPriority w:val="99"/>
    <w:locked/>
    <w:rsid w:val="00C95778"/>
    <w:rPr>
      <w:rFonts w:ascii="Segoe UI" w:hAnsi="Segoe UI" w:cs="Segoe UI"/>
      <w:i/>
      <w:iCs/>
      <w:sz w:val="19"/>
      <w:szCs w:val="19"/>
      <w:u w:val="none"/>
    </w:rPr>
  </w:style>
  <w:style w:type="character" w:customStyle="1" w:styleId="stbilgiveyaaltbilgi0">
    <w:name w:val="Üst bilgi veya alt bilgi"/>
    <w:basedOn w:val="stbilgiveyaaltbilgi"/>
    <w:uiPriority w:val="99"/>
    <w:rsid w:val="00C95778"/>
  </w:style>
  <w:style w:type="character" w:customStyle="1" w:styleId="stbilgiveyaaltbilgiTrebuchetMS">
    <w:name w:val="Üst bilgi veya alt bilgi + Trebuchet MS"/>
    <w:aliases w:val="İtalik değil"/>
    <w:basedOn w:val="stbilgiveyaaltbilgi"/>
    <w:uiPriority w:val="99"/>
    <w:rsid w:val="00C95778"/>
    <w:rPr>
      <w:rFonts w:ascii="Trebuchet MS" w:hAnsi="Trebuchet MS" w:cs="Trebuchet MS"/>
    </w:rPr>
  </w:style>
  <w:style w:type="character" w:customStyle="1" w:styleId="Gvdemetni2Kaln">
    <w:name w:val="Gövde metni (2) + Kalın"/>
    <w:basedOn w:val="Gvdemetni2"/>
    <w:uiPriority w:val="99"/>
    <w:rsid w:val="00C95778"/>
    <w:rPr>
      <w:b/>
      <w:bCs/>
    </w:rPr>
  </w:style>
  <w:style w:type="character" w:customStyle="1" w:styleId="Gvdemetni3">
    <w:name w:val="Gövde metni (3)_"/>
    <w:basedOn w:val="VarsaylanParagrafYazTipi"/>
    <w:link w:val="Gvdemetni31"/>
    <w:uiPriority w:val="99"/>
    <w:locked/>
    <w:rsid w:val="00C95778"/>
    <w:rPr>
      <w:rFonts w:ascii="Segoe UI" w:hAnsi="Segoe UI" w:cs="Segoe UI"/>
      <w:b/>
      <w:bCs/>
      <w:sz w:val="19"/>
      <w:szCs w:val="19"/>
      <w:u w:val="none"/>
    </w:rPr>
  </w:style>
  <w:style w:type="character" w:customStyle="1" w:styleId="Gvdemetni2Kaln4">
    <w:name w:val="Gövde metni (2) + Kalın4"/>
    <w:aliases w:val="1 pt boşluk bırakılıyor"/>
    <w:basedOn w:val="Gvdemetni2"/>
    <w:uiPriority w:val="99"/>
    <w:rsid w:val="00C95778"/>
    <w:rPr>
      <w:b/>
      <w:bCs/>
      <w:spacing w:val="20"/>
    </w:rPr>
  </w:style>
  <w:style w:type="character" w:customStyle="1" w:styleId="Gvdemetni2Kaln3">
    <w:name w:val="Gövde metni (2) + Kalın3"/>
    <w:basedOn w:val="Gvdemetni2"/>
    <w:uiPriority w:val="99"/>
    <w:rsid w:val="00C95778"/>
    <w:rPr>
      <w:b/>
      <w:bCs/>
      <w:u w:val="single"/>
    </w:rPr>
  </w:style>
  <w:style w:type="character" w:customStyle="1" w:styleId="Gvdemetni4">
    <w:name w:val="Gövde metni (4)_"/>
    <w:basedOn w:val="VarsaylanParagrafYazTipi"/>
    <w:link w:val="Gvdemetni40"/>
    <w:uiPriority w:val="99"/>
    <w:locked/>
    <w:rsid w:val="00C95778"/>
    <w:rPr>
      <w:rFonts w:ascii="Segoe UI" w:hAnsi="Segoe UI" w:cs="Segoe UI"/>
      <w:i/>
      <w:iCs/>
      <w:sz w:val="19"/>
      <w:szCs w:val="19"/>
      <w:u w:val="none"/>
    </w:rPr>
  </w:style>
  <w:style w:type="character" w:customStyle="1" w:styleId="Gvdemetni4Kaln">
    <w:name w:val="Gövde metni (4) + Kalın"/>
    <w:aliases w:val="İtalik değil1"/>
    <w:basedOn w:val="Gvdemetni4"/>
    <w:uiPriority w:val="99"/>
    <w:rsid w:val="00C95778"/>
    <w:rPr>
      <w:b/>
      <w:bCs/>
    </w:rPr>
  </w:style>
  <w:style w:type="character" w:customStyle="1" w:styleId="Gvdemetni4talikdeil">
    <w:name w:val="Gövde metni (4) + İtalik değil"/>
    <w:basedOn w:val="Gvdemetni4"/>
    <w:uiPriority w:val="99"/>
    <w:rsid w:val="00C95778"/>
  </w:style>
  <w:style w:type="character" w:customStyle="1" w:styleId="Gvdemetni30">
    <w:name w:val="Gövde metni (3)"/>
    <w:basedOn w:val="Gvdemetni3"/>
    <w:uiPriority w:val="99"/>
    <w:rsid w:val="00C95778"/>
    <w:rPr>
      <w:u w:val="single"/>
    </w:rPr>
  </w:style>
  <w:style w:type="character" w:customStyle="1" w:styleId="Gvdemetni2Exact">
    <w:name w:val="Gövde metni (2) Exact"/>
    <w:basedOn w:val="VarsaylanParagrafYazTipi"/>
    <w:uiPriority w:val="99"/>
    <w:rsid w:val="00C95778"/>
    <w:rPr>
      <w:rFonts w:ascii="Segoe UI" w:hAnsi="Segoe UI" w:cs="Segoe UI"/>
      <w:sz w:val="19"/>
      <w:szCs w:val="19"/>
      <w:u w:val="none"/>
    </w:rPr>
  </w:style>
  <w:style w:type="character" w:customStyle="1" w:styleId="Gvdemetni2TrebuchetMS">
    <w:name w:val="Gövde metni (2) + Trebuchet MS"/>
    <w:aliases w:val="10,5 pt,Kalın1"/>
    <w:basedOn w:val="Gvdemetni2"/>
    <w:uiPriority w:val="99"/>
    <w:rsid w:val="00C95778"/>
    <w:rPr>
      <w:rFonts w:ascii="Trebuchet MS" w:hAnsi="Trebuchet MS" w:cs="Trebuchet MS"/>
      <w:b/>
      <w:bCs/>
      <w:sz w:val="21"/>
      <w:szCs w:val="21"/>
    </w:rPr>
  </w:style>
  <w:style w:type="character" w:customStyle="1" w:styleId="Gvdemetni20">
    <w:name w:val="Gövde metni (2)"/>
    <w:basedOn w:val="Gvdemetni2"/>
    <w:uiPriority w:val="99"/>
    <w:rsid w:val="00C95778"/>
  </w:style>
  <w:style w:type="character" w:customStyle="1" w:styleId="Balk1">
    <w:name w:val="Başlık #1_"/>
    <w:basedOn w:val="VarsaylanParagrafYazTipi"/>
    <w:link w:val="Balk11"/>
    <w:uiPriority w:val="99"/>
    <w:locked/>
    <w:rsid w:val="00C95778"/>
    <w:rPr>
      <w:rFonts w:ascii="Segoe UI" w:hAnsi="Segoe UI" w:cs="Segoe UI"/>
      <w:b/>
      <w:bCs/>
      <w:sz w:val="19"/>
      <w:szCs w:val="19"/>
      <w:u w:val="none"/>
    </w:rPr>
  </w:style>
  <w:style w:type="character" w:customStyle="1" w:styleId="Balk10">
    <w:name w:val="Başlık #1"/>
    <w:basedOn w:val="Balk1"/>
    <w:uiPriority w:val="99"/>
    <w:rsid w:val="00C95778"/>
    <w:rPr>
      <w:u w:val="single"/>
    </w:rPr>
  </w:style>
  <w:style w:type="character" w:customStyle="1" w:styleId="Gvdemetni2Kaln2">
    <w:name w:val="Gövde metni (2) + Kalın2"/>
    <w:basedOn w:val="Gvdemetni2"/>
    <w:uiPriority w:val="99"/>
    <w:rsid w:val="00C95778"/>
    <w:rPr>
      <w:b/>
      <w:bCs/>
    </w:rPr>
  </w:style>
  <w:style w:type="character" w:customStyle="1" w:styleId="Gvdemetni3KalnDeil">
    <w:name w:val="Gövde metni (3) + Kalın Değil"/>
    <w:basedOn w:val="Gvdemetni3"/>
    <w:uiPriority w:val="99"/>
    <w:rsid w:val="00C95778"/>
  </w:style>
  <w:style w:type="character" w:customStyle="1" w:styleId="Gvdemetni31ptbolukbraklyor">
    <w:name w:val="Gövde metni (3) + 1 pt boşluk bırakılıyor"/>
    <w:basedOn w:val="Gvdemetni3"/>
    <w:uiPriority w:val="99"/>
    <w:rsid w:val="00C95778"/>
    <w:rPr>
      <w:spacing w:val="20"/>
    </w:rPr>
  </w:style>
  <w:style w:type="character" w:customStyle="1" w:styleId="Gvdemetni5">
    <w:name w:val="Gövde metni (5)_"/>
    <w:basedOn w:val="VarsaylanParagrafYazTipi"/>
    <w:link w:val="Gvdemetni51"/>
    <w:uiPriority w:val="99"/>
    <w:locked/>
    <w:rsid w:val="00C95778"/>
    <w:rPr>
      <w:rFonts w:ascii="Segoe UI" w:hAnsi="Segoe UI" w:cs="Segoe UI"/>
      <w:b/>
      <w:bCs/>
      <w:i/>
      <w:iCs/>
      <w:w w:val="66"/>
      <w:sz w:val="21"/>
      <w:szCs w:val="21"/>
      <w:u w:val="none"/>
    </w:rPr>
  </w:style>
  <w:style w:type="character" w:customStyle="1" w:styleId="Gvdemetni50">
    <w:name w:val="Gövde metni (5)"/>
    <w:basedOn w:val="Gvdemetni5"/>
    <w:uiPriority w:val="99"/>
    <w:rsid w:val="00C95778"/>
  </w:style>
  <w:style w:type="character" w:customStyle="1" w:styleId="Gvdemetni2Kaln1">
    <w:name w:val="Gövde metni (2) + Kalın1"/>
    <w:aliases w:val="1 pt boşluk bırakılıyor1"/>
    <w:basedOn w:val="Gvdemetni2"/>
    <w:uiPriority w:val="99"/>
    <w:rsid w:val="00C95778"/>
    <w:rPr>
      <w:b/>
      <w:bCs/>
      <w:spacing w:val="20"/>
    </w:rPr>
  </w:style>
  <w:style w:type="character" w:customStyle="1" w:styleId="Gvdemetni6">
    <w:name w:val="Gövde metni (6)_"/>
    <w:basedOn w:val="VarsaylanParagrafYazTipi"/>
    <w:link w:val="Gvdemetni61"/>
    <w:uiPriority w:val="99"/>
    <w:locked/>
    <w:rsid w:val="00C95778"/>
    <w:rPr>
      <w:rFonts w:ascii="Segoe UI" w:hAnsi="Segoe UI" w:cs="Segoe UI"/>
      <w:b/>
      <w:bCs/>
      <w:sz w:val="24"/>
      <w:szCs w:val="24"/>
      <w:u w:val="none"/>
    </w:rPr>
  </w:style>
  <w:style w:type="character" w:customStyle="1" w:styleId="Gvdemetni60">
    <w:name w:val="Gövde metni (6)"/>
    <w:basedOn w:val="Gvdemetni6"/>
    <w:uiPriority w:val="99"/>
    <w:rsid w:val="00C95778"/>
  </w:style>
  <w:style w:type="paragraph" w:customStyle="1" w:styleId="Gvdemetni21">
    <w:name w:val="Gövde metni (2)1"/>
    <w:basedOn w:val="Normal"/>
    <w:link w:val="Gvdemetni2"/>
    <w:uiPriority w:val="99"/>
    <w:rsid w:val="00C95778"/>
    <w:pPr>
      <w:shd w:val="clear" w:color="auto" w:fill="FFFFFF"/>
      <w:spacing w:after="180" w:line="250" w:lineRule="exact"/>
      <w:ind w:hanging="500"/>
    </w:pPr>
    <w:rPr>
      <w:rFonts w:ascii="Segoe UI" w:hAnsi="Segoe UI" w:cs="Segoe UI"/>
      <w:color w:val="auto"/>
      <w:sz w:val="19"/>
      <w:szCs w:val="19"/>
    </w:rPr>
  </w:style>
  <w:style w:type="paragraph" w:customStyle="1" w:styleId="stbilgiveyaaltbilgi1">
    <w:name w:val="Üst bilgi veya alt bilgi1"/>
    <w:basedOn w:val="Normal"/>
    <w:link w:val="stbilgiveyaaltbilgi"/>
    <w:uiPriority w:val="99"/>
    <w:rsid w:val="00C95778"/>
    <w:pPr>
      <w:shd w:val="clear" w:color="auto" w:fill="FFFFFF"/>
      <w:spacing w:line="240" w:lineRule="atLeast"/>
    </w:pPr>
    <w:rPr>
      <w:rFonts w:ascii="Segoe UI" w:hAnsi="Segoe UI" w:cs="Segoe UI"/>
      <w:i/>
      <w:iCs/>
      <w:color w:val="auto"/>
      <w:sz w:val="19"/>
      <w:szCs w:val="19"/>
    </w:rPr>
  </w:style>
  <w:style w:type="paragraph" w:customStyle="1" w:styleId="Gvdemetni31">
    <w:name w:val="Gövde metni (3)1"/>
    <w:basedOn w:val="Normal"/>
    <w:link w:val="Gvdemetni3"/>
    <w:uiPriority w:val="99"/>
    <w:rsid w:val="00C95778"/>
    <w:pPr>
      <w:shd w:val="clear" w:color="auto" w:fill="FFFFFF"/>
      <w:spacing w:before="180" w:after="180" w:line="254" w:lineRule="exact"/>
    </w:pPr>
    <w:rPr>
      <w:rFonts w:ascii="Segoe UI" w:hAnsi="Segoe UI" w:cs="Segoe UI"/>
      <w:b/>
      <w:bCs/>
      <w:color w:val="auto"/>
      <w:sz w:val="19"/>
      <w:szCs w:val="19"/>
    </w:rPr>
  </w:style>
  <w:style w:type="paragraph" w:customStyle="1" w:styleId="Gvdemetni40">
    <w:name w:val="Gövde metni (4)"/>
    <w:basedOn w:val="Normal"/>
    <w:link w:val="Gvdemetni4"/>
    <w:uiPriority w:val="99"/>
    <w:rsid w:val="00C95778"/>
    <w:pPr>
      <w:shd w:val="clear" w:color="auto" w:fill="FFFFFF"/>
      <w:spacing w:after="180" w:line="250" w:lineRule="exact"/>
    </w:pPr>
    <w:rPr>
      <w:rFonts w:ascii="Segoe UI" w:hAnsi="Segoe UI" w:cs="Segoe UI"/>
      <w:i/>
      <w:iCs/>
      <w:color w:val="auto"/>
      <w:sz w:val="19"/>
      <w:szCs w:val="19"/>
    </w:rPr>
  </w:style>
  <w:style w:type="paragraph" w:customStyle="1" w:styleId="Balk11">
    <w:name w:val="Başlık #11"/>
    <w:basedOn w:val="Normal"/>
    <w:link w:val="Balk1"/>
    <w:uiPriority w:val="99"/>
    <w:rsid w:val="00C95778"/>
    <w:pPr>
      <w:shd w:val="clear" w:color="auto" w:fill="FFFFFF"/>
      <w:spacing w:line="250" w:lineRule="exact"/>
      <w:jc w:val="both"/>
      <w:outlineLvl w:val="0"/>
    </w:pPr>
    <w:rPr>
      <w:rFonts w:ascii="Segoe UI" w:hAnsi="Segoe UI" w:cs="Segoe UI"/>
      <w:b/>
      <w:bCs/>
      <w:color w:val="auto"/>
      <w:sz w:val="19"/>
      <w:szCs w:val="19"/>
    </w:rPr>
  </w:style>
  <w:style w:type="paragraph" w:customStyle="1" w:styleId="Gvdemetni51">
    <w:name w:val="Gövde metni (5)1"/>
    <w:basedOn w:val="Normal"/>
    <w:link w:val="Gvdemetni5"/>
    <w:uiPriority w:val="99"/>
    <w:rsid w:val="00C95778"/>
    <w:pPr>
      <w:shd w:val="clear" w:color="auto" w:fill="FFFFFF"/>
      <w:spacing w:after="420" w:line="302" w:lineRule="exact"/>
    </w:pPr>
    <w:rPr>
      <w:rFonts w:ascii="Segoe UI" w:hAnsi="Segoe UI" w:cs="Segoe UI"/>
      <w:b/>
      <w:bCs/>
      <w:i/>
      <w:iCs/>
      <w:color w:val="auto"/>
      <w:w w:val="66"/>
      <w:sz w:val="21"/>
      <w:szCs w:val="21"/>
    </w:rPr>
  </w:style>
  <w:style w:type="paragraph" w:customStyle="1" w:styleId="Gvdemetni61">
    <w:name w:val="Gövde metni (6)1"/>
    <w:basedOn w:val="Normal"/>
    <w:link w:val="Gvdemetni6"/>
    <w:uiPriority w:val="99"/>
    <w:rsid w:val="00C95778"/>
    <w:pPr>
      <w:shd w:val="clear" w:color="auto" w:fill="FFFFFF"/>
      <w:spacing w:before="300" w:after="300" w:line="240" w:lineRule="atLeast"/>
      <w:jc w:val="both"/>
    </w:pPr>
    <w:rPr>
      <w:rFonts w:ascii="Segoe UI" w:hAnsi="Segoe UI" w:cs="Segoe UI"/>
      <w:b/>
      <w:bCs/>
      <w:color w:val="auto"/>
    </w:rPr>
  </w:style>
  <w:style w:type="paragraph" w:styleId="stbilgi">
    <w:name w:val="header"/>
    <w:basedOn w:val="Normal"/>
    <w:link w:val="stbilgiChar"/>
    <w:uiPriority w:val="99"/>
    <w:semiHidden/>
    <w:unhideWhenUsed/>
    <w:rsid w:val="00D07687"/>
    <w:pPr>
      <w:tabs>
        <w:tab w:val="center" w:pos="4536"/>
        <w:tab w:val="right" w:pos="9072"/>
      </w:tabs>
    </w:pPr>
  </w:style>
  <w:style w:type="character" w:customStyle="1" w:styleId="stbilgiChar">
    <w:name w:val="Üstbilgi Char"/>
    <w:basedOn w:val="VarsaylanParagrafYazTipi"/>
    <w:link w:val="stbilgi"/>
    <w:uiPriority w:val="99"/>
    <w:semiHidden/>
    <w:locked/>
    <w:rsid w:val="00D07687"/>
    <w:rPr>
      <w:rFonts w:cs="Arial Unicode MS"/>
      <w:color w:val="000000"/>
    </w:rPr>
  </w:style>
  <w:style w:type="paragraph" w:styleId="Altbilgi">
    <w:name w:val="footer"/>
    <w:basedOn w:val="Normal"/>
    <w:link w:val="AltbilgiChar"/>
    <w:uiPriority w:val="99"/>
    <w:semiHidden/>
    <w:unhideWhenUsed/>
    <w:rsid w:val="00D07687"/>
    <w:pPr>
      <w:tabs>
        <w:tab w:val="center" w:pos="4536"/>
        <w:tab w:val="right" w:pos="9072"/>
      </w:tabs>
    </w:pPr>
  </w:style>
  <w:style w:type="character" w:customStyle="1" w:styleId="AltbilgiChar">
    <w:name w:val="Altbilgi Char"/>
    <w:basedOn w:val="VarsaylanParagrafYazTipi"/>
    <w:link w:val="Altbilgi"/>
    <w:uiPriority w:val="99"/>
    <w:semiHidden/>
    <w:locked/>
    <w:rsid w:val="00D07687"/>
    <w:rPr>
      <w:rFonts w:cs="Arial Unicode MS"/>
      <w:color w:val="000000"/>
    </w:rPr>
  </w:style>
  <w:style w:type="paragraph" w:styleId="BalonMetni">
    <w:name w:val="Balloon Text"/>
    <w:basedOn w:val="Normal"/>
    <w:link w:val="BalonMetniChar"/>
    <w:uiPriority w:val="99"/>
    <w:semiHidden/>
    <w:unhideWhenUsed/>
    <w:rsid w:val="00BC0BA9"/>
    <w:rPr>
      <w:rFonts w:ascii="Tahoma" w:hAnsi="Tahoma" w:cs="Tahoma"/>
      <w:sz w:val="16"/>
      <w:szCs w:val="16"/>
    </w:rPr>
  </w:style>
  <w:style w:type="character" w:customStyle="1" w:styleId="BalonMetniChar">
    <w:name w:val="Balon Metni Char"/>
    <w:basedOn w:val="VarsaylanParagrafYazTipi"/>
    <w:link w:val="BalonMetni"/>
    <w:uiPriority w:val="99"/>
    <w:semiHidden/>
    <w:rsid w:val="00BC0BA9"/>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sosyaldeyinc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B35D0-EBD7-45E1-95DC-F7784E3FE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1601</Words>
  <Characters>9127</Characters>
  <Application>Microsoft Office Word</Application>
  <DocSecurity>0</DocSecurity>
  <Lines>76</Lines>
  <Paragraphs>21</Paragraphs>
  <ScaleCrop>false</ScaleCrop>
  <Manager>www.sorubak.com</Manager>
  <Company/>
  <LinksUpToDate>false</LinksUpToDate>
  <CharactersWithSpaces>10707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2017-02-27T14:52:00Z</dcterms:created>
  <dcterms:modified xsi:type="dcterms:W3CDTF">2018-02-15T13:57:00Z</dcterms:modified>
  <cp:category>www.sorubak.com</cp:category>
</cp:coreProperties>
</file>