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E4" w:rsidRDefault="00C120EB">
      <w:pPr>
        <w:pStyle w:val="Heading1"/>
        <w:spacing w:before="79"/>
        <w:ind w:right="2847"/>
      </w:pPr>
      <w:r>
        <w:rPr>
          <w:color w:val="FF0000"/>
        </w:rPr>
        <w:t xml:space="preserve">T.C. </w:t>
      </w:r>
      <w:proofErr w:type="gramStart"/>
      <w:r>
        <w:rPr>
          <w:color w:val="FF0000"/>
        </w:rPr>
        <w:t>İnkılap</w:t>
      </w:r>
      <w:proofErr w:type="gramEnd"/>
      <w:r>
        <w:rPr>
          <w:color w:val="FF0000"/>
        </w:rPr>
        <w:t xml:space="preserve"> Tarihi ve Atatürkçülük Dersi Açık Uçlu Sorular</w:t>
      </w:r>
    </w:p>
    <w:p w:rsidR="00DD54E4" w:rsidRDefault="00C120EB">
      <w:pPr>
        <w:spacing w:line="328" w:lineRule="exact"/>
        <w:ind w:left="463" w:right="2846"/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i/>
          <w:color w:val="FF0000"/>
          <w:sz w:val="28"/>
        </w:rPr>
        <w:t>2</w:t>
      </w:r>
      <w:r>
        <w:rPr>
          <w:rFonts w:ascii="Cambria" w:hAnsi="Cambria"/>
          <w:b/>
          <w:color w:val="FF0000"/>
          <w:sz w:val="28"/>
        </w:rPr>
        <w:t>.Dönem Deneme Sınavı</w:t>
      </w:r>
    </w:p>
    <w:p w:rsidR="00DD54E4" w:rsidRDefault="00DD54E4">
      <w:pPr>
        <w:spacing w:line="328" w:lineRule="exact"/>
        <w:jc w:val="center"/>
        <w:rPr>
          <w:rFonts w:ascii="Cambria" w:hAnsi="Cambria"/>
          <w:sz w:val="28"/>
        </w:rPr>
        <w:sectPr w:rsidR="00DD54E4">
          <w:type w:val="continuous"/>
          <w:pgSz w:w="11910" w:h="16840"/>
          <w:pgMar w:top="540" w:right="560" w:bottom="280" w:left="500" w:header="708" w:footer="708" w:gutter="0"/>
          <w:cols w:space="708"/>
        </w:sectPr>
      </w:pPr>
    </w:p>
    <w:p w:rsidR="00DD54E4" w:rsidRDefault="00C120EB">
      <w:pPr>
        <w:pStyle w:val="GvdeMetni"/>
        <w:spacing w:before="112" w:line="276" w:lineRule="auto"/>
        <w:ind w:left="209" w:right="38"/>
        <w:jc w:val="both"/>
      </w:pPr>
      <w:r>
        <w:rPr>
          <w:b/>
        </w:rPr>
        <w:lastRenderedPageBreak/>
        <w:t xml:space="preserve">1- </w:t>
      </w:r>
      <w:r>
        <w:t>Mustafa Kemal’in doğduğu, çocukluğunun geçtiği, işlek bir limana, demiryolu ağına sahip, Osmanlı Devleti’nin batıya açılan yüzü olan bir şehirdi. Bu şehirde çeşitli uluslar bir arada yaşamaktaydı.</w:t>
      </w:r>
    </w:p>
    <w:p w:rsidR="00DD54E4" w:rsidRDefault="00C120EB">
      <w:pPr>
        <w:pStyle w:val="Heading2"/>
        <w:spacing w:line="276" w:lineRule="auto"/>
        <w:ind w:right="1300"/>
        <w:rPr>
          <w:b w:val="0"/>
        </w:rPr>
      </w:pPr>
      <w:r>
        <w:t xml:space="preserve">Metinde özellikleri verilen şehri yazınız. Cevap: </w:t>
      </w:r>
      <w:r>
        <w:rPr>
          <w:b w:val="0"/>
        </w:rPr>
        <w:t>Selanik</w:t>
      </w:r>
    </w:p>
    <w:p w:rsidR="00DD54E4" w:rsidRDefault="00C120EB">
      <w:pPr>
        <w:pStyle w:val="ListeParagraf"/>
        <w:numPr>
          <w:ilvl w:val="0"/>
          <w:numId w:val="5"/>
        </w:numPr>
        <w:tabs>
          <w:tab w:val="left" w:pos="326"/>
        </w:tabs>
        <w:spacing w:before="112"/>
        <w:ind w:hanging="116"/>
      </w:pPr>
      <w:r>
        <w:rPr>
          <w:w w:val="99"/>
        </w:rPr>
        <w:br w:type="column"/>
      </w:r>
      <w:r>
        <w:lastRenderedPageBreak/>
        <w:t>Çok kadınla evliliğin</w:t>
      </w:r>
      <w:r>
        <w:rPr>
          <w:spacing w:val="-2"/>
        </w:rPr>
        <w:t xml:space="preserve"> </w:t>
      </w:r>
      <w:r>
        <w:t>kaldırılması</w:t>
      </w:r>
    </w:p>
    <w:p w:rsidR="00DD54E4" w:rsidRDefault="00C120EB">
      <w:pPr>
        <w:pStyle w:val="ListeParagraf"/>
        <w:numPr>
          <w:ilvl w:val="0"/>
          <w:numId w:val="5"/>
        </w:numPr>
        <w:tabs>
          <w:tab w:val="left" w:pos="326"/>
        </w:tabs>
        <w:spacing w:before="40"/>
        <w:ind w:hanging="116"/>
      </w:pPr>
      <w:r>
        <w:t>Evlenmelerde nikâh zorunluluğunun</w:t>
      </w:r>
      <w:r>
        <w:rPr>
          <w:spacing w:val="-7"/>
        </w:rPr>
        <w:t xml:space="preserve"> </w:t>
      </w:r>
      <w:r>
        <w:t>getirilmesi</w:t>
      </w:r>
    </w:p>
    <w:p w:rsidR="00DD54E4" w:rsidRDefault="00C120EB">
      <w:pPr>
        <w:pStyle w:val="ListeParagraf"/>
        <w:numPr>
          <w:ilvl w:val="0"/>
          <w:numId w:val="5"/>
        </w:numPr>
        <w:tabs>
          <w:tab w:val="left" w:pos="326"/>
        </w:tabs>
        <w:spacing w:before="39"/>
        <w:ind w:hanging="116"/>
      </w:pPr>
      <w:r>
        <w:t>Mirastan kadın ve erkeğin eşit pay</w:t>
      </w:r>
      <w:r>
        <w:rPr>
          <w:spacing w:val="-6"/>
        </w:rPr>
        <w:t xml:space="preserve"> </w:t>
      </w:r>
      <w:r>
        <w:t>alması</w:t>
      </w:r>
    </w:p>
    <w:p w:rsidR="00DD54E4" w:rsidRDefault="00C120EB">
      <w:pPr>
        <w:pStyle w:val="Heading2"/>
        <w:spacing w:before="41" w:line="276" w:lineRule="auto"/>
        <w:ind w:right="691"/>
      </w:pPr>
      <w:r>
        <w:t>8-Yukarıdaki gelişmeler cumhuriyet döneminde yapılan hangi yeniliğin sonucudur?</w:t>
      </w:r>
    </w:p>
    <w:p w:rsidR="00DD54E4" w:rsidRDefault="00C120EB">
      <w:pPr>
        <w:spacing w:line="268" w:lineRule="exact"/>
        <w:ind w:left="209"/>
        <w:rPr>
          <w:rFonts w:ascii="Arial"/>
          <w:sz w:val="20"/>
        </w:rPr>
      </w:pPr>
      <w:r>
        <w:rPr>
          <w:b/>
        </w:rPr>
        <w:t>Cevap</w:t>
      </w:r>
      <w:r>
        <w:t xml:space="preserve">: </w:t>
      </w:r>
      <w:r>
        <w:rPr>
          <w:rFonts w:ascii="Arial"/>
          <w:sz w:val="20"/>
        </w:rPr>
        <w:t>Medeni Kanun</w:t>
      </w:r>
    </w:p>
    <w:p w:rsidR="00DD54E4" w:rsidRDefault="00DD54E4">
      <w:pPr>
        <w:spacing w:line="268" w:lineRule="exact"/>
        <w:rPr>
          <w:rFonts w:ascii="Arial"/>
          <w:sz w:val="20"/>
        </w:rPr>
        <w:sectPr w:rsidR="00DD54E4">
          <w:type w:val="continuous"/>
          <w:pgSz w:w="11910" w:h="16840"/>
          <w:pgMar w:top="540" w:right="560" w:bottom="280" w:left="500" w:header="708" w:footer="708" w:gutter="0"/>
          <w:cols w:num="2" w:space="708" w:equalWidth="0">
            <w:col w:w="5141" w:space="458"/>
            <w:col w:w="5251"/>
          </w:cols>
        </w:sectPr>
      </w:pPr>
    </w:p>
    <w:p w:rsidR="00DD54E4" w:rsidRDefault="00DD54E4">
      <w:pPr>
        <w:pStyle w:val="GvdeMetni"/>
        <w:rPr>
          <w:rFonts w:ascii="Arial"/>
          <w:sz w:val="23"/>
        </w:rPr>
      </w:pPr>
    </w:p>
    <w:p w:rsidR="00DD54E4" w:rsidRDefault="00C120EB">
      <w:pPr>
        <w:ind w:left="5695"/>
        <w:rPr>
          <w:rFonts w:ascii="Arial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DD54E4" w:rsidRPr="00DD54E4">
        <w:rPr>
          <w:rFonts w:ascii="Arial"/>
          <w:spacing w:val="-49"/>
          <w:sz w:val="20"/>
        </w:rPr>
      </w:r>
      <w:r w:rsidR="00DD54E4" w:rsidRPr="00DD54E4">
        <w:rPr>
          <w:rFonts w:ascii="Arial"/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251.55pt;height:40.8pt;mso-position-horizontal-relative:char;mso-position-vertical-relative:line" fillcolor="#f7ffeb" strokeweight=".48pt">
            <v:textbox inset="0,0,0,0">
              <w:txbxContent>
                <w:p w:rsidR="00DD54E4" w:rsidRDefault="00C120EB">
                  <w:pPr>
                    <w:pStyle w:val="GvdeMetni"/>
                    <w:ind w:left="103" w:right="101"/>
                    <w:jc w:val="both"/>
                  </w:pPr>
                  <w:r>
                    <w:t>Lozan Antlaşması’nda Boğazların yönetimi Türkiye’nin başkanlığında uluslararası bir komisyona bırakılmıştı. Ayrıca Türkiye Boğazları silahlandıramayacaktı.</w:t>
                  </w:r>
                </w:p>
              </w:txbxContent>
            </v:textbox>
            <w10:wrap type="none"/>
            <w10:anchorlock/>
          </v:shape>
        </w:pict>
      </w:r>
    </w:p>
    <w:p w:rsidR="00DD54E4" w:rsidRDefault="00DD54E4">
      <w:pPr>
        <w:rPr>
          <w:rFonts w:ascii="Arial"/>
          <w:sz w:val="20"/>
        </w:rPr>
        <w:sectPr w:rsidR="00DD54E4">
          <w:type w:val="continuous"/>
          <w:pgSz w:w="11910" w:h="16840"/>
          <w:pgMar w:top="540" w:right="560" w:bottom="280" w:left="500" w:header="708" w:footer="708" w:gutter="0"/>
          <w:cols w:space="708"/>
        </w:sectPr>
      </w:pPr>
    </w:p>
    <w:p w:rsidR="00DD54E4" w:rsidRDefault="00DD54E4">
      <w:pPr>
        <w:pStyle w:val="Heading2"/>
        <w:numPr>
          <w:ilvl w:val="0"/>
          <w:numId w:val="4"/>
        </w:numPr>
        <w:tabs>
          <w:tab w:val="left" w:pos="389"/>
        </w:tabs>
        <w:spacing w:before="126" w:line="276" w:lineRule="auto"/>
        <w:ind w:right="672" w:firstLine="0"/>
      </w:pPr>
      <w:r>
        <w:lastRenderedPageBreak/>
        <w:pict>
          <v:shape id="_x0000_s1034" type="#_x0000_t202" style="position:absolute;left:0;text-align:left;margin-left:30.05pt;margin-top:-40.85pt;width:253.5pt;height:46.95pt;z-index:1072;mso-position-horizontal-relative:page" fillcolor="#f7ffeb" strokeweight=".48pt">
            <v:textbox inset="0,0,0,0">
              <w:txbxContent>
                <w:p w:rsidR="00DD54E4" w:rsidRDefault="00C120EB">
                  <w:pPr>
                    <w:pStyle w:val="GvdeMetni"/>
                    <w:spacing w:line="268" w:lineRule="exact"/>
                    <w:ind w:left="103"/>
                  </w:pPr>
                  <w:r>
                    <w:t xml:space="preserve">-İtalyanlara karşı </w:t>
                  </w:r>
                  <w:proofErr w:type="spellStart"/>
                  <w:r>
                    <w:t>Derne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Tobruk</w:t>
                  </w:r>
                  <w:proofErr w:type="spellEnd"/>
                  <w:r>
                    <w:t xml:space="preserve"> ve </w:t>
                  </w:r>
                  <w:proofErr w:type="spellStart"/>
                  <w:r>
                    <w:t>Bingazi’de</w:t>
                  </w:r>
                  <w:proofErr w:type="spellEnd"/>
                  <w:r>
                    <w:t xml:space="preserve"> savaştı.</w:t>
                  </w:r>
                </w:p>
                <w:p w:rsidR="00DD54E4" w:rsidRDefault="00C120EB">
                  <w:pPr>
                    <w:pStyle w:val="GvdeMetni"/>
                    <w:spacing w:line="268" w:lineRule="exact"/>
                    <w:ind w:left="103"/>
                  </w:pPr>
                  <w:r>
                    <w:t>-Gönüllü olarak savaşa katıldı.</w:t>
                  </w:r>
                </w:p>
                <w:p w:rsidR="00DD54E4" w:rsidRDefault="00C120EB">
                  <w:pPr>
                    <w:pStyle w:val="GvdeMetni"/>
                    <w:ind w:left="103"/>
                  </w:pPr>
                  <w:r>
                    <w:t>-Bu savaşta teşkilatçılık özelliği ön plana çıktı.</w:t>
                  </w:r>
                </w:p>
              </w:txbxContent>
            </v:textbox>
            <w10:wrap anchorx="page"/>
          </v:shape>
        </w:pict>
      </w:r>
      <w:r w:rsidR="00C120EB">
        <w:t>Yukarıda özellikleri verilen Mustafa</w:t>
      </w:r>
      <w:r w:rsidR="00C120EB">
        <w:rPr>
          <w:spacing w:val="-20"/>
        </w:rPr>
        <w:t xml:space="preserve"> </w:t>
      </w:r>
      <w:r w:rsidR="00C120EB">
        <w:t>Kemal’in katıldığı</w:t>
      </w:r>
      <w:r w:rsidR="00C120EB">
        <w:t xml:space="preserve"> savaş</w:t>
      </w:r>
      <w:r w:rsidR="00C120EB">
        <w:rPr>
          <w:spacing w:val="-3"/>
        </w:rPr>
        <w:t xml:space="preserve"> </w:t>
      </w:r>
      <w:r w:rsidR="00C120EB">
        <w:t>hangisidir?</w:t>
      </w:r>
    </w:p>
    <w:p w:rsidR="00DD54E4" w:rsidRDefault="00C120EB">
      <w:pPr>
        <w:pStyle w:val="GvdeMetni"/>
        <w:spacing w:before="1"/>
        <w:ind w:left="209"/>
      </w:pPr>
      <w:r>
        <w:t>Cevap: Trablusgarp Savaşı</w:t>
      </w:r>
    </w:p>
    <w:p w:rsidR="00DD54E4" w:rsidRDefault="00DD54E4">
      <w:pPr>
        <w:pStyle w:val="GvdeMetni"/>
      </w:pPr>
    </w:p>
    <w:p w:rsidR="00DD54E4" w:rsidRDefault="00DD54E4">
      <w:pPr>
        <w:pStyle w:val="GvdeMetni"/>
        <w:spacing w:before="10"/>
        <w:rPr>
          <w:sz w:val="31"/>
        </w:rPr>
      </w:pPr>
    </w:p>
    <w:p w:rsidR="00DD54E4" w:rsidRDefault="00C120EB">
      <w:pPr>
        <w:pStyle w:val="GvdeMetni"/>
        <w:spacing w:line="276" w:lineRule="auto"/>
        <w:ind w:left="209" w:right="38"/>
        <w:jc w:val="both"/>
      </w:pPr>
      <w:r>
        <w:t>Sivas Kongresi’ne kadar birbirinden kopuk ve bağımsız hareket eden ulusal cemiyetler, Sivas Kongresi’nden sonra tek çatı altında birleştirilmiştir.</w:t>
      </w:r>
    </w:p>
    <w:p w:rsidR="00DD54E4" w:rsidRDefault="00C120EB">
      <w:pPr>
        <w:pStyle w:val="Heading2"/>
        <w:numPr>
          <w:ilvl w:val="0"/>
          <w:numId w:val="4"/>
        </w:numPr>
        <w:tabs>
          <w:tab w:val="left" w:pos="389"/>
        </w:tabs>
        <w:spacing w:line="276" w:lineRule="auto"/>
        <w:ind w:right="401" w:firstLine="0"/>
      </w:pPr>
      <w:r>
        <w:t>Ulusal cemiyetlerin Sivas Kongresi’nden</w:t>
      </w:r>
      <w:r>
        <w:rPr>
          <w:spacing w:val="-23"/>
        </w:rPr>
        <w:t xml:space="preserve"> </w:t>
      </w:r>
      <w:r>
        <w:t>sonraki ismi</w:t>
      </w:r>
      <w:r>
        <w:rPr>
          <w:spacing w:val="-2"/>
        </w:rPr>
        <w:t xml:space="preserve"> </w:t>
      </w:r>
      <w:r>
        <w:t>nedir?</w:t>
      </w:r>
    </w:p>
    <w:p w:rsidR="00DD54E4" w:rsidRDefault="00C120EB">
      <w:pPr>
        <w:pStyle w:val="GvdeMetni"/>
        <w:ind w:left="209"/>
      </w:pPr>
      <w:r>
        <w:rPr>
          <w:b/>
        </w:rPr>
        <w:t>C</w:t>
      </w:r>
      <w:r>
        <w:rPr>
          <w:b/>
        </w:rPr>
        <w:t xml:space="preserve">evap: </w:t>
      </w:r>
      <w:r>
        <w:t>Anadolu ve Rumeli Müdafaa-i Hukuk Cemiyeti</w:t>
      </w:r>
    </w:p>
    <w:p w:rsidR="00DD54E4" w:rsidRDefault="00DD54E4">
      <w:pPr>
        <w:pStyle w:val="GvdeMetni"/>
      </w:pPr>
    </w:p>
    <w:p w:rsidR="00DD54E4" w:rsidRDefault="00DD54E4">
      <w:pPr>
        <w:pStyle w:val="GvdeMetni"/>
        <w:spacing w:before="11"/>
        <w:rPr>
          <w:sz w:val="31"/>
        </w:rPr>
      </w:pPr>
    </w:p>
    <w:p w:rsidR="00DD54E4" w:rsidRDefault="00C120EB">
      <w:pPr>
        <w:pStyle w:val="Heading2"/>
        <w:numPr>
          <w:ilvl w:val="0"/>
          <w:numId w:val="4"/>
        </w:numPr>
        <w:tabs>
          <w:tab w:val="left" w:pos="389"/>
        </w:tabs>
        <w:spacing w:line="276" w:lineRule="auto"/>
        <w:ind w:right="195" w:firstLine="0"/>
      </w:pPr>
      <w:r>
        <w:t>Türkler hakkında yapılmakta olan propagandalara yayın yoluyla karşı koymak ve Türk milletinin haklarını, tarihi ödevlerini ve medeni özelliklerini belirtmek amacıyla kurulmuş olan cemiyet hangisidir?</w:t>
      </w:r>
    </w:p>
    <w:p w:rsidR="00DD54E4" w:rsidRDefault="00C120EB">
      <w:pPr>
        <w:ind w:left="209"/>
      </w:pPr>
      <w:r>
        <w:rPr>
          <w:b/>
        </w:rPr>
        <w:t xml:space="preserve">Cevap: </w:t>
      </w:r>
      <w:r>
        <w:t>Milli Kongre Cemiyeti</w:t>
      </w:r>
    </w:p>
    <w:p w:rsidR="00DD54E4" w:rsidRDefault="00DD54E4">
      <w:pPr>
        <w:pStyle w:val="GvdeMetni"/>
        <w:spacing w:before="7"/>
        <w:rPr>
          <w:sz w:val="28"/>
        </w:rPr>
      </w:pPr>
    </w:p>
    <w:p w:rsidR="00DD54E4" w:rsidRDefault="00C120EB">
      <w:pPr>
        <w:pStyle w:val="Heading2"/>
        <w:numPr>
          <w:ilvl w:val="0"/>
          <w:numId w:val="4"/>
        </w:numPr>
        <w:tabs>
          <w:tab w:val="left" w:pos="438"/>
        </w:tabs>
        <w:spacing w:before="1"/>
        <w:ind w:left="437" w:hanging="228"/>
      </w:pPr>
      <w:r>
        <w:t>Londra Konferansı sonuçsuz kalınca</w:t>
      </w:r>
      <w:r>
        <w:rPr>
          <w:spacing w:val="-11"/>
        </w:rPr>
        <w:t xml:space="preserve"> </w:t>
      </w:r>
      <w:r>
        <w:t>Yunanlıların</w:t>
      </w:r>
    </w:p>
    <w:p w:rsidR="00DD54E4" w:rsidRDefault="00C120EB">
      <w:pPr>
        <w:pStyle w:val="ListeParagraf"/>
        <w:numPr>
          <w:ilvl w:val="0"/>
          <w:numId w:val="3"/>
        </w:numPr>
        <w:tabs>
          <w:tab w:val="left" w:pos="368"/>
        </w:tabs>
        <w:spacing w:before="39" w:line="276" w:lineRule="auto"/>
        <w:ind w:right="306" w:firstLine="0"/>
      </w:pPr>
      <w:r>
        <w:t>Eskişehir ve Afyon’u alarak Ankara’ya giden yolları kontrol altına</w:t>
      </w:r>
      <w:r>
        <w:rPr>
          <w:spacing w:val="-3"/>
        </w:rPr>
        <w:t xml:space="preserve"> </w:t>
      </w:r>
      <w:r>
        <w:t>almak</w:t>
      </w:r>
    </w:p>
    <w:p w:rsidR="00DD54E4" w:rsidRDefault="00C120EB">
      <w:pPr>
        <w:pStyle w:val="ListeParagraf"/>
        <w:numPr>
          <w:ilvl w:val="0"/>
          <w:numId w:val="3"/>
        </w:numPr>
        <w:tabs>
          <w:tab w:val="left" w:pos="368"/>
        </w:tabs>
        <w:spacing w:before="1"/>
        <w:ind w:firstLine="0"/>
      </w:pPr>
      <w:r>
        <w:t>Ankara’yı alarak TBMM’yi</w:t>
      </w:r>
      <w:r>
        <w:rPr>
          <w:spacing w:val="-4"/>
        </w:rPr>
        <w:t xml:space="preserve"> </w:t>
      </w:r>
      <w:r>
        <w:t>dağıtmak</w:t>
      </w:r>
    </w:p>
    <w:p w:rsidR="00DD54E4" w:rsidRDefault="00C120EB">
      <w:pPr>
        <w:pStyle w:val="ListeParagraf"/>
        <w:numPr>
          <w:ilvl w:val="0"/>
          <w:numId w:val="3"/>
        </w:numPr>
        <w:tabs>
          <w:tab w:val="left" w:pos="368"/>
        </w:tabs>
        <w:spacing w:before="39" w:line="276" w:lineRule="auto"/>
        <w:ind w:right="216" w:firstLine="0"/>
        <w:rPr>
          <w:b/>
        </w:rPr>
      </w:pPr>
      <w:r>
        <w:t xml:space="preserve">Sevr Antlaşması’nı </w:t>
      </w:r>
      <w:proofErr w:type="spellStart"/>
      <w:r>
        <w:t>Türkler’e</w:t>
      </w:r>
      <w:proofErr w:type="spellEnd"/>
      <w:r>
        <w:t xml:space="preserve"> zorla kabul ettirmek, </w:t>
      </w:r>
      <w:r>
        <w:rPr>
          <w:b/>
        </w:rPr>
        <w:t>amacıyla taarruza geçmeleri sonucunda hangi savaş yapılmıştır?</w:t>
      </w:r>
    </w:p>
    <w:p w:rsidR="00DD54E4" w:rsidRDefault="00C120EB">
      <w:pPr>
        <w:spacing w:line="268" w:lineRule="exact"/>
        <w:ind w:left="208"/>
      </w:pPr>
      <w:r>
        <w:rPr>
          <w:b/>
        </w:rPr>
        <w:t xml:space="preserve">Cevap: </w:t>
      </w:r>
      <w:proofErr w:type="gramStart"/>
      <w:r>
        <w:t>II.İnönü</w:t>
      </w:r>
      <w:proofErr w:type="gramEnd"/>
      <w:r>
        <w:t xml:space="preserve"> Savaşı</w:t>
      </w:r>
    </w:p>
    <w:p w:rsidR="00DD54E4" w:rsidRDefault="00DD54E4">
      <w:pPr>
        <w:pStyle w:val="GvdeMetni"/>
        <w:spacing w:before="8"/>
        <w:rPr>
          <w:sz w:val="28"/>
        </w:rPr>
      </w:pPr>
    </w:p>
    <w:p w:rsidR="00DD54E4" w:rsidRDefault="00C120EB">
      <w:pPr>
        <w:pStyle w:val="ListeParagraf"/>
        <w:numPr>
          <w:ilvl w:val="0"/>
          <w:numId w:val="4"/>
        </w:numPr>
        <w:tabs>
          <w:tab w:val="left" w:pos="437"/>
        </w:tabs>
        <w:spacing w:line="276" w:lineRule="auto"/>
        <w:ind w:left="208" w:right="92" w:firstLine="0"/>
        <w:rPr>
          <w:rFonts w:ascii="Arial" w:hAnsi="Arial"/>
          <w:sz w:val="20"/>
        </w:rPr>
      </w:pPr>
      <w:r>
        <w:rPr>
          <w:b/>
        </w:rPr>
        <w:t>Cumhuriyet döneminde köylünün üzerindeki ağır yükü hafifletmek amacıyla yapılan inkılâp hangisidir? Cevap</w:t>
      </w:r>
      <w:r>
        <w:t xml:space="preserve">: </w:t>
      </w:r>
      <w:r>
        <w:rPr>
          <w:rFonts w:ascii="Arial" w:hAnsi="Arial"/>
          <w:sz w:val="20"/>
        </w:rPr>
        <w:t>Aşar vergisinin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kaldırılması</w:t>
      </w:r>
    </w:p>
    <w:p w:rsidR="00DD54E4" w:rsidRDefault="00DD54E4">
      <w:pPr>
        <w:pStyle w:val="GvdeMetni"/>
        <w:rPr>
          <w:rFonts w:ascii="Arial"/>
          <w:sz w:val="23"/>
        </w:rPr>
      </w:pPr>
    </w:p>
    <w:p w:rsidR="00DD54E4" w:rsidRDefault="00C120EB">
      <w:pPr>
        <w:pStyle w:val="Heading2"/>
        <w:spacing w:before="1" w:line="276" w:lineRule="auto"/>
        <w:ind w:right="194"/>
      </w:pPr>
      <w:r>
        <w:t>7-Şeyh Sait İsyanı Türkiye Cumhuriyeti Devleti’nin hangi milli sorununun çözümünde engelleyici bir rol oynamıştır?</w:t>
      </w:r>
    </w:p>
    <w:p w:rsidR="00DD54E4" w:rsidRDefault="00C120EB">
      <w:pPr>
        <w:spacing w:line="268" w:lineRule="exact"/>
        <w:ind w:left="209"/>
      </w:pPr>
      <w:r>
        <w:rPr>
          <w:b/>
        </w:rPr>
        <w:t xml:space="preserve">Cevap: </w:t>
      </w:r>
      <w:r>
        <w:t>Musul Sorunu</w:t>
      </w:r>
    </w:p>
    <w:p w:rsidR="00DD54E4" w:rsidRDefault="00C120EB">
      <w:pPr>
        <w:pStyle w:val="Heading2"/>
        <w:numPr>
          <w:ilvl w:val="0"/>
          <w:numId w:val="2"/>
        </w:numPr>
        <w:tabs>
          <w:tab w:val="left" w:pos="389"/>
        </w:tabs>
        <w:spacing w:line="228" w:lineRule="exact"/>
        <w:ind w:firstLine="1"/>
      </w:pPr>
      <w:r>
        <w:rPr>
          <w:w w:val="99"/>
        </w:rPr>
        <w:br w:type="column"/>
      </w:r>
      <w:r>
        <w:lastRenderedPageBreak/>
        <w:t>Boğazlar konusunda tam bağımsızlığımızı</w:t>
      </w:r>
      <w:r>
        <w:rPr>
          <w:spacing w:val="-11"/>
        </w:rPr>
        <w:t xml:space="preserve"> </w:t>
      </w:r>
      <w:r>
        <w:t>kısıtlayan</w:t>
      </w:r>
    </w:p>
    <w:p w:rsidR="00DD54E4" w:rsidRDefault="00C120EB">
      <w:pPr>
        <w:spacing w:before="41" w:line="276" w:lineRule="auto"/>
        <w:ind w:left="209" w:right="721"/>
      </w:pPr>
      <w:proofErr w:type="gramStart"/>
      <w:r>
        <w:rPr>
          <w:b/>
        </w:rPr>
        <w:t>bu</w:t>
      </w:r>
      <w:proofErr w:type="gramEnd"/>
      <w:r>
        <w:rPr>
          <w:b/>
        </w:rPr>
        <w:t xml:space="preserve"> durum hangi gelişmeyle ortadan kalkmıştır? Cevap</w:t>
      </w:r>
      <w:r>
        <w:t xml:space="preserve">: Montrö Boğazlar </w:t>
      </w:r>
      <w:r>
        <w:t>Sözleşmesi</w:t>
      </w:r>
    </w:p>
    <w:p w:rsidR="00DD54E4" w:rsidRDefault="00DD54E4">
      <w:pPr>
        <w:pStyle w:val="GvdeMetni"/>
        <w:spacing w:before="3"/>
        <w:rPr>
          <w:sz w:val="25"/>
        </w:rPr>
      </w:pPr>
    </w:p>
    <w:p w:rsidR="00DD54E4" w:rsidRDefault="00C120EB">
      <w:pPr>
        <w:pStyle w:val="Heading2"/>
        <w:numPr>
          <w:ilvl w:val="0"/>
          <w:numId w:val="2"/>
        </w:numPr>
        <w:tabs>
          <w:tab w:val="left" w:pos="549"/>
        </w:tabs>
        <w:spacing w:line="276" w:lineRule="auto"/>
        <w:ind w:right="458" w:firstLine="1"/>
      </w:pPr>
      <w:r>
        <w:t>II. Dünya Savaşı öncesinde, 8 Temmuz 1937’de Türkiye’nin doğu komşuları ile iyi ilişkiler kurmak amacıyla İran, Irak ve Afganistan’la imzaladığı antlaşma</w:t>
      </w:r>
      <w:r>
        <w:rPr>
          <w:spacing w:val="-1"/>
        </w:rPr>
        <w:t xml:space="preserve"> </w:t>
      </w:r>
      <w:r>
        <w:t>hangisidir?</w:t>
      </w:r>
    </w:p>
    <w:p w:rsidR="00DD54E4" w:rsidRDefault="00C120EB">
      <w:pPr>
        <w:spacing w:line="268" w:lineRule="exact"/>
        <w:ind w:left="208"/>
      </w:pPr>
      <w:r>
        <w:rPr>
          <w:b/>
        </w:rPr>
        <w:t>Cevap</w:t>
      </w:r>
      <w:r>
        <w:t xml:space="preserve">: </w:t>
      </w:r>
      <w:proofErr w:type="spellStart"/>
      <w:r>
        <w:t>Sadabat</w:t>
      </w:r>
      <w:proofErr w:type="spellEnd"/>
      <w:r>
        <w:t xml:space="preserve"> Paktı</w:t>
      </w:r>
    </w:p>
    <w:p w:rsidR="00DD54E4" w:rsidRDefault="00DD54E4">
      <w:pPr>
        <w:pStyle w:val="GvdeMetni"/>
        <w:spacing w:before="8"/>
        <w:rPr>
          <w:sz w:val="28"/>
        </w:rPr>
      </w:pPr>
    </w:p>
    <w:p w:rsidR="00DD54E4" w:rsidRDefault="00C120EB">
      <w:pPr>
        <w:pStyle w:val="ListeParagraf"/>
        <w:numPr>
          <w:ilvl w:val="0"/>
          <w:numId w:val="2"/>
        </w:numPr>
        <w:tabs>
          <w:tab w:val="left" w:pos="501"/>
        </w:tabs>
        <w:spacing w:line="276" w:lineRule="auto"/>
        <w:ind w:right="281" w:firstLine="0"/>
      </w:pPr>
      <w:r>
        <w:t>Atatürk’ün “</w:t>
      </w:r>
      <w:r>
        <w:rPr>
          <w:b/>
        </w:rPr>
        <w:t>Kırk asırlık Türk yurdu yabancı elinde kalam</w:t>
      </w:r>
      <w:r>
        <w:rPr>
          <w:b/>
        </w:rPr>
        <w:t>az.</w:t>
      </w:r>
      <w:r>
        <w:t>” dediği ve ancak onun ölümünden sonra anayurda katılan ilimiz aşağıdakilerden</w:t>
      </w:r>
      <w:r>
        <w:rPr>
          <w:spacing w:val="-12"/>
        </w:rPr>
        <w:t xml:space="preserve"> </w:t>
      </w:r>
      <w:r>
        <w:t>hangisidir?</w:t>
      </w:r>
    </w:p>
    <w:p w:rsidR="00DD54E4" w:rsidRDefault="00C120EB">
      <w:pPr>
        <w:spacing w:line="268" w:lineRule="exact"/>
        <w:ind w:left="208"/>
      </w:pPr>
      <w:r>
        <w:rPr>
          <w:b/>
        </w:rPr>
        <w:t>Cevap</w:t>
      </w:r>
      <w:r>
        <w:t>: Hatay</w:t>
      </w:r>
    </w:p>
    <w:p w:rsidR="00DD54E4" w:rsidRDefault="00DD54E4">
      <w:pPr>
        <w:pStyle w:val="GvdeMetni"/>
        <w:spacing w:before="7"/>
        <w:rPr>
          <w:sz w:val="28"/>
        </w:rPr>
      </w:pPr>
    </w:p>
    <w:p w:rsidR="00DD54E4" w:rsidRDefault="00C120EB">
      <w:pPr>
        <w:pStyle w:val="Heading2"/>
        <w:numPr>
          <w:ilvl w:val="0"/>
          <w:numId w:val="2"/>
        </w:numPr>
        <w:tabs>
          <w:tab w:val="left" w:pos="549"/>
        </w:tabs>
        <w:spacing w:line="276" w:lineRule="auto"/>
        <w:ind w:right="184" w:firstLine="0"/>
      </w:pPr>
      <w:r>
        <w:t>Mustafa Kemal’in hangi sözü, Türkiye Cumhuriyeti Devleti’nin uluslararası ilişkilerde barışçı bir politika izleyeceğini</w:t>
      </w:r>
      <w:r>
        <w:rPr>
          <w:spacing w:val="-4"/>
        </w:rPr>
        <w:t xml:space="preserve"> </w:t>
      </w:r>
      <w:r>
        <w:t>gösterir?</w:t>
      </w:r>
    </w:p>
    <w:p w:rsidR="00DD54E4" w:rsidRDefault="00C120EB">
      <w:pPr>
        <w:pStyle w:val="GvdeMetni"/>
        <w:spacing w:line="268" w:lineRule="exact"/>
        <w:ind w:left="208"/>
      </w:pPr>
      <w:r>
        <w:rPr>
          <w:b/>
        </w:rPr>
        <w:t>Cevap</w:t>
      </w:r>
      <w:r>
        <w:t>: Yurtta sulh</w:t>
      </w:r>
      <w:r>
        <w:t xml:space="preserve"> cihanda sulh</w:t>
      </w:r>
    </w:p>
    <w:p w:rsidR="00DD54E4" w:rsidRDefault="00DD54E4">
      <w:pPr>
        <w:pStyle w:val="GvdeMetni"/>
        <w:spacing w:before="8"/>
        <w:rPr>
          <w:sz w:val="28"/>
        </w:rPr>
      </w:pPr>
    </w:p>
    <w:p w:rsidR="00DD54E4" w:rsidRDefault="00C120EB">
      <w:pPr>
        <w:pStyle w:val="GvdeMetni"/>
        <w:spacing w:line="276" w:lineRule="auto"/>
        <w:ind w:left="208" w:right="241"/>
      </w:pPr>
      <w:r>
        <w:rPr>
          <w:b/>
        </w:rPr>
        <w:t>13-</w:t>
      </w:r>
      <w:r>
        <w:t>İtalya ve Almanya’nın Balkanları ve Orta Doğu’yu hedef alan politikaları Balkan devletlerini güç birliğine zorladı.</w:t>
      </w:r>
    </w:p>
    <w:p w:rsidR="00DD54E4" w:rsidRDefault="00C120EB">
      <w:pPr>
        <w:pStyle w:val="Heading2"/>
        <w:spacing w:line="276" w:lineRule="auto"/>
        <w:ind w:left="208" w:right="443"/>
      </w:pPr>
      <w:r>
        <w:t>Bunu üzerine aralarında Türkiye’nin de bulunduğu Balkan devletleri birlikte hangi çalışmaya imza attılar?</w:t>
      </w:r>
    </w:p>
    <w:p w:rsidR="00DD54E4" w:rsidRDefault="00C120EB">
      <w:pPr>
        <w:spacing w:line="268" w:lineRule="exact"/>
        <w:ind w:left="208"/>
      </w:pPr>
      <w:r>
        <w:rPr>
          <w:b/>
        </w:rPr>
        <w:t>Cevap</w:t>
      </w:r>
      <w:r>
        <w:t>: Balkan Antantı</w:t>
      </w:r>
    </w:p>
    <w:p w:rsidR="00DD54E4" w:rsidRDefault="00DD54E4">
      <w:pPr>
        <w:pStyle w:val="GvdeMetni"/>
        <w:spacing w:before="7"/>
        <w:rPr>
          <w:sz w:val="28"/>
        </w:rPr>
      </w:pPr>
    </w:p>
    <w:p w:rsidR="00DD54E4" w:rsidRDefault="00C120EB">
      <w:pPr>
        <w:pStyle w:val="Heading2"/>
        <w:numPr>
          <w:ilvl w:val="0"/>
          <w:numId w:val="1"/>
        </w:numPr>
        <w:tabs>
          <w:tab w:val="left" w:pos="713"/>
        </w:tabs>
        <w:spacing w:line="276" w:lineRule="auto"/>
        <w:ind w:right="146" w:firstLine="0"/>
        <w:jc w:val="both"/>
      </w:pPr>
      <w:r>
        <w:t xml:space="preserve">10 Kasım 1938’de M. </w:t>
      </w:r>
      <w:proofErr w:type="spellStart"/>
      <w:r>
        <w:t>Kemâl</w:t>
      </w:r>
      <w:proofErr w:type="spellEnd"/>
      <w:r>
        <w:t xml:space="preserve"> Atatürk’ün ölümünden sonra Türkiye Cumhuriyeti Devleti’nin II. Cumhurbaşkanı kim</w:t>
      </w:r>
      <w:r>
        <w:rPr>
          <w:spacing w:val="-1"/>
        </w:rPr>
        <w:t xml:space="preserve"> </w:t>
      </w:r>
      <w:r>
        <w:t>seçilmiştir?</w:t>
      </w:r>
    </w:p>
    <w:p w:rsidR="00DD54E4" w:rsidRDefault="00C120EB">
      <w:pPr>
        <w:spacing w:line="268" w:lineRule="exact"/>
        <w:ind w:left="208"/>
      </w:pPr>
      <w:r>
        <w:rPr>
          <w:b/>
        </w:rPr>
        <w:t>Cevap</w:t>
      </w:r>
      <w:r>
        <w:t>: İsmet İnönü</w:t>
      </w:r>
    </w:p>
    <w:p w:rsidR="00DD54E4" w:rsidRDefault="00DD54E4">
      <w:pPr>
        <w:pStyle w:val="GvdeMetni"/>
        <w:spacing w:before="6"/>
        <w:rPr>
          <w:sz w:val="28"/>
        </w:rPr>
      </w:pPr>
    </w:p>
    <w:p w:rsidR="00DD54E4" w:rsidRDefault="00C120EB">
      <w:pPr>
        <w:pStyle w:val="Heading2"/>
        <w:numPr>
          <w:ilvl w:val="0"/>
          <w:numId w:val="1"/>
        </w:numPr>
        <w:tabs>
          <w:tab w:val="left" w:pos="549"/>
        </w:tabs>
        <w:spacing w:before="1" w:line="276" w:lineRule="auto"/>
        <w:ind w:right="546" w:firstLine="0"/>
        <w:jc w:val="both"/>
      </w:pPr>
      <w:r>
        <w:t xml:space="preserve">I.Dünya Savaşı sonunda Almaya ile imzalanan hangi antlaşma </w:t>
      </w:r>
      <w:proofErr w:type="gramStart"/>
      <w:r>
        <w:t>II.Dünya</w:t>
      </w:r>
      <w:proofErr w:type="gramEnd"/>
      <w:r>
        <w:t xml:space="preserve"> Savaşı’nın nedeni olarak göste</w:t>
      </w:r>
      <w:r>
        <w:t>rilebilir?</w:t>
      </w:r>
    </w:p>
    <w:p w:rsidR="00DD54E4" w:rsidRDefault="00C120EB">
      <w:pPr>
        <w:spacing w:line="268" w:lineRule="exact"/>
        <w:ind w:left="208"/>
      </w:pPr>
      <w:r>
        <w:rPr>
          <w:b/>
        </w:rPr>
        <w:t>Cevap</w:t>
      </w:r>
      <w:r>
        <w:t xml:space="preserve">: </w:t>
      </w:r>
      <w:proofErr w:type="spellStart"/>
      <w:r>
        <w:t>Versay</w:t>
      </w:r>
      <w:proofErr w:type="spellEnd"/>
    </w:p>
    <w:p w:rsidR="00DD54E4" w:rsidRDefault="00DD54E4">
      <w:pPr>
        <w:spacing w:line="268" w:lineRule="exact"/>
        <w:sectPr w:rsidR="00DD54E4">
          <w:type w:val="continuous"/>
          <w:pgSz w:w="11910" w:h="16840"/>
          <w:pgMar w:top="540" w:right="560" w:bottom="280" w:left="500" w:header="708" w:footer="708" w:gutter="0"/>
          <w:cols w:num="2" w:space="708" w:equalWidth="0">
            <w:col w:w="5140" w:space="460"/>
            <w:col w:w="5250"/>
          </w:cols>
        </w:sectPr>
      </w:pPr>
    </w:p>
    <w:p w:rsidR="00DD54E4" w:rsidRDefault="00C120EB">
      <w:pPr>
        <w:pStyle w:val="Heading2"/>
        <w:numPr>
          <w:ilvl w:val="0"/>
          <w:numId w:val="1"/>
        </w:numPr>
        <w:tabs>
          <w:tab w:val="left" w:pos="549"/>
        </w:tabs>
        <w:spacing w:before="28" w:line="276" w:lineRule="auto"/>
        <w:ind w:left="209" w:right="512" w:firstLine="0"/>
      </w:pPr>
      <w:r>
        <w:lastRenderedPageBreak/>
        <w:t>Osmanlı Devleti Temsil Heyeti’ni hukuken ilk olarak hangi olayla</w:t>
      </w:r>
      <w:r>
        <w:rPr>
          <w:spacing w:val="-1"/>
        </w:rPr>
        <w:t xml:space="preserve"> </w:t>
      </w:r>
      <w:r>
        <w:t>tanımıştır?</w:t>
      </w:r>
    </w:p>
    <w:p w:rsidR="00DD54E4" w:rsidRDefault="00C120EB">
      <w:pPr>
        <w:pStyle w:val="GvdeMetni"/>
        <w:spacing w:before="1"/>
        <w:ind w:left="209"/>
      </w:pPr>
      <w:r>
        <w:rPr>
          <w:b/>
        </w:rPr>
        <w:t>Cevap</w:t>
      </w:r>
      <w:r>
        <w:t>: Amasya Görüşmeleri</w:t>
      </w:r>
    </w:p>
    <w:p w:rsidR="00DD54E4" w:rsidRDefault="00DD54E4">
      <w:pPr>
        <w:pStyle w:val="GvdeMetni"/>
      </w:pPr>
    </w:p>
    <w:p w:rsidR="00DD54E4" w:rsidRDefault="00DD54E4">
      <w:pPr>
        <w:pStyle w:val="GvdeMetni"/>
        <w:spacing w:before="10"/>
        <w:rPr>
          <w:sz w:val="31"/>
        </w:rPr>
      </w:pPr>
    </w:p>
    <w:p w:rsidR="00DD54E4" w:rsidRDefault="00C120EB">
      <w:pPr>
        <w:pStyle w:val="ListeParagraf"/>
        <w:numPr>
          <w:ilvl w:val="0"/>
          <w:numId w:val="1"/>
        </w:numPr>
        <w:tabs>
          <w:tab w:val="left" w:pos="581"/>
        </w:tabs>
        <w:spacing w:line="276" w:lineRule="auto"/>
        <w:ind w:left="209" w:right="38" w:firstLine="0"/>
        <w:jc w:val="both"/>
      </w:pPr>
      <w:r>
        <w:t xml:space="preserve">Vatanın </w:t>
      </w:r>
      <w:r>
        <w:rPr>
          <w:b/>
        </w:rPr>
        <w:t xml:space="preserve">bütünlüğü </w:t>
      </w:r>
      <w:r>
        <w:t>ve istiklâlinin kurtarılması için milleti birlikte çalışmaya teşvik eden, İstiklâl Savaşı’na başlangıç ve milli egemenlik yolunda atılmış ilk adım olarak kabul edilen olay</w:t>
      </w:r>
      <w:r>
        <w:rPr>
          <w:spacing w:val="-4"/>
        </w:rPr>
        <w:t xml:space="preserve"> </w:t>
      </w:r>
      <w:r>
        <w:t>hangisidir?</w:t>
      </w:r>
    </w:p>
    <w:p w:rsidR="00DD54E4" w:rsidRDefault="00C120EB">
      <w:pPr>
        <w:spacing w:before="1"/>
        <w:ind w:left="209"/>
      </w:pPr>
      <w:r>
        <w:rPr>
          <w:b/>
        </w:rPr>
        <w:t>Cevap</w:t>
      </w:r>
      <w:r>
        <w:t>: Amasya Genelgesi</w:t>
      </w:r>
    </w:p>
    <w:p w:rsidR="00DD54E4" w:rsidRDefault="00DD54E4">
      <w:pPr>
        <w:pStyle w:val="GvdeMetni"/>
        <w:spacing w:before="6"/>
        <w:rPr>
          <w:sz w:val="28"/>
        </w:rPr>
      </w:pPr>
    </w:p>
    <w:p w:rsidR="00DD54E4" w:rsidRDefault="00C120EB">
      <w:pPr>
        <w:pStyle w:val="ListeParagraf"/>
        <w:numPr>
          <w:ilvl w:val="0"/>
          <w:numId w:val="1"/>
        </w:numPr>
        <w:tabs>
          <w:tab w:val="left" w:pos="549"/>
        </w:tabs>
        <w:spacing w:line="276" w:lineRule="auto"/>
        <w:ind w:left="209" w:right="571" w:firstLine="0"/>
        <w:jc w:val="both"/>
      </w:pPr>
      <w:r>
        <w:t>Saltanatın kaldırılmasıyla devlet başkanlığı</w:t>
      </w:r>
      <w:r>
        <w:rPr>
          <w:spacing w:val="-28"/>
        </w:rPr>
        <w:t xml:space="preserve"> </w:t>
      </w:r>
      <w:r>
        <w:t>ve</w:t>
      </w:r>
      <w:r>
        <w:t xml:space="preserve"> devletin rejiminin ne olacağı gibi sorunlar ortaya çıkmıştır.</w:t>
      </w:r>
    </w:p>
    <w:p w:rsidR="00DD54E4" w:rsidRDefault="00C120EB">
      <w:pPr>
        <w:spacing w:line="276" w:lineRule="auto"/>
        <w:ind w:left="209" w:right="404"/>
      </w:pPr>
      <w:r>
        <w:rPr>
          <w:b/>
        </w:rPr>
        <w:t>Bu sorunlar hangi yenilikle ortadan kaldırılmıştır? Cevap</w:t>
      </w:r>
      <w:r>
        <w:t>: Cumhuriyetin ilânı</w:t>
      </w:r>
    </w:p>
    <w:p w:rsidR="00DD54E4" w:rsidRDefault="00C120EB">
      <w:pPr>
        <w:pStyle w:val="ListeParagraf"/>
        <w:numPr>
          <w:ilvl w:val="0"/>
          <w:numId w:val="1"/>
        </w:numPr>
        <w:tabs>
          <w:tab w:val="left" w:pos="549"/>
        </w:tabs>
        <w:spacing w:before="26" w:line="276" w:lineRule="auto"/>
        <w:ind w:left="209" w:right="244" w:firstLine="0"/>
      </w:pPr>
      <w:r>
        <w:rPr>
          <w:spacing w:val="-1"/>
          <w:w w:val="99"/>
        </w:rPr>
        <w:br w:type="column"/>
      </w:r>
      <w:r>
        <w:lastRenderedPageBreak/>
        <w:t xml:space="preserve">Eğitim ve kültür alanında yapılan ve Türk milletine daha kolay okuma yazma </w:t>
      </w:r>
      <w:proofErr w:type="gramStart"/>
      <w:r>
        <w:t>imkanı</w:t>
      </w:r>
      <w:proofErr w:type="gramEnd"/>
      <w:r>
        <w:t xml:space="preserve"> sağlayan 1 Kasım 1928’de yapılan</w:t>
      </w:r>
      <w:r>
        <w:t xml:space="preserve"> inkılâp</w:t>
      </w:r>
      <w:r>
        <w:rPr>
          <w:spacing w:val="-4"/>
        </w:rPr>
        <w:t xml:space="preserve"> </w:t>
      </w:r>
      <w:r>
        <w:t>hangisidir?</w:t>
      </w:r>
    </w:p>
    <w:p w:rsidR="00DD54E4" w:rsidRDefault="00DD54E4">
      <w:pPr>
        <w:pStyle w:val="GvdeMetni"/>
        <w:spacing w:line="276" w:lineRule="auto"/>
        <w:ind w:left="209"/>
      </w:pPr>
      <w:r>
        <w:pict>
          <v:line id="_x0000_s1033" style="position:absolute;left:0;text-align:left;z-index:1120;mso-position-horizontal-relative:page" from="297.7pt,-46.2pt" to="297.7pt,239.7pt" strokeweight=".78pt">
            <w10:wrap anchorx="page"/>
          </v:line>
        </w:pict>
      </w:r>
      <w:r w:rsidR="00C120EB">
        <w:rPr>
          <w:b/>
        </w:rPr>
        <w:t>Cevap</w:t>
      </w:r>
      <w:r w:rsidR="00C120EB">
        <w:t xml:space="preserve">: Yeni Türk Harflerinin Kabulü, Latin Harflerinin Kabulü, Harf </w:t>
      </w:r>
      <w:proofErr w:type="gramStart"/>
      <w:r w:rsidR="00C120EB">
        <w:t>İnkılabı</w:t>
      </w:r>
      <w:proofErr w:type="gramEnd"/>
    </w:p>
    <w:p w:rsidR="00DD54E4" w:rsidRDefault="00DD54E4">
      <w:pPr>
        <w:pStyle w:val="GvdeMetni"/>
      </w:pPr>
    </w:p>
    <w:p w:rsidR="00DD54E4" w:rsidRDefault="00DD54E4">
      <w:pPr>
        <w:pStyle w:val="GvdeMetni"/>
        <w:spacing w:before="7"/>
        <w:rPr>
          <w:sz w:val="29"/>
        </w:rPr>
      </w:pPr>
    </w:p>
    <w:p w:rsidR="00DD54E4" w:rsidRDefault="00DD54E4">
      <w:pPr>
        <w:pStyle w:val="GvdeMetni"/>
        <w:ind w:left="209" w:right="222"/>
        <w:jc w:val="both"/>
      </w:pPr>
      <w:r>
        <w:pict>
          <v:group id="_x0000_s1026" style="position:absolute;left:0;text-align:left;margin-left:309.8pt;margin-top:-.45pt;width:252pt;height:41.3pt;z-index:-4624;mso-position-horizontal-relative:page" coordorigin="6196,-9" coordsize="5040,826">
            <v:line id="_x0000_s1032" style="position:absolute" from="6257,1" to="6257,807" strokecolor="#f7ffeb" strokeweight="5.16pt"/>
            <v:line id="_x0000_s1031" style="position:absolute" from="11173,1" to="11173,807" strokecolor="#f7ffeb" strokeweight="5.16pt"/>
            <v:shape id="_x0000_s1030" style="position:absolute;left:6308;width:4814;height:807" coordorigin="6308,1" coordsize="4814,807" path="m11122,1l6308,1r,268l6308,538r,269l11122,807r,-269l11122,269r,-268e" fillcolor="#f7ffeb" stroked="f">
              <v:path arrowok="t"/>
            </v:shape>
            <v:shape id="_x0000_s1029" style="position:absolute;left:6200;top:-9;width:5026;height:826" coordorigin="6200,-9" coordsize="5026,826" o:spt="100" adj="0,,0" path="m6205,-4r5021,m6200,-9r,826e" filled="f" strokeweight=".48pt">
              <v:stroke joinstyle="round"/>
              <v:formulas/>
              <v:path arrowok="t" o:connecttype="segments"/>
            </v:shape>
            <v:line id="_x0000_s1028" style="position:absolute" from="6205,812" to="11226,812" strokeweight=".16969mm"/>
            <v:line id="_x0000_s1027" style="position:absolute" from="11231,-9" to="11231,817" strokeweight=".48pt"/>
            <w10:wrap anchorx="page"/>
          </v:group>
        </w:pict>
      </w:r>
      <w:r w:rsidR="00C120EB">
        <w:t xml:space="preserve">Osmanlı döneminde Avrupa ile yapılan ticari ilişkilerde </w:t>
      </w:r>
      <w:r w:rsidR="00C120EB">
        <w:rPr>
          <w:u w:val="single"/>
        </w:rPr>
        <w:t>tarih ve zaman</w:t>
      </w:r>
      <w:r w:rsidR="00C120EB">
        <w:t xml:space="preserve"> farklılığı nedeniyle çeşitli zorluklar</w:t>
      </w:r>
      <w:r w:rsidR="00C120EB">
        <w:rPr>
          <w:spacing w:val="-2"/>
        </w:rPr>
        <w:t xml:space="preserve"> </w:t>
      </w:r>
      <w:r w:rsidR="00C120EB">
        <w:t>yaşanıyordu.</w:t>
      </w:r>
    </w:p>
    <w:p w:rsidR="00DD54E4" w:rsidRDefault="00C120EB">
      <w:pPr>
        <w:pStyle w:val="ListeParagraf"/>
        <w:numPr>
          <w:ilvl w:val="0"/>
          <w:numId w:val="1"/>
        </w:numPr>
        <w:tabs>
          <w:tab w:val="left" w:pos="549"/>
        </w:tabs>
        <w:spacing w:before="11" w:line="276" w:lineRule="auto"/>
        <w:ind w:left="209" w:right="891" w:firstLine="0"/>
      </w:pPr>
      <w:r>
        <w:t>Bu sorunu çözmek amacıyla yapılan inkılâp hangisidir?</w:t>
      </w:r>
    </w:p>
    <w:p w:rsidR="00DD54E4" w:rsidRDefault="00C120EB">
      <w:pPr>
        <w:pStyle w:val="GvdeMetni"/>
        <w:ind w:left="209"/>
      </w:pPr>
      <w:r>
        <w:rPr>
          <w:b/>
        </w:rPr>
        <w:t>Cevap</w:t>
      </w:r>
      <w:r>
        <w:t>: Miladi Takvimin kabulü</w:t>
      </w:r>
    </w:p>
    <w:p w:rsidR="00DD54E4" w:rsidRDefault="00DD54E4">
      <w:pPr>
        <w:sectPr w:rsidR="00DD54E4">
          <w:pgSz w:w="11910" w:h="16840"/>
          <w:pgMar w:top="520" w:right="560" w:bottom="280" w:left="500" w:header="708" w:footer="708" w:gutter="0"/>
          <w:cols w:num="2" w:space="708" w:equalWidth="0">
            <w:col w:w="5137" w:space="462"/>
            <w:col w:w="5251"/>
          </w:cols>
        </w:sectPr>
      </w:pPr>
    </w:p>
    <w:p w:rsidR="00DD54E4" w:rsidRDefault="00DD54E4">
      <w:pPr>
        <w:pStyle w:val="GvdeMetni"/>
        <w:rPr>
          <w:sz w:val="20"/>
        </w:rPr>
      </w:pPr>
    </w:p>
    <w:p w:rsidR="00DD54E4" w:rsidRDefault="00DD54E4">
      <w:pPr>
        <w:pStyle w:val="GvdeMetni"/>
        <w:rPr>
          <w:sz w:val="20"/>
        </w:rPr>
      </w:pPr>
    </w:p>
    <w:p w:rsidR="00DD54E4" w:rsidRDefault="00DD54E4">
      <w:pPr>
        <w:pStyle w:val="GvdeMetni"/>
        <w:rPr>
          <w:sz w:val="20"/>
        </w:rPr>
      </w:pPr>
    </w:p>
    <w:p w:rsidR="00DD54E4" w:rsidRDefault="001B485D">
      <w:pPr>
        <w:pStyle w:val="GvdeMetni"/>
        <w:rPr>
          <w:sz w:val="20"/>
        </w:rPr>
      </w:pPr>
      <w:hyperlink r:id="rId5" w:history="1">
        <w:r w:rsidRPr="0071467F">
          <w:rPr>
            <w:rStyle w:val="Kpr"/>
          </w:rPr>
          <w:t>www.sorubak.com</w:t>
        </w:r>
      </w:hyperlink>
      <w:r>
        <w:t xml:space="preserve"> </w:t>
      </w:r>
    </w:p>
    <w:p w:rsidR="00DD54E4" w:rsidRDefault="00DD54E4">
      <w:pPr>
        <w:pStyle w:val="GvdeMetni"/>
        <w:rPr>
          <w:sz w:val="20"/>
        </w:rPr>
      </w:pPr>
    </w:p>
    <w:p w:rsidR="00DD54E4" w:rsidRDefault="00DD54E4">
      <w:pPr>
        <w:pStyle w:val="GvdeMetni"/>
        <w:spacing w:before="3" w:after="1"/>
        <w:rPr>
          <w:sz w:val="10"/>
        </w:rPr>
      </w:pPr>
    </w:p>
    <w:p w:rsidR="00DD54E4" w:rsidRDefault="00DD54E4">
      <w:pPr>
        <w:pStyle w:val="GvdeMetni"/>
        <w:spacing w:line="240" w:lineRule="exact"/>
        <w:ind w:left="4297"/>
        <w:rPr>
          <w:sz w:val="20"/>
        </w:rPr>
      </w:pPr>
    </w:p>
    <w:sectPr w:rsidR="00DD54E4" w:rsidSect="00DD54E4">
      <w:type w:val="continuous"/>
      <w:pgSz w:w="11910" w:h="16840"/>
      <w:pgMar w:top="540" w:right="5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6BE0"/>
    <w:multiLevelType w:val="hybridMultilevel"/>
    <w:tmpl w:val="5B009520"/>
    <w:lvl w:ilvl="0" w:tplc="7F3A5022">
      <w:numFmt w:val="bullet"/>
      <w:lvlText w:val="–"/>
      <w:lvlJc w:val="left"/>
      <w:pPr>
        <w:ind w:left="208" w:hanging="159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8EBE7DC6">
      <w:numFmt w:val="bullet"/>
      <w:lvlText w:val="•"/>
      <w:lvlJc w:val="left"/>
      <w:pPr>
        <w:ind w:left="693" w:hanging="159"/>
      </w:pPr>
      <w:rPr>
        <w:rFonts w:hint="default"/>
        <w:lang w:val="tr-TR" w:eastAsia="tr-TR" w:bidi="tr-TR"/>
      </w:rPr>
    </w:lvl>
    <w:lvl w:ilvl="2" w:tplc="9E603C08">
      <w:numFmt w:val="bullet"/>
      <w:lvlText w:val="•"/>
      <w:lvlJc w:val="left"/>
      <w:pPr>
        <w:ind w:left="1187" w:hanging="159"/>
      </w:pPr>
      <w:rPr>
        <w:rFonts w:hint="default"/>
        <w:lang w:val="tr-TR" w:eastAsia="tr-TR" w:bidi="tr-TR"/>
      </w:rPr>
    </w:lvl>
    <w:lvl w:ilvl="3" w:tplc="90C8C368">
      <w:numFmt w:val="bullet"/>
      <w:lvlText w:val="•"/>
      <w:lvlJc w:val="left"/>
      <w:pPr>
        <w:ind w:left="1681" w:hanging="159"/>
      </w:pPr>
      <w:rPr>
        <w:rFonts w:hint="default"/>
        <w:lang w:val="tr-TR" w:eastAsia="tr-TR" w:bidi="tr-TR"/>
      </w:rPr>
    </w:lvl>
    <w:lvl w:ilvl="4" w:tplc="10527C64">
      <w:numFmt w:val="bullet"/>
      <w:lvlText w:val="•"/>
      <w:lvlJc w:val="left"/>
      <w:pPr>
        <w:ind w:left="2175" w:hanging="159"/>
      </w:pPr>
      <w:rPr>
        <w:rFonts w:hint="default"/>
        <w:lang w:val="tr-TR" w:eastAsia="tr-TR" w:bidi="tr-TR"/>
      </w:rPr>
    </w:lvl>
    <w:lvl w:ilvl="5" w:tplc="9DE49F52">
      <w:numFmt w:val="bullet"/>
      <w:lvlText w:val="•"/>
      <w:lvlJc w:val="left"/>
      <w:pPr>
        <w:ind w:left="2669" w:hanging="159"/>
      </w:pPr>
      <w:rPr>
        <w:rFonts w:hint="default"/>
        <w:lang w:val="tr-TR" w:eastAsia="tr-TR" w:bidi="tr-TR"/>
      </w:rPr>
    </w:lvl>
    <w:lvl w:ilvl="6" w:tplc="BDA057CA">
      <w:numFmt w:val="bullet"/>
      <w:lvlText w:val="•"/>
      <w:lvlJc w:val="left"/>
      <w:pPr>
        <w:ind w:left="3163" w:hanging="159"/>
      </w:pPr>
      <w:rPr>
        <w:rFonts w:hint="default"/>
        <w:lang w:val="tr-TR" w:eastAsia="tr-TR" w:bidi="tr-TR"/>
      </w:rPr>
    </w:lvl>
    <w:lvl w:ilvl="7" w:tplc="76B47314">
      <w:numFmt w:val="bullet"/>
      <w:lvlText w:val="•"/>
      <w:lvlJc w:val="left"/>
      <w:pPr>
        <w:ind w:left="3657" w:hanging="159"/>
      </w:pPr>
      <w:rPr>
        <w:rFonts w:hint="default"/>
        <w:lang w:val="tr-TR" w:eastAsia="tr-TR" w:bidi="tr-TR"/>
      </w:rPr>
    </w:lvl>
    <w:lvl w:ilvl="8" w:tplc="29F6095A">
      <w:numFmt w:val="bullet"/>
      <w:lvlText w:val="•"/>
      <w:lvlJc w:val="left"/>
      <w:pPr>
        <w:ind w:left="4151" w:hanging="159"/>
      </w:pPr>
      <w:rPr>
        <w:rFonts w:hint="default"/>
        <w:lang w:val="tr-TR" w:eastAsia="tr-TR" w:bidi="tr-TR"/>
      </w:rPr>
    </w:lvl>
  </w:abstractNum>
  <w:abstractNum w:abstractNumId="1">
    <w:nsid w:val="16B979C4"/>
    <w:multiLevelType w:val="hybridMultilevel"/>
    <w:tmpl w:val="55749D54"/>
    <w:lvl w:ilvl="0" w:tplc="40D0E142">
      <w:start w:val="2"/>
      <w:numFmt w:val="decimal"/>
      <w:lvlText w:val="%1-"/>
      <w:lvlJc w:val="left"/>
      <w:pPr>
        <w:ind w:left="209" w:hanging="180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4470C9DE">
      <w:numFmt w:val="bullet"/>
      <w:lvlText w:val="•"/>
      <w:lvlJc w:val="left"/>
      <w:pPr>
        <w:ind w:left="693" w:hanging="180"/>
      </w:pPr>
      <w:rPr>
        <w:rFonts w:hint="default"/>
        <w:lang w:val="tr-TR" w:eastAsia="tr-TR" w:bidi="tr-TR"/>
      </w:rPr>
    </w:lvl>
    <w:lvl w:ilvl="2" w:tplc="CB68C9D6">
      <w:numFmt w:val="bullet"/>
      <w:lvlText w:val="•"/>
      <w:lvlJc w:val="left"/>
      <w:pPr>
        <w:ind w:left="1187" w:hanging="180"/>
      </w:pPr>
      <w:rPr>
        <w:rFonts w:hint="default"/>
        <w:lang w:val="tr-TR" w:eastAsia="tr-TR" w:bidi="tr-TR"/>
      </w:rPr>
    </w:lvl>
    <w:lvl w:ilvl="3" w:tplc="D59EC81E">
      <w:numFmt w:val="bullet"/>
      <w:lvlText w:val="•"/>
      <w:lvlJc w:val="left"/>
      <w:pPr>
        <w:ind w:left="1681" w:hanging="180"/>
      </w:pPr>
      <w:rPr>
        <w:rFonts w:hint="default"/>
        <w:lang w:val="tr-TR" w:eastAsia="tr-TR" w:bidi="tr-TR"/>
      </w:rPr>
    </w:lvl>
    <w:lvl w:ilvl="4" w:tplc="D2243C3E">
      <w:numFmt w:val="bullet"/>
      <w:lvlText w:val="•"/>
      <w:lvlJc w:val="left"/>
      <w:pPr>
        <w:ind w:left="2175" w:hanging="180"/>
      </w:pPr>
      <w:rPr>
        <w:rFonts w:hint="default"/>
        <w:lang w:val="tr-TR" w:eastAsia="tr-TR" w:bidi="tr-TR"/>
      </w:rPr>
    </w:lvl>
    <w:lvl w:ilvl="5" w:tplc="79288916">
      <w:numFmt w:val="bullet"/>
      <w:lvlText w:val="•"/>
      <w:lvlJc w:val="left"/>
      <w:pPr>
        <w:ind w:left="2669" w:hanging="180"/>
      </w:pPr>
      <w:rPr>
        <w:rFonts w:hint="default"/>
        <w:lang w:val="tr-TR" w:eastAsia="tr-TR" w:bidi="tr-TR"/>
      </w:rPr>
    </w:lvl>
    <w:lvl w:ilvl="6" w:tplc="70B0ACF0">
      <w:numFmt w:val="bullet"/>
      <w:lvlText w:val="•"/>
      <w:lvlJc w:val="left"/>
      <w:pPr>
        <w:ind w:left="3163" w:hanging="180"/>
      </w:pPr>
      <w:rPr>
        <w:rFonts w:hint="default"/>
        <w:lang w:val="tr-TR" w:eastAsia="tr-TR" w:bidi="tr-TR"/>
      </w:rPr>
    </w:lvl>
    <w:lvl w:ilvl="7" w:tplc="FD9846C0">
      <w:numFmt w:val="bullet"/>
      <w:lvlText w:val="•"/>
      <w:lvlJc w:val="left"/>
      <w:pPr>
        <w:ind w:left="3657" w:hanging="180"/>
      </w:pPr>
      <w:rPr>
        <w:rFonts w:hint="default"/>
        <w:lang w:val="tr-TR" w:eastAsia="tr-TR" w:bidi="tr-TR"/>
      </w:rPr>
    </w:lvl>
    <w:lvl w:ilvl="8" w:tplc="B4E2DEFA">
      <w:numFmt w:val="bullet"/>
      <w:lvlText w:val="•"/>
      <w:lvlJc w:val="left"/>
      <w:pPr>
        <w:ind w:left="4151" w:hanging="180"/>
      </w:pPr>
      <w:rPr>
        <w:rFonts w:hint="default"/>
        <w:lang w:val="tr-TR" w:eastAsia="tr-TR" w:bidi="tr-TR"/>
      </w:rPr>
    </w:lvl>
  </w:abstractNum>
  <w:abstractNum w:abstractNumId="2">
    <w:nsid w:val="3D731C6A"/>
    <w:multiLevelType w:val="hybridMultilevel"/>
    <w:tmpl w:val="AE1629D6"/>
    <w:lvl w:ilvl="0" w:tplc="74EE3C36">
      <w:start w:val="9"/>
      <w:numFmt w:val="decimal"/>
      <w:lvlText w:val="%1-"/>
      <w:lvlJc w:val="left"/>
      <w:pPr>
        <w:ind w:left="208" w:hanging="180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518238A8">
      <w:numFmt w:val="bullet"/>
      <w:lvlText w:val="•"/>
      <w:lvlJc w:val="left"/>
      <w:pPr>
        <w:ind w:left="704" w:hanging="180"/>
      </w:pPr>
      <w:rPr>
        <w:rFonts w:hint="default"/>
        <w:lang w:val="tr-TR" w:eastAsia="tr-TR" w:bidi="tr-TR"/>
      </w:rPr>
    </w:lvl>
    <w:lvl w:ilvl="2" w:tplc="E6525D72">
      <w:numFmt w:val="bullet"/>
      <w:lvlText w:val="•"/>
      <w:lvlJc w:val="left"/>
      <w:pPr>
        <w:ind w:left="1209" w:hanging="180"/>
      </w:pPr>
      <w:rPr>
        <w:rFonts w:hint="default"/>
        <w:lang w:val="tr-TR" w:eastAsia="tr-TR" w:bidi="tr-TR"/>
      </w:rPr>
    </w:lvl>
    <w:lvl w:ilvl="3" w:tplc="6C7066E6">
      <w:numFmt w:val="bullet"/>
      <w:lvlText w:val="•"/>
      <w:lvlJc w:val="left"/>
      <w:pPr>
        <w:ind w:left="1714" w:hanging="180"/>
      </w:pPr>
      <w:rPr>
        <w:rFonts w:hint="default"/>
        <w:lang w:val="tr-TR" w:eastAsia="tr-TR" w:bidi="tr-TR"/>
      </w:rPr>
    </w:lvl>
    <w:lvl w:ilvl="4" w:tplc="E37CBE98">
      <w:numFmt w:val="bullet"/>
      <w:lvlText w:val="•"/>
      <w:lvlJc w:val="left"/>
      <w:pPr>
        <w:ind w:left="2218" w:hanging="180"/>
      </w:pPr>
      <w:rPr>
        <w:rFonts w:hint="default"/>
        <w:lang w:val="tr-TR" w:eastAsia="tr-TR" w:bidi="tr-TR"/>
      </w:rPr>
    </w:lvl>
    <w:lvl w:ilvl="5" w:tplc="84E836CC">
      <w:numFmt w:val="bullet"/>
      <w:lvlText w:val="•"/>
      <w:lvlJc w:val="left"/>
      <w:pPr>
        <w:ind w:left="2723" w:hanging="180"/>
      </w:pPr>
      <w:rPr>
        <w:rFonts w:hint="default"/>
        <w:lang w:val="tr-TR" w:eastAsia="tr-TR" w:bidi="tr-TR"/>
      </w:rPr>
    </w:lvl>
    <w:lvl w:ilvl="6" w:tplc="84DC5F3A">
      <w:numFmt w:val="bullet"/>
      <w:lvlText w:val="•"/>
      <w:lvlJc w:val="left"/>
      <w:pPr>
        <w:ind w:left="3228" w:hanging="180"/>
      </w:pPr>
      <w:rPr>
        <w:rFonts w:hint="default"/>
        <w:lang w:val="tr-TR" w:eastAsia="tr-TR" w:bidi="tr-TR"/>
      </w:rPr>
    </w:lvl>
    <w:lvl w:ilvl="7" w:tplc="895891D0">
      <w:numFmt w:val="bullet"/>
      <w:lvlText w:val="•"/>
      <w:lvlJc w:val="left"/>
      <w:pPr>
        <w:ind w:left="3733" w:hanging="180"/>
      </w:pPr>
      <w:rPr>
        <w:rFonts w:hint="default"/>
        <w:lang w:val="tr-TR" w:eastAsia="tr-TR" w:bidi="tr-TR"/>
      </w:rPr>
    </w:lvl>
    <w:lvl w:ilvl="8" w:tplc="3B2EBD5C">
      <w:numFmt w:val="bullet"/>
      <w:lvlText w:val="•"/>
      <w:lvlJc w:val="left"/>
      <w:pPr>
        <w:ind w:left="4237" w:hanging="180"/>
      </w:pPr>
      <w:rPr>
        <w:rFonts w:hint="default"/>
        <w:lang w:val="tr-TR" w:eastAsia="tr-TR" w:bidi="tr-TR"/>
      </w:rPr>
    </w:lvl>
  </w:abstractNum>
  <w:abstractNum w:abstractNumId="3">
    <w:nsid w:val="42A04197"/>
    <w:multiLevelType w:val="hybridMultilevel"/>
    <w:tmpl w:val="9FFAA154"/>
    <w:lvl w:ilvl="0" w:tplc="ACB0807E">
      <w:start w:val="14"/>
      <w:numFmt w:val="decimal"/>
      <w:lvlText w:val="%1-"/>
      <w:lvlJc w:val="left"/>
      <w:pPr>
        <w:ind w:left="208" w:hanging="504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CA3CFE16">
      <w:numFmt w:val="bullet"/>
      <w:lvlText w:val="•"/>
      <w:lvlJc w:val="left"/>
      <w:pPr>
        <w:ind w:left="704" w:hanging="504"/>
      </w:pPr>
      <w:rPr>
        <w:rFonts w:hint="default"/>
        <w:lang w:val="tr-TR" w:eastAsia="tr-TR" w:bidi="tr-TR"/>
      </w:rPr>
    </w:lvl>
    <w:lvl w:ilvl="2" w:tplc="1EA62600">
      <w:numFmt w:val="bullet"/>
      <w:lvlText w:val="•"/>
      <w:lvlJc w:val="left"/>
      <w:pPr>
        <w:ind w:left="1209" w:hanging="504"/>
      </w:pPr>
      <w:rPr>
        <w:rFonts w:hint="default"/>
        <w:lang w:val="tr-TR" w:eastAsia="tr-TR" w:bidi="tr-TR"/>
      </w:rPr>
    </w:lvl>
    <w:lvl w:ilvl="3" w:tplc="3DA42232">
      <w:numFmt w:val="bullet"/>
      <w:lvlText w:val="•"/>
      <w:lvlJc w:val="left"/>
      <w:pPr>
        <w:ind w:left="1714" w:hanging="504"/>
      </w:pPr>
      <w:rPr>
        <w:rFonts w:hint="default"/>
        <w:lang w:val="tr-TR" w:eastAsia="tr-TR" w:bidi="tr-TR"/>
      </w:rPr>
    </w:lvl>
    <w:lvl w:ilvl="4" w:tplc="44FE50EC">
      <w:numFmt w:val="bullet"/>
      <w:lvlText w:val="•"/>
      <w:lvlJc w:val="left"/>
      <w:pPr>
        <w:ind w:left="2218" w:hanging="504"/>
      </w:pPr>
      <w:rPr>
        <w:rFonts w:hint="default"/>
        <w:lang w:val="tr-TR" w:eastAsia="tr-TR" w:bidi="tr-TR"/>
      </w:rPr>
    </w:lvl>
    <w:lvl w:ilvl="5" w:tplc="EC3A0F34">
      <w:numFmt w:val="bullet"/>
      <w:lvlText w:val="•"/>
      <w:lvlJc w:val="left"/>
      <w:pPr>
        <w:ind w:left="2723" w:hanging="504"/>
      </w:pPr>
      <w:rPr>
        <w:rFonts w:hint="default"/>
        <w:lang w:val="tr-TR" w:eastAsia="tr-TR" w:bidi="tr-TR"/>
      </w:rPr>
    </w:lvl>
    <w:lvl w:ilvl="6" w:tplc="AC60641C">
      <w:numFmt w:val="bullet"/>
      <w:lvlText w:val="•"/>
      <w:lvlJc w:val="left"/>
      <w:pPr>
        <w:ind w:left="3228" w:hanging="504"/>
      </w:pPr>
      <w:rPr>
        <w:rFonts w:hint="default"/>
        <w:lang w:val="tr-TR" w:eastAsia="tr-TR" w:bidi="tr-TR"/>
      </w:rPr>
    </w:lvl>
    <w:lvl w:ilvl="7" w:tplc="E856F254">
      <w:numFmt w:val="bullet"/>
      <w:lvlText w:val="•"/>
      <w:lvlJc w:val="left"/>
      <w:pPr>
        <w:ind w:left="3733" w:hanging="504"/>
      </w:pPr>
      <w:rPr>
        <w:rFonts w:hint="default"/>
        <w:lang w:val="tr-TR" w:eastAsia="tr-TR" w:bidi="tr-TR"/>
      </w:rPr>
    </w:lvl>
    <w:lvl w:ilvl="8" w:tplc="3BEC6050">
      <w:numFmt w:val="bullet"/>
      <w:lvlText w:val="•"/>
      <w:lvlJc w:val="left"/>
      <w:pPr>
        <w:ind w:left="4237" w:hanging="504"/>
      </w:pPr>
      <w:rPr>
        <w:rFonts w:hint="default"/>
        <w:lang w:val="tr-TR" w:eastAsia="tr-TR" w:bidi="tr-TR"/>
      </w:rPr>
    </w:lvl>
  </w:abstractNum>
  <w:abstractNum w:abstractNumId="4">
    <w:nsid w:val="5CEE5618"/>
    <w:multiLevelType w:val="hybridMultilevel"/>
    <w:tmpl w:val="56D6C4FA"/>
    <w:lvl w:ilvl="0" w:tplc="46DA9FFA">
      <w:numFmt w:val="bullet"/>
      <w:lvlText w:val="-"/>
      <w:lvlJc w:val="left"/>
      <w:pPr>
        <w:ind w:left="325" w:hanging="117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B20CFAD4">
      <w:numFmt w:val="bullet"/>
      <w:lvlText w:val="•"/>
      <w:lvlJc w:val="left"/>
      <w:pPr>
        <w:ind w:left="812" w:hanging="117"/>
      </w:pPr>
      <w:rPr>
        <w:rFonts w:hint="default"/>
        <w:lang w:val="tr-TR" w:eastAsia="tr-TR" w:bidi="tr-TR"/>
      </w:rPr>
    </w:lvl>
    <w:lvl w:ilvl="2" w:tplc="5EEAB028">
      <w:numFmt w:val="bullet"/>
      <w:lvlText w:val="•"/>
      <w:lvlJc w:val="left"/>
      <w:pPr>
        <w:ind w:left="1305" w:hanging="117"/>
      </w:pPr>
      <w:rPr>
        <w:rFonts w:hint="default"/>
        <w:lang w:val="tr-TR" w:eastAsia="tr-TR" w:bidi="tr-TR"/>
      </w:rPr>
    </w:lvl>
    <w:lvl w:ilvl="3" w:tplc="811EBB76">
      <w:numFmt w:val="bullet"/>
      <w:lvlText w:val="•"/>
      <w:lvlJc w:val="left"/>
      <w:pPr>
        <w:ind w:left="1798" w:hanging="117"/>
      </w:pPr>
      <w:rPr>
        <w:rFonts w:hint="default"/>
        <w:lang w:val="tr-TR" w:eastAsia="tr-TR" w:bidi="tr-TR"/>
      </w:rPr>
    </w:lvl>
    <w:lvl w:ilvl="4" w:tplc="44F004EA">
      <w:numFmt w:val="bullet"/>
      <w:lvlText w:val="•"/>
      <w:lvlJc w:val="left"/>
      <w:pPr>
        <w:ind w:left="2290" w:hanging="117"/>
      </w:pPr>
      <w:rPr>
        <w:rFonts w:hint="default"/>
        <w:lang w:val="tr-TR" w:eastAsia="tr-TR" w:bidi="tr-TR"/>
      </w:rPr>
    </w:lvl>
    <w:lvl w:ilvl="5" w:tplc="F806B6FC">
      <w:numFmt w:val="bullet"/>
      <w:lvlText w:val="•"/>
      <w:lvlJc w:val="left"/>
      <w:pPr>
        <w:ind w:left="2783" w:hanging="117"/>
      </w:pPr>
      <w:rPr>
        <w:rFonts w:hint="default"/>
        <w:lang w:val="tr-TR" w:eastAsia="tr-TR" w:bidi="tr-TR"/>
      </w:rPr>
    </w:lvl>
    <w:lvl w:ilvl="6" w:tplc="9AFC6620">
      <w:numFmt w:val="bullet"/>
      <w:lvlText w:val="•"/>
      <w:lvlJc w:val="left"/>
      <w:pPr>
        <w:ind w:left="3276" w:hanging="117"/>
      </w:pPr>
      <w:rPr>
        <w:rFonts w:hint="default"/>
        <w:lang w:val="tr-TR" w:eastAsia="tr-TR" w:bidi="tr-TR"/>
      </w:rPr>
    </w:lvl>
    <w:lvl w:ilvl="7" w:tplc="67FA5722">
      <w:numFmt w:val="bullet"/>
      <w:lvlText w:val="•"/>
      <w:lvlJc w:val="left"/>
      <w:pPr>
        <w:ind w:left="3769" w:hanging="117"/>
      </w:pPr>
      <w:rPr>
        <w:rFonts w:hint="default"/>
        <w:lang w:val="tr-TR" w:eastAsia="tr-TR" w:bidi="tr-TR"/>
      </w:rPr>
    </w:lvl>
    <w:lvl w:ilvl="8" w:tplc="3DAA2A96">
      <w:numFmt w:val="bullet"/>
      <w:lvlText w:val="•"/>
      <w:lvlJc w:val="left"/>
      <w:pPr>
        <w:ind w:left="4261" w:hanging="117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D54E4"/>
    <w:rsid w:val="001B485D"/>
    <w:rsid w:val="00C120EB"/>
    <w:rsid w:val="00DD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54E4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5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54E4"/>
  </w:style>
  <w:style w:type="paragraph" w:customStyle="1" w:styleId="Heading1">
    <w:name w:val="Heading 1"/>
    <w:basedOn w:val="Normal"/>
    <w:uiPriority w:val="1"/>
    <w:qFormat/>
    <w:rsid w:val="00DD54E4"/>
    <w:pPr>
      <w:spacing w:line="328" w:lineRule="exact"/>
      <w:ind w:left="463" w:right="2846"/>
      <w:jc w:val="center"/>
      <w:outlineLvl w:val="1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DD54E4"/>
    <w:pPr>
      <w:ind w:left="209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DD54E4"/>
    <w:pPr>
      <w:ind w:left="208"/>
    </w:pPr>
  </w:style>
  <w:style w:type="paragraph" w:customStyle="1" w:styleId="TableParagraph">
    <w:name w:val="Table Paragraph"/>
    <w:basedOn w:val="Normal"/>
    <w:uiPriority w:val="1"/>
    <w:qFormat/>
    <w:rsid w:val="00DD54E4"/>
  </w:style>
  <w:style w:type="paragraph" w:styleId="BalonMetni">
    <w:name w:val="Balloon Text"/>
    <w:basedOn w:val="Normal"/>
    <w:link w:val="BalonMetniChar"/>
    <w:uiPriority w:val="99"/>
    <w:semiHidden/>
    <w:unhideWhenUsed/>
    <w:rsid w:val="001B4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85D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1B48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DocSecurity>0</DocSecurity>
  <Lines>27</Lines>
  <Paragraphs>7</Paragraphs>
  <ScaleCrop>false</ScaleCrop>
  <Manager>www.sorubak.com</Manager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2017-10-23T20:23:00Z</dcterms:created>
  <dcterms:modified xsi:type="dcterms:W3CDTF">2017-10-23T20:23:00Z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2017-10-22T00:00:00Z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2017-10-23T00:00:00Z</vt:filetime>
  </property>
</Properties>
</file>