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3EA" w:rsidRPr="007B588B" w:rsidRDefault="00FD03EA" w:rsidP="00FD03EA">
      <w:pPr>
        <w:jc w:val="center"/>
        <w:rPr>
          <w:b/>
          <w:sz w:val="22"/>
          <w:szCs w:val="22"/>
        </w:rPr>
      </w:pPr>
      <w:r w:rsidRPr="007B588B">
        <w:rPr>
          <w:b/>
          <w:sz w:val="22"/>
          <w:szCs w:val="22"/>
        </w:rPr>
        <w:t>201</w:t>
      </w:r>
      <w:r w:rsidR="007B588B" w:rsidRPr="007B588B">
        <w:rPr>
          <w:b/>
          <w:sz w:val="22"/>
          <w:szCs w:val="22"/>
        </w:rPr>
        <w:t>6</w:t>
      </w:r>
      <w:r w:rsidRPr="007B588B">
        <w:rPr>
          <w:b/>
          <w:sz w:val="22"/>
          <w:szCs w:val="22"/>
        </w:rPr>
        <w:t>-201</w:t>
      </w:r>
      <w:r w:rsidR="007B588B" w:rsidRPr="007B588B">
        <w:rPr>
          <w:b/>
          <w:sz w:val="22"/>
          <w:szCs w:val="22"/>
        </w:rPr>
        <w:t>7</w:t>
      </w:r>
      <w:r w:rsidRPr="007B588B">
        <w:rPr>
          <w:b/>
          <w:sz w:val="22"/>
          <w:szCs w:val="22"/>
        </w:rPr>
        <w:t xml:space="preserve"> EĞİT</w:t>
      </w:r>
      <w:r w:rsidR="002D2730">
        <w:rPr>
          <w:b/>
          <w:sz w:val="22"/>
          <w:szCs w:val="22"/>
        </w:rPr>
        <w:t>İM ÖĞRETİM YILI ILICABAŞI</w:t>
      </w:r>
      <w:r w:rsidR="00853D34" w:rsidRPr="007B588B">
        <w:rPr>
          <w:b/>
          <w:sz w:val="22"/>
          <w:szCs w:val="22"/>
        </w:rPr>
        <w:t xml:space="preserve"> ORTAOKULU </w:t>
      </w:r>
      <w:r w:rsidRPr="007B588B">
        <w:rPr>
          <w:b/>
          <w:sz w:val="22"/>
          <w:szCs w:val="22"/>
        </w:rPr>
        <w:t xml:space="preserve"> 8.SINIF</w:t>
      </w:r>
      <w:r w:rsidRPr="007B588B">
        <w:rPr>
          <w:b/>
          <w:sz w:val="22"/>
          <w:szCs w:val="22"/>
        </w:rPr>
        <w:tab/>
      </w:r>
    </w:p>
    <w:p w:rsidR="00FD03EA" w:rsidRPr="007B588B" w:rsidRDefault="00FD03EA" w:rsidP="00FD03EA">
      <w:pPr>
        <w:jc w:val="center"/>
        <w:rPr>
          <w:b/>
          <w:sz w:val="22"/>
          <w:szCs w:val="22"/>
        </w:rPr>
      </w:pPr>
      <w:r w:rsidRPr="007B588B">
        <w:rPr>
          <w:b/>
          <w:sz w:val="22"/>
          <w:szCs w:val="22"/>
        </w:rPr>
        <w:t xml:space="preserve">FEN </w:t>
      </w:r>
      <w:r w:rsidR="00F05D58" w:rsidRPr="007B588B">
        <w:rPr>
          <w:b/>
          <w:sz w:val="22"/>
          <w:szCs w:val="22"/>
        </w:rPr>
        <w:t>BİLİMLERİ</w:t>
      </w:r>
      <w:r w:rsidR="00853D34" w:rsidRPr="007B588B">
        <w:rPr>
          <w:b/>
          <w:sz w:val="22"/>
          <w:szCs w:val="22"/>
        </w:rPr>
        <w:t xml:space="preserve">   DERSİ </w:t>
      </w:r>
      <w:r w:rsidRPr="007B588B">
        <w:rPr>
          <w:b/>
          <w:sz w:val="22"/>
          <w:szCs w:val="22"/>
        </w:rPr>
        <w:t>YILLIK BİREYSELLEŞTİRİLMİŞ EĞİTİM ÇALIŞMA PLANI</w:t>
      </w:r>
    </w:p>
    <w:p w:rsidR="00FD03EA" w:rsidRPr="007B588B" w:rsidRDefault="00FD03EA" w:rsidP="00FD03EA">
      <w:pPr>
        <w:pStyle w:val="stbilgi"/>
        <w:rPr>
          <w:sz w:val="22"/>
          <w:szCs w:val="22"/>
        </w:rPr>
      </w:pPr>
    </w:p>
    <w:p w:rsidR="00203BDB" w:rsidRPr="007B588B" w:rsidRDefault="00203BDB" w:rsidP="00203BDB">
      <w:pPr>
        <w:rPr>
          <w:sz w:val="22"/>
          <w:szCs w:val="22"/>
        </w:rPr>
      </w:pPr>
    </w:p>
    <w:p w:rsidR="00203BDB" w:rsidRPr="007B588B" w:rsidRDefault="002D2730" w:rsidP="00203BDB">
      <w:pPr>
        <w:rPr>
          <w:sz w:val="22"/>
          <w:szCs w:val="22"/>
        </w:rPr>
      </w:pPr>
      <w:r>
        <w:rPr>
          <w:sz w:val="22"/>
          <w:szCs w:val="22"/>
        </w:rPr>
        <w:t>Öğrencinin Adı-Soyadı: MERT BABADAĞ---GÜNEŞ YANAR</w:t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  <w:t xml:space="preserve">Sınıf: </w:t>
      </w:r>
      <w:r w:rsidR="00FD03EA" w:rsidRPr="007B588B">
        <w:rPr>
          <w:sz w:val="22"/>
          <w:szCs w:val="22"/>
        </w:rPr>
        <w:t>8/</w:t>
      </w:r>
      <w:r w:rsidR="00203BDB" w:rsidRPr="007B588B">
        <w:rPr>
          <w:sz w:val="22"/>
          <w:szCs w:val="22"/>
        </w:rPr>
        <w:tab/>
      </w:r>
      <w:r w:rsidR="00203BDB" w:rsidRPr="007B588B">
        <w:rPr>
          <w:sz w:val="22"/>
          <w:szCs w:val="22"/>
        </w:rPr>
        <w:tab/>
      </w:r>
      <w:r w:rsidR="00203BDB" w:rsidRPr="007B588B">
        <w:rPr>
          <w:sz w:val="22"/>
          <w:szCs w:val="22"/>
        </w:rPr>
        <w:tab/>
      </w:r>
      <w:r w:rsidR="00203BDB" w:rsidRPr="007B588B">
        <w:rPr>
          <w:sz w:val="22"/>
          <w:szCs w:val="22"/>
        </w:rPr>
        <w:tab/>
        <w:t xml:space="preserve">              </w:t>
      </w:r>
      <w:r w:rsidR="00E62161" w:rsidRPr="007B588B">
        <w:rPr>
          <w:sz w:val="22"/>
          <w:szCs w:val="22"/>
        </w:rPr>
        <w:t xml:space="preserve">            </w:t>
      </w:r>
    </w:p>
    <w:tbl>
      <w:tblPr>
        <w:tblW w:w="152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11057"/>
        <w:gridCol w:w="1701"/>
      </w:tblGrid>
      <w:tr w:rsidR="004802FB" w:rsidRPr="007B588B" w:rsidTr="00F05D58">
        <w:tc>
          <w:tcPr>
            <w:tcW w:w="2480" w:type="dxa"/>
          </w:tcPr>
          <w:p w:rsidR="004802FB" w:rsidRPr="007B588B" w:rsidRDefault="004802FB" w:rsidP="00203BDB">
            <w:pPr>
              <w:pStyle w:val="Balk1"/>
              <w:rPr>
                <w:b w:val="0"/>
                <w:sz w:val="22"/>
                <w:szCs w:val="22"/>
              </w:rPr>
            </w:pPr>
            <w:r w:rsidRPr="007B588B">
              <w:rPr>
                <w:b w:val="0"/>
                <w:sz w:val="22"/>
                <w:szCs w:val="22"/>
              </w:rPr>
              <w:t>Uzun Dönemli Amaçlar</w:t>
            </w:r>
          </w:p>
        </w:tc>
        <w:tc>
          <w:tcPr>
            <w:tcW w:w="11057" w:type="dxa"/>
          </w:tcPr>
          <w:p w:rsidR="004802FB" w:rsidRPr="007B588B" w:rsidRDefault="004802FB" w:rsidP="00203BDB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Kısa Dönemli Hedefler ve Ölçütler</w:t>
            </w:r>
          </w:p>
        </w:tc>
        <w:tc>
          <w:tcPr>
            <w:tcW w:w="1701" w:type="dxa"/>
          </w:tcPr>
          <w:p w:rsidR="004802FB" w:rsidRPr="007B588B" w:rsidRDefault="004802FB" w:rsidP="00203BDB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Başlama-Bitiş Tarihleri</w:t>
            </w:r>
          </w:p>
        </w:tc>
      </w:tr>
      <w:tr w:rsidR="004802FB" w:rsidRPr="007B588B" w:rsidTr="007B588B">
        <w:trPr>
          <w:trHeight w:val="2169"/>
        </w:trPr>
        <w:tc>
          <w:tcPr>
            <w:tcW w:w="2480" w:type="dxa"/>
          </w:tcPr>
          <w:p w:rsidR="004802FB" w:rsidRPr="007B588B" w:rsidRDefault="004802FB" w:rsidP="00203BDB">
            <w:pPr>
              <w:rPr>
                <w:sz w:val="22"/>
                <w:szCs w:val="22"/>
              </w:rPr>
            </w:pPr>
          </w:p>
          <w:p w:rsidR="00F05D58" w:rsidRPr="007B588B" w:rsidRDefault="00F05D58" w:rsidP="00203BD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Hücreyi bilir.</w:t>
            </w:r>
          </w:p>
          <w:p w:rsidR="00F05D58" w:rsidRPr="007B588B" w:rsidRDefault="00F05D58" w:rsidP="00203BD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Hücrenim içinde yönetici molekül olan DNA'yı bilir.</w:t>
            </w:r>
          </w:p>
          <w:p w:rsidR="00F05D58" w:rsidRPr="007B588B" w:rsidRDefault="00F05D58" w:rsidP="00203BD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İnsanda üreme, büyüme ve gelişmeyi bilir.</w:t>
            </w:r>
          </w:p>
          <w:p w:rsidR="004802FB" w:rsidRPr="007B588B" w:rsidRDefault="00F05D58" w:rsidP="004068B8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Ergenlik dönemini bilir.</w:t>
            </w:r>
          </w:p>
        </w:tc>
        <w:tc>
          <w:tcPr>
            <w:tcW w:w="11057" w:type="dxa"/>
          </w:tcPr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Hücreyi tanımlar.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Hücr</w:t>
            </w:r>
            <w:r w:rsidR="00F05D58" w:rsidRPr="007B588B">
              <w:rPr>
                <w:sz w:val="22"/>
                <w:szCs w:val="22"/>
              </w:rPr>
              <w:t>e</w:t>
            </w:r>
            <w:r w:rsidRPr="007B588B">
              <w:rPr>
                <w:sz w:val="22"/>
                <w:szCs w:val="22"/>
              </w:rPr>
              <w:t>nin yönetim merkezinin ve bölünmeden sorumlu</w:t>
            </w:r>
            <w:r w:rsidR="00F05D58" w:rsidRPr="007B588B">
              <w:rPr>
                <w:sz w:val="22"/>
                <w:szCs w:val="22"/>
              </w:rPr>
              <w:t xml:space="preserve"> kısmın </w:t>
            </w:r>
            <w:r w:rsidRPr="007B588B">
              <w:rPr>
                <w:sz w:val="22"/>
                <w:szCs w:val="22"/>
              </w:rPr>
              <w:t xml:space="preserve"> çekirdek o</w:t>
            </w:r>
            <w:r w:rsidR="00F05D58" w:rsidRPr="007B588B">
              <w:rPr>
                <w:sz w:val="22"/>
                <w:szCs w:val="22"/>
              </w:rPr>
              <w:t>l</w:t>
            </w:r>
            <w:r w:rsidRPr="007B588B">
              <w:rPr>
                <w:sz w:val="22"/>
                <w:szCs w:val="22"/>
              </w:rPr>
              <w:t>duğunu söyler.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Büyüme,gelişme ve çoğalma için hücrenin bölündüğünü söyler.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 Bölünerek çoğalmanın mitoz bölünme olduğunu söyler</w:t>
            </w:r>
          </w:p>
          <w:p w:rsidR="004802FB" w:rsidRPr="007B588B" w:rsidRDefault="004802FB" w:rsidP="004068B8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5.Kromozomun çekirdeğin içinde olduğunu belirtir.</w:t>
            </w:r>
          </w:p>
          <w:p w:rsidR="00F05D58" w:rsidRPr="007B588B" w:rsidRDefault="00F05D58" w:rsidP="004068B8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 Ergenlik döneminin bir gelişim dönemi olduğunun bilir.</w:t>
            </w:r>
          </w:p>
          <w:p w:rsidR="00F05D58" w:rsidRPr="007B588B" w:rsidRDefault="00F05D58" w:rsidP="004068B8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7. İnsanda üreme, büyüme ve gelişmeyi bilir.</w:t>
            </w:r>
          </w:p>
          <w:p w:rsidR="00F05D58" w:rsidRPr="007B588B" w:rsidRDefault="00F05D58" w:rsidP="004068B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4802FB" w:rsidRPr="007B588B" w:rsidRDefault="00F05D58" w:rsidP="004068B8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. </w:t>
            </w:r>
            <w:r w:rsidR="004802FB" w:rsidRPr="007B588B">
              <w:rPr>
                <w:sz w:val="22"/>
                <w:szCs w:val="22"/>
              </w:rPr>
              <w:t>EYLÜL- EKİM</w:t>
            </w:r>
          </w:p>
        </w:tc>
      </w:tr>
      <w:tr w:rsidR="004802FB" w:rsidRPr="007B588B" w:rsidTr="00F05D58">
        <w:tc>
          <w:tcPr>
            <w:tcW w:w="2480" w:type="dxa"/>
          </w:tcPr>
          <w:p w:rsidR="004802FB" w:rsidRPr="007B588B" w:rsidRDefault="00F05D58" w:rsidP="001C4F8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Basit makineleri tanır.</w:t>
            </w:r>
          </w:p>
          <w:p w:rsidR="004802FB" w:rsidRPr="007B588B" w:rsidRDefault="004802FB" w:rsidP="00203BDB">
            <w:pPr>
              <w:rPr>
                <w:sz w:val="22"/>
                <w:szCs w:val="22"/>
              </w:rPr>
            </w:pPr>
          </w:p>
        </w:tc>
        <w:tc>
          <w:tcPr>
            <w:tcW w:w="11057" w:type="dxa"/>
          </w:tcPr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</w:t>
            </w:r>
            <w:r w:rsidR="00F05D58" w:rsidRPr="007B588B">
              <w:rPr>
                <w:sz w:val="22"/>
                <w:szCs w:val="22"/>
              </w:rPr>
              <w:t>Basit Makinelerin ne işe yaradığının bilir.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</w:t>
            </w:r>
            <w:r w:rsidR="00F05D58" w:rsidRPr="007B588B">
              <w:rPr>
                <w:sz w:val="22"/>
                <w:szCs w:val="22"/>
              </w:rPr>
              <w:t>Basit makinelere örnekler verir.</w:t>
            </w:r>
          </w:p>
        </w:tc>
        <w:tc>
          <w:tcPr>
            <w:tcW w:w="1701" w:type="dxa"/>
            <w:vAlign w:val="center"/>
          </w:tcPr>
          <w:p w:rsidR="004802FB" w:rsidRPr="007B588B" w:rsidRDefault="004802FB" w:rsidP="004068B8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KASIM-ARALIK</w:t>
            </w:r>
          </w:p>
        </w:tc>
      </w:tr>
      <w:tr w:rsidR="004802FB" w:rsidRPr="007B588B" w:rsidTr="00F05D58">
        <w:trPr>
          <w:trHeight w:val="1431"/>
        </w:trPr>
        <w:tc>
          <w:tcPr>
            <w:tcW w:w="2480" w:type="dxa"/>
          </w:tcPr>
          <w:p w:rsidR="004802FB" w:rsidRPr="007B588B" w:rsidRDefault="004802FB" w:rsidP="00203BDB">
            <w:pPr>
              <w:rPr>
                <w:sz w:val="22"/>
                <w:szCs w:val="22"/>
              </w:rPr>
            </w:pP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Maddenin yapısı ve değişimler ile ilgili emel kavramları ifade eder.</w:t>
            </w: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Asit ve bazlara günlük yaşamdan örnekler verir</w:t>
            </w:r>
          </w:p>
        </w:tc>
        <w:tc>
          <w:tcPr>
            <w:tcW w:w="11057" w:type="dxa"/>
          </w:tcPr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Maddeyi saf ve saf olmayan maddeler ol</w:t>
            </w:r>
            <w:r w:rsidR="00F05D58" w:rsidRPr="007B588B">
              <w:rPr>
                <w:sz w:val="22"/>
                <w:szCs w:val="22"/>
              </w:rPr>
              <w:t>a</w:t>
            </w:r>
            <w:r w:rsidRPr="007B588B">
              <w:rPr>
                <w:sz w:val="22"/>
                <w:szCs w:val="22"/>
              </w:rPr>
              <w:t>rak guruplar.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Aynı atomların elementi farklı atomların bileşiği oluşturduğunu söyler.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Periyodik cetveli tanır.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 Kimyasal ve fiziksel değişimlere örnekler verir.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5.Günlük yaşamda karşılaştığı asit,baz ve tuz maddelere örnekler verir.</w:t>
            </w: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</w:t>
            </w:r>
            <w:r w:rsidRPr="007B588B">
              <w:rPr>
                <w:color w:val="000000" w:themeColor="text1"/>
                <w:sz w:val="22"/>
                <w:szCs w:val="22"/>
              </w:rPr>
              <w:t xml:space="preserve"> Asit ve bazların temizlik malzemesi olarak kullanılması esnasında oluşabilecek</w:t>
            </w:r>
            <w:r w:rsidRPr="007B588B">
              <w:rPr>
                <w:color w:val="000000" w:themeColor="text1"/>
                <w:sz w:val="22"/>
                <w:szCs w:val="22"/>
              </w:rPr>
              <w:br/>
              <w:t>tehlikelerle ilgili gerekli tedbirleri alır.</w:t>
            </w:r>
          </w:p>
        </w:tc>
        <w:tc>
          <w:tcPr>
            <w:tcW w:w="1701" w:type="dxa"/>
            <w:vAlign w:val="center"/>
          </w:tcPr>
          <w:p w:rsidR="004802FB" w:rsidRPr="007B588B" w:rsidRDefault="004802FB" w:rsidP="004068B8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OCAK-ŞUBAT</w:t>
            </w:r>
          </w:p>
        </w:tc>
      </w:tr>
      <w:tr w:rsidR="004802FB" w:rsidRPr="007B588B" w:rsidTr="00F05D58">
        <w:trPr>
          <w:trHeight w:val="2377"/>
        </w:trPr>
        <w:tc>
          <w:tcPr>
            <w:tcW w:w="2480" w:type="dxa"/>
          </w:tcPr>
          <w:p w:rsidR="004802FB" w:rsidRPr="007B588B" w:rsidRDefault="004802FB" w:rsidP="00203BDB">
            <w:pPr>
              <w:rPr>
                <w:sz w:val="22"/>
                <w:szCs w:val="22"/>
              </w:rPr>
            </w:pP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Sesin fiziksel bir olay olduğunu fark eder.</w:t>
            </w: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Işığın doğrultu değiştirdiğini bilir.</w:t>
            </w:r>
          </w:p>
          <w:p w:rsidR="00F05D58" w:rsidRPr="007B588B" w:rsidRDefault="00F05D58" w:rsidP="00F05D58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Merceklere günlük yaşamdan örnekler verir.</w:t>
            </w:r>
          </w:p>
        </w:tc>
        <w:tc>
          <w:tcPr>
            <w:tcW w:w="11057" w:type="dxa"/>
          </w:tcPr>
          <w:p w:rsidR="004802FB" w:rsidRPr="007B588B" w:rsidRDefault="004802FB" w:rsidP="001B60FF">
            <w:pPr>
              <w:rPr>
                <w:sz w:val="22"/>
                <w:szCs w:val="22"/>
              </w:rPr>
            </w:pP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Sesin maddesel ortamda oluştuğunu söyler.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Sesin bir enerji olduğunu söyler.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Sesin bir hızı olduğunu ve farklı yoğunluktaki ortamlarda hızının değiştiğini söyler.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 Kendisine bir müzik aleti tasarlamaya çalışır.</w:t>
            </w: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</w:t>
            </w:r>
            <w:r w:rsidR="007B588B" w:rsidRPr="007B588B">
              <w:rPr>
                <w:color w:val="000000" w:themeColor="text1"/>
                <w:sz w:val="22"/>
                <w:szCs w:val="22"/>
              </w:rPr>
              <w:t xml:space="preserve"> Kırılma olayının sebebini ortam değişikliği ile ilişkilendirir.</w:t>
            </w:r>
          </w:p>
          <w:p w:rsidR="00F05D58" w:rsidRPr="007B588B" w:rsidRDefault="00F05D58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</w:t>
            </w:r>
            <w:r w:rsidR="007B588B" w:rsidRPr="007B588B">
              <w:rPr>
                <w:color w:val="000000" w:themeColor="text1"/>
                <w:sz w:val="22"/>
                <w:szCs w:val="22"/>
              </w:rPr>
              <w:t xml:space="preserve"> Ormanlık alanlara bırakılan cam atıklarının yangın riski oluşturabileceğini fark eder.</w:t>
            </w:r>
            <w:r w:rsidR="007B588B" w:rsidRPr="007B588B">
              <w:rPr>
                <w:color w:val="000000" w:themeColor="text1"/>
                <w:sz w:val="22"/>
                <w:szCs w:val="22"/>
              </w:rPr>
              <w:br/>
            </w:r>
          </w:p>
        </w:tc>
        <w:tc>
          <w:tcPr>
            <w:tcW w:w="1701" w:type="dxa"/>
            <w:vAlign w:val="center"/>
          </w:tcPr>
          <w:p w:rsidR="004802FB" w:rsidRPr="007B588B" w:rsidRDefault="004802FB" w:rsidP="004068B8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MART-NİSAN</w:t>
            </w:r>
          </w:p>
        </w:tc>
      </w:tr>
    </w:tbl>
    <w:p w:rsidR="00E62161" w:rsidRPr="007B588B" w:rsidRDefault="00E62161" w:rsidP="00E62161">
      <w:pPr>
        <w:rPr>
          <w:vanish/>
          <w:sz w:val="22"/>
          <w:szCs w:val="22"/>
        </w:rPr>
      </w:pPr>
    </w:p>
    <w:tbl>
      <w:tblPr>
        <w:tblpPr w:leftFromText="141" w:rightFromText="141" w:vertAnchor="text" w:horzAnchor="margin" w:tblpXSpec="center" w:tblpY="-6198"/>
        <w:tblW w:w="150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8930"/>
        <w:gridCol w:w="3686"/>
      </w:tblGrid>
      <w:tr w:rsidR="00853D34" w:rsidRPr="007B588B" w:rsidTr="00853D34">
        <w:trPr>
          <w:trHeight w:val="80"/>
        </w:trPr>
        <w:tc>
          <w:tcPr>
            <w:tcW w:w="2480" w:type="dxa"/>
          </w:tcPr>
          <w:p w:rsidR="00853D34" w:rsidRPr="007B588B" w:rsidRDefault="00853D34" w:rsidP="00853D34">
            <w:pPr>
              <w:pStyle w:val="Balk1"/>
              <w:rPr>
                <w:b w:val="0"/>
                <w:sz w:val="22"/>
                <w:szCs w:val="22"/>
              </w:rPr>
            </w:pPr>
            <w:r w:rsidRPr="007B588B">
              <w:rPr>
                <w:b w:val="0"/>
                <w:sz w:val="22"/>
                <w:szCs w:val="22"/>
              </w:rPr>
              <w:lastRenderedPageBreak/>
              <w:t>Uzun Dönemli Amaçlar</w:t>
            </w:r>
          </w:p>
        </w:tc>
        <w:tc>
          <w:tcPr>
            <w:tcW w:w="8930" w:type="dxa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Kısa Dönemli Hedefler ve Ölçütler</w:t>
            </w: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Başlama-Bitiş Tarihleri</w:t>
            </w:r>
          </w:p>
        </w:tc>
      </w:tr>
      <w:tr w:rsidR="00853D34" w:rsidRPr="007B588B" w:rsidTr="00853D34">
        <w:tc>
          <w:tcPr>
            <w:tcW w:w="248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Besin zincirindeki üretici-tüketici-ayrıştırıcı ilişkisini kavrar ve örnekler verir</w:t>
            </w: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Enerji kaynaklarını tanır.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</w:tc>
        <w:tc>
          <w:tcPr>
            <w:tcW w:w="893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1.Güneşin bir enerji kaynağı olduğunu söyler.</w:t>
            </w: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2.Odunun bir enerji kaynağı olduğunu söyler.</w:t>
            </w:r>
          </w:p>
          <w:p w:rsidR="00853D34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3.Rüzgâr kuvvetinin bir enerji kaynağı olduğunu söyler</w:t>
            </w: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NİSAN</w:t>
            </w:r>
          </w:p>
        </w:tc>
      </w:tr>
      <w:tr w:rsidR="00853D34" w:rsidRPr="007B588B" w:rsidTr="00853D34">
        <w:trPr>
          <w:trHeight w:val="1243"/>
        </w:trPr>
        <w:tc>
          <w:tcPr>
            <w:tcW w:w="248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853D34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Isı ile  kütle ve sıcaklık arasındaki ilişkiyi kavrar.</w:t>
            </w:r>
          </w:p>
        </w:tc>
        <w:tc>
          <w:tcPr>
            <w:tcW w:w="8930" w:type="dxa"/>
          </w:tcPr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Isı alan bir maddenin hal değiştirdiğini söyler. Buzun erimesi suyun kaynadığında su buharına dönüşmesini örnek olarak verir.</w:t>
            </w: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Isının bir enerji olduğunu söyler.</w:t>
            </w:r>
          </w:p>
          <w:p w:rsidR="00853D34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Termometre ile ölçtüğü değerin sıcaklık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NİSAN-MAYIS</w:t>
            </w:r>
          </w:p>
        </w:tc>
      </w:tr>
      <w:tr w:rsidR="00853D34" w:rsidRPr="007B588B" w:rsidTr="00853D34">
        <w:trPr>
          <w:trHeight w:val="1440"/>
        </w:trPr>
        <w:tc>
          <w:tcPr>
            <w:tcW w:w="2480" w:type="dxa"/>
          </w:tcPr>
          <w:p w:rsidR="00853D34" w:rsidRPr="007B588B" w:rsidRDefault="007B588B" w:rsidP="00853D34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Elektriklenmeyi, teknolojideki ve bazı doğa olaylarındaki uygulamalarını gözlemleyerek</w:t>
            </w:r>
            <w:r w:rsidRPr="007B588B">
              <w:rPr>
                <w:color w:val="000000" w:themeColor="text1"/>
                <w:sz w:val="22"/>
                <w:szCs w:val="22"/>
              </w:rPr>
              <w:br/>
              <w:t>örneklendirir ve açıklar.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</w:tc>
        <w:tc>
          <w:tcPr>
            <w:tcW w:w="893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1.İletişim araçlarının gereksiz yere açık bırakılmayacağını söyler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2.Adı söylenen elektrik üreten aracı gösterir.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3.Lâmbaların gereksiz yere açık bırakılmaması gerektiğini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4.Elektrikli aletlerin fişlerinin prize takıldıktan sonra çalıştırılması gerektiğini söyler.</w:t>
            </w:r>
          </w:p>
          <w:p w:rsidR="007B588B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5.Elektrikli aletlerin yalıtkan saplarından tutulması gerektiğini söyler.</w:t>
            </w: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MAYIS</w:t>
            </w:r>
          </w:p>
        </w:tc>
      </w:tr>
      <w:tr w:rsidR="00853D34" w:rsidRPr="007B588B" w:rsidTr="00853D34">
        <w:trPr>
          <w:trHeight w:val="446"/>
        </w:trPr>
        <w:tc>
          <w:tcPr>
            <w:tcW w:w="248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Gün, hafta,ay,yıl,mevsim kavrar.</w:t>
            </w:r>
          </w:p>
          <w:p w:rsidR="007B588B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 Atmosfer ve güneşi tanır,anlamlarını kavrar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7B588B" w:rsidRPr="007B588B" w:rsidRDefault="007B588B" w:rsidP="00853D34">
            <w:pPr>
              <w:rPr>
                <w:sz w:val="22"/>
                <w:szCs w:val="22"/>
              </w:rPr>
            </w:pPr>
          </w:p>
          <w:p w:rsidR="00853D34" w:rsidRPr="007B588B" w:rsidRDefault="007B588B" w:rsidP="00853D34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Depremle ilgili temel kavramları bilir.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</w:tc>
        <w:tc>
          <w:tcPr>
            <w:tcW w:w="893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Bir haftada yedi gün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Günlerin adlarını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Bir yılda on iki ay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 Ayları mevsim şeridinde gösterir.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 Bir yılda dört mevsim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 Mevsimlerin adlarını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 Atmosferin, Güneş’ten gelen zararlı ışınların yeryüzüne ulaşmasını engellediğini 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2.Atmosferin, yeryüzünün şiddetli ısınma ve soğumasını engellediğini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Dünya’nın kendi etrafında ve Güneş etrafında döndüğünü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 Dünya’nın kendi etrafında dönmesiyle gece ve gündüzün oluştuğunu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 Güneş’in küre biçiminde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6.Güneş’in bir ışık kaynağı olduğunu söyler</w:t>
            </w:r>
          </w:p>
          <w:p w:rsidR="007B588B" w:rsidRPr="007B588B" w:rsidRDefault="007B588B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7.</w:t>
            </w:r>
            <w:r w:rsidRPr="007B588B">
              <w:rPr>
                <w:color w:val="000000" w:themeColor="text1"/>
                <w:sz w:val="22"/>
                <w:szCs w:val="22"/>
              </w:rPr>
              <w:t xml:space="preserve"> Türkiye’nin deprem bölgeleriyle fay hatları arasında ilişki kurar.</w:t>
            </w: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MAYIS-HAZİRAN</w:t>
            </w:r>
          </w:p>
        </w:tc>
      </w:tr>
    </w:tbl>
    <w:p w:rsidR="00203BDB" w:rsidRPr="007B588B" w:rsidRDefault="00FC1CD4" w:rsidP="00203BDB">
      <w:pPr>
        <w:rPr>
          <w:sz w:val="22"/>
          <w:szCs w:val="22"/>
        </w:rPr>
      </w:pPr>
      <w:hyperlink r:id="rId4" w:history="1">
        <w:r w:rsidRPr="00731717">
          <w:rPr>
            <w:rStyle w:val="Kpr"/>
            <w:sz w:val="22"/>
            <w:szCs w:val="22"/>
          </w:rPr>
          <w:t>www.sorubak.com</w:t>
        </w:r>
      </w:hyperlink>
      <w:r>
        <w:rPr>
          <w:sz w:val="22"/>
          <w:szCs w:val="22"/>
        </w:rPr>
        <w:t xml:space="preserve"> </w:t>
      </w:r>
    </w:p>
    <w:p w:rsidR="00203BDB" w:rsidRPr="007B588B" w:rsidRDefault="00203BDB" w:rsidP="00203BDB">
      <w:pPr>
        <w:rPr>
          <w:sz w:val="22"/>
          <w:szCs w:val="22"/>
        </w:rPr>
      </w:pPr>
    </w:p>
    <w:p w:rsidR="007B588B" w:rsidRPr="007B588B" w:rsidRDefault="007B588B" w:rsidP="00203BDB">
      <w:pPr>
        <w:rPr>
          <w:sz w:val="22"/>
          <w:szCs w:val="22"/>
        </w:rPr>
      </w:pPr>
    </w:p>
    <w:p w:rsidR="007B588B" w:rsidRPr="007B588B" w:rsidRDefault="002D2730" w:rsidP="002D2730">
      <w:pPr>
        <w:tabs>
          <w:tab w:val="left" w:pos="1170"/>
          <w:tab w:val="left" w:pos="11025"/>
        </w:tabs>
        <w:rPr>
          <w:sz w:val="22"/>
          <w:szCs w:val="22"/>
        </w:rPr>
      </w:pPr>
      <w:r>
        <w:rPr>
          <w:sz w:val="22"/>
          <w:szCs w:val="22"/>
        </w:rPr>
        <w:tab/>
        <w:t>İBRAHİM ÇELİK</w:t>
      </w:r>
      <w:r>
        <w:rPr>
          <w:sz w:val="22"/>
          <w:szCs w:val="22"/>
        </w:rPr>
        <w:tab/>
        <w:t>GÖKCAN BEYDEMİR</w:t>
      </w:r>
    </w:p>
    <w:p w:rsidR="00853D34" w:rsidRPr="007B588B" w:rsidRDefault="002D2730" w:rsidP="00853D34">
      <w:pPr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r w:rsidR="00853D34" w:rsidRPr="007B588B">
        <w:rPr>
          <w:sz w:val="22"/>
          <w:szCs w:val="22"/>
        </w:rPr>
        <w:t xml:space="preserve">Fen Bilimleri Öğretmeni     </w:t>
      </w:r>
      <w:r>
        <w:rPr>
          <w:sz w:val="22"/>
          <w:szCs w:val="22"/>
        </w:rPr>
        <w:t xml:space="preserve">    </w:t>
      </w:r>
      <w:r w:rsidR="00853D34" w:rsidRPr="007B588B">
        <w:rPr>
          <w:sz w:val="22"/>
          <w:szCs w:val="22"/>
        </w:rPr>
        <w:tab/>
      </w:r>
      <w:r w:rsidR="00853D34" w:rsidRPr="007B588B">
        <w:rPr>
          <w:sz w:val="22"/>
          <w:szCs w:val="22"/>
        </w:rPr>
        <w:tab/>
      </w:r>
      <w:r w:rsidR="00853D34" w:rsidRPr="007B588B">
        <w:rPr>
          <w:sz w:val="22"/>
          <w:szCs w:val="22"/>
        </w:rPr>
        <w:tab/>
      </w:r>
      <w:r w:rsidR="00853D34" w:rsidRPr="007B588B">
        <w:rPr>
          <w:sz w:val="22"/>
          <w:szCs w:val="22"/>
        </w:rPr>
        <w:tab/>
      </w:r>
      <w:r w:rsidR="00853D34" w:rsidRPr="007B588B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                                                 </w:t>
      </w:r>
      <w:r w:rsidR="00853D34" w:rsidRPr="007B588B">
        <w:rPr>
          <w:sz w:val="22"/>
          <w:szCs w:val="22"/>
        </w:rPr>
        <w:t>Okul Müdürü</w:t>
      </w:r>
    </w:p>
    <w:p w:rsidR="002D2730" w:rsidRDefault="002D2730">
      <w:pPr>
        <w:rPr>
          <w:sz w:val="22"/>
          <w:szCs w:val="22"/>
        </w:rPr>
      </w:pPr>
    </w:p>
    <w:p w:rsidR="00203BDB" w:rsidRPr="002D2730" w:rsidRDefault="002D2730" w:rsidP="002D2730">
      <w:pPr>
        <w:tabs>
          <w:tab w:val="left" w:pos="11925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sz w:val="22"/>
          <w:szCs w:val="22"/>
        </w:rPr>
        <w:t>09/10/2017</w:t>
      </w:r>
    </w:p>
    <w:sectPr w:rsidR="00203BDB" w:rsidRPr="002D2730" w:rsidSect="004068B8">
      <w:pgSz w:w="16838" w:h="11906" w:orient="landscape"/>
      <w:pgMar w:top="1134" w:right="1418" w:bottom="90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203BDB"/>
    <w:rsid w:val="00035173"/>
    <w:rsid w:val="0004772B"/>
    <w:rsid w:val="00121E24"/>
    <w:rsid w:val="00146378"/>
    <w:rsid w:val="001465CA"/>
    <w:rsid w:val="001743EF"/>
    <w:rsid w:val="001B0063"/>
    <w:rsid w:val="001B60FF"/>
    <w:rsid w:val="001C4F84"/>
    <w:rsid w:val="00203BDB"/>
    <w:rsid w:val="002702CB"/>
    <w:rsid w:val="002D2730"/>
    <w:rsid w:val="004068B8"/>
    <w:rsid w:val="0043151D"/>
    <w:rsid w:val="004802FB"/>
    <w:rsid w:val="005C589A"/>
    <w:rsid w:val="005C5E03"/>
    <w:rsid w:val="006963F4"/>
    <w:rsid w:val="006B2F89"/>
    <w:rsid w:val="007436CA"/>
    <w:rsid w:val="007A7B86"/>
    <w:rsid w:val="007B588B"/>
    <w:rsid w:val="007D6777"/>
    <w:rsid w:val="00853D34"/>
    <w:rsid w:val="00996688"/>
    <w:rsid w:val="009B6457"/>
    <w:rsid w:val="009D5401"/>
    <w:rsid w:val="00A13A0D"/>
    <w:rsid w:val="00B0163C"/>
    <w:rsid w:val="00BC5959"/>
    <w:rsid w:val="00BD6EC6"/>
    <w:rsid w:val="00C56F62"/>
    <w:rsid w:val="00CC3DC5"/>
    <w:rsid w:val="00DC0E58"/>
    <w:rsid w:val="00DD48CB"/>
    <w:rsid w:val="00E43837"/>
    <w:rsid w:val="00E44B16"/>
    <w:rsid w:val="00E62161"/>
    <w:rsid w:val="00F05D58"/>
    <w:rsid w:val="00FC1CD4"/>
    <w:rsid w:val="00FD0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3BDB"/>
    <w:rPr>
      <w:color w:val="000000"/>
      <w:sz w:val="24"/>
    </w:rPr>
  </w:style>
  <w:style w:type="paragraph" w:styleId="Balk1">
    <w:name w:val="heading 1"/>
    <w:basedOn w:val="Normal"/>
    <w:next w:val="Normal"/>
    <w:qFormat/>
    <w:rsid w:val="00203BDB"/>
    <w:pPr>
      <w:keepNext/>
      <w:jc w:val="center"/>
      <w:outlineLvl w:val="0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203BDB"/>
    <w:pPr>
      <w:jc w:val="center"/>
    </w:pPr>
    <w:rPr>
      <w:b/>
    </w:rPr>
  </w:style>
  <w:style w:type="paragraph" w:styleId="stbilgi">
    <w:name w:val="header"/>
    <w:basedOn w:val="Normal"/>
    <w:link w:val="stbilgiChar"/>
    <w:rsid w:val="00FD03EA"/>
    <w:pPr>
      <w:tabs>
        <w:tab w:val="center" w:pos="4536"/>
        <w:tab w:val="right" w:pos="9072"/>
      </w:tabs>
    </w:pPr>
    <w:rPr>
      <w:color w:val="auto"/>
      <w:szCs w:val="24"/>
    </w:rPr>
  </w:style>
  <w:style w:type="character" w:customStyle="1" w:styleId="stbilgiChar">
    <w:name w:val="Üstbilgi Char"/>
    <w:basedOn w:val="VarsaylanParagrafYazTipi"/>
    <w:link w:val="stbilgi"/>
    <w:rsid w:val="00FD03EA"/>
    <w:rPr>
      <w:sz w:val="24"/>
      <w:szCs w:val="24"/>
    </w:rPr>
  </w:style>
  <w:style w:type="character" w:styleId="Kpr">
    <w:name w:val="Hyperlink"/>
    <w:basedOn w:val="VarsaylanParagrafYazTipi"/>
    <w:rsid w:val="00FC1C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3BDB"/>
    <w:rPr>
      <w:color w:val="000000"/>
      <w:sz w:val="24"/>
    </w:rPr>
  </w:style>
  <w:style w:type="paragraph" w:styleId="Balk1">
    <w:name w:val="heading 1"/>
    <w:basedOn w:val="Normal"/>
    <w:next w:val="Normal"/>
    <w:qFormat/>
    <w:rsid w:val="00203BDB"/>
    <w:pPr>
      <w:keepNext/>
      <w:jc w:val="center"/>
      <w:outlineLvl w:val="0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203BDB"/>
    <w:pPr>
      <w:jc w:val="center"/>
    </w:pPr>
    <w:rPr>
      <w:b/>
    </w:rPr>
  </w:style>
  <w:style w:type="paragraph" w:styleId="stbilgi">
    <w:name w:val="header"/>
    <w:basedOn w:val="Normal"/>
    <w:link w:val="stbilgiChar"/>
    <w:rsid w:val="00FD03EA"/>
    <w:pPr>
      <w:tabs>
        <w:tab w:val="center" w:pos="4536"/>
        <w:tab w:val="right" w:pos="9072"/>
      </w:tabs>
    </w:pPr>
    <w:rPr>
      <w:color w:val="auto"/>
      <w:szCs w:val="24"/>
    </w:rPr>
  </w:style>
  <w:style w:type="character" w:customStyle="1" w:styleId="stbilgiChar">
    <w:name w:val="Üstbilgi Char"/>
    <w:basedOn w:val="VarsaylanParagrafYazTipi"/>
    <w:link w:val="stbilgi"/>
    <w:rsid w:val="00FD03E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0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660</Words>
  <Characters>3765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LinksUpToDate>false</LinksUpToDate>
  <CharactersWithSpaces>4417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2017-10-09T18:33:00Z</dcterms:created>
  <dcterms:modified xsi:type="dcterms:W3CDTF">2017-10-12T15:51:00Z</dcterms:modified>
  <cp:category>www.sorubak.com</cp:category>
</cp:coreProperties>
</file>