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82" w:tblpY="333"/>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6131"/>
      </w:tblGrid>
      <w:tr w:rsidR="00872B35" w:rsidRPr="00872B35" w:rsidTr="00B23EA7">
        <w:trPr>
          <w:trHeight w:val="5864"/>
        </w:trPr>
        <w:tc>
          <w:tcPr>
            <w:tcW w:w="16131" w:type="dxa"/>
          </w:tcPr>
          <w:p w:rsidR="00FC04DB" w:rsidRDefault="00FC04DB" w:rsidP="00E85309">
            <w:pPr>
              <w:pStyle w:val="NormalWeb"/>
              <w:shd w:val="clear" w:color="auto" w:fill="FFFFFF"/>
              <w:spacing w:before="0" w:beforeAutospacing="0" w:after="0" w:afterAutospacing="0" w:line="270" w:lineRule="atLeast"/>
              <w:textAlignment w:val="baseline"/>
              <w:rPr>
                <w:rFonts w:ascii="AlegreyaSans-ExtraBold" w:hAnsi="AlegreyaSans-ExtraBold" w:cs="AlegreyaSans-ExtraBold"/>
                <w:b/>
                <w:bCs/>
                <w:sz w:val="32"/>
                <w:szCs w:val="32"/>
              </w:rPr>
            </w:pPr>
            <w:r>
              <w:rPr>
                <w:rFonts w:ascii="Calibri" w:hAnsi="Calibri" w:cs="Arial"/>
                <w:b/>
                <w:bCs/>
                <w:sz w:val="32"/>
                <w:szCs w:val="32"/>
              </w:rPr>
              <w:t xml:space="preserve">                                    </w:t>
            </w:r>
            <w:r w:rsidR="00E85309">
              <w:rPr>
                <w:rFonts w:ascii="Calibri" w:hAnsi="Calibri" w:cs="Arial"/>
                <w:b/>
                <w:bCs/>
                <w:sz w:val="32"/>
                <w:szCs w:val="32"/>
              </w:rPr>
              <w:t xml:space="preserve">                           </w:t>
            </w:r>
            <w:r w:rsidR="00E85309" w:rsidRPr="00E85309">
              <w:rPr>
                <w:rFonts w:ascii="AlegreyaSans-ExtraBold" w:hAnsi="AlegreyaSans-ExtraBold" w:cs="AlegreyaSans-ExtraBold"/>
                <w:b/>
                <w:bCs/>
                <w:sz w:val="32"/>
                <w:szCs w:val="32"/>
              </w:rPr>
              <w:t>Geçmişten Günümüze Ses Teknolojileri</w:t>
            </w:r>
          </w:p>
          <w:p w:rsidR="00E85309" w:rsidRPr="00E85309" w:rsidRDefault="00E85309" w:rsidP="00E85309">
            <w:pPr>
              <w:autoSpaceDE w:val="0"/>
              <w:autoSpaceDN w:val="0"/>
              <w:adjustRightInd w:val="0"/>
              <w:spacing w:after="0" w:line="240" w:lineRule="auto"/>
              <w:rPr>
                <w:rFonts w:asciiTheme="minorHAnsi" w:hAnsiTheme="minorHAnsi" w:cs="mHelvetica"/>
                <w:sz w:val="24"/>
                <w:szCs w:val="24"/>
                <w:lang w:eastAsia="tr-TR"/>
              </w:rPr>
            </w:pPr>
            <w:r w:rsidRPr="00E85309">
              <w:rPr>
                <w:rFonts w:asciiTheme="minorHAnsi" w:hAnsiTheme="minorHAnsi" w:cs="mHelvetica"/>
                <w:sz w:val="24"/>
                <w:szCs w:val="24"/>
                <w:lang w:eastAsia="tr-TR"/>
              </w:rPr>
              <w:t xml:space="preserve">Ses, uzun süre saklamak, istenildiğinde yeniden dinlemek amacıyla kaydedilebilir. Sesi kaydedebilmek için geçmişten günümüze geliştirilen pek çok araç vardır. İnsanoğlu önce sesin tellerde iletimini başardı. Telefonu icat eden Graham Bell, sesin iletiminde kullanılan radyo ve telsizin öncüsü olmuştur. Sesin kaydedilmesi ve kaydedilen sesin dinlenebilmesini sağlayan fonograf icat edildi. Thomas Edison tarafından icat edilen bu alet, sesin kaydı ve dinlenmesini sağlayan birçok aygıtın gelişmesinin başlangıcı olmuştur. Sesler, plak üzerine kaydedildi. Plaklara kaydedilen sesler gramofon denilen aygıtla dinleniyordu. Gramafonda bir kol çevrilerek, sıkışan yay plağı </w:t>
            </w:r>
            <w:r w:rsidR="00B23EA7" w:rsidRPr="00E85309">
              <w:rPr>
                <w:rFonts w:asciiTheme="minorHAnsi" w:hAnsiTheme="minorHAnsi" w:cs="mHelvetica"/>
                <w:sz w:val="24"/>
                <w:szCs w:val="24"/>
                <w:lang w:eastAsia="tr-TR"/>
              </w:rPr>
              <w:t>döndürüyordu. Ses</w:t>
            </w:r>
            <w:r w:rsidRPr="00E85309">
              <w:rPr>
                <w:rFonts w:asciiTheme="minorHAnsi" w:hAnsiTheme="minorHAnsi" w:cs="mHelvetica"/>
                <w:sz w:val="24"/>
                <w:szCs w:val="24"/>
                <w:lang w:eastAsia="tr-TR"/>
              </w:rPr>
              <w:t xml:space="preserve"> ve görüntüyü birlikte kaydedebilen video kameralar geliştirildi. Kasetlere, görüntünün yanında ses de kaydedildi. Fonograf gibi sesin kaydedilmesini ve dinlenmesini sağlayan kasetçalar kullanılmaya başlandı. Ses, kasetlerdeki şeritlere kaydediliyor ve kasetçalarda dinlenebiliyordu. Plaklara kaydedilen sesin dinlenmesi için elektrik ya da pille çalışan pikaplar geliştirildi. Günümüzde ses ve görüntüler CD ve DVD’lere kaydedilmektedir. Bunlar hem</w:t>
            </w:r>
          </w:p>
          <w:p w:rsidR="00E85309" w:rsidRPr="00E85309" w:rsidRDefault="00E85309" w:rsidP="00E85309">
            <w:pPr>
              <w:autoSpaceDE w:val="0"/>
              <w:autoSpaceDN w:val="0"/>
              <w:adjustRightInd w:val="0"/>
              <w:spacing w:after="0" w:line="240" w:lineRule="auto"/>
              <w:rPr>
                <w:rFonts w:asciiTheme="minorHAnsi" w:hAnsiTheme="minorHAnsi" w:cs="mHelvetica"/>
                <w:sz w:val="24"/>
                <w:szCs w:val="24"/>
                <w:lang w:eastAsia="tr-TR"/>
              </w:rPr>
            </w:pPr>
            <w:r w:rsidRPr="00E85309">
              <w:rPr>
                <w:rFonts w:asciiTheme="minorHAnsi" w:hAnsiTheme="minorHAnsi" w:cs="mHelvetica"/>
                <w:sz w:val="24"/>
                <w:szCs w:val="24"/>
                <w:lang w:eastAsia="tr-TR"/>
              </w:rPr>
              <w:t>daha çok hem de daha kaliteli ses ve görüntü kaydetmektedir.</w:t>
            </w:r>
          </w:p>
          <w:p w:rsidR="00E85309" w:rsidRPr="00E85309" w:rsidRDefault="00E85309" w:rsidP="00E85309">
            <w:pPr>
              <w:autoSpaceDE w:val="0"/>
              <w:autoSpaceDN w:val="0"/>
              <w:adjustRightInd w:val="0"/>
              <w:spacing w:after="0" w:line="240" w:lineRule="auto"/>
              <w:rPr>
                <w:rFonts w:asciiTheme="minorHAnsi" w:hAnsiTheme="minorHAnsi" w:cs="Arial"/>
                <w:b/>
                <w:bCs/>
                <w:sz w:val="32"/>
                <w:szCs w:val="32"/>
              </w:rPr>
            </w:pPr>
            <w:r w:rsidRPr="00E85309">
              <w:rPr>
                <w:rFonts w:asciiTheme="minorHAnsi" w:hAnsiTheme="minorHAnsi" w:cs="mHelvetica"/>
                <w:sz w:val="24"/>
                <w:szCs w:val="24"/>
                <w:lang w:eastAsia="tr-TR"/>
              </w:rPr>
              <w:t>Ses, birçok bilim insanının üzerinde çalıştığı konu olmuştur. Bilim insanları ses şiddetini değiştirmek, işitme yetimizi geliştirmek, ses yalıtımı sağlamak ya da sesi kaydetmek için pek çok çalışmalar yapmıştır. Bu alandaki teknoloji, her geçen gün ilerlemektedir</w:t>
            </w:r>
            <w:r w:rsidR="00AB109C" w:rsidRPr="00E85309">
              <w:rPr>
                <w:rFonts w:asciiTheme="minorHAnsi" w:hAnsiTheme="minorHAnsi" w:cs="Arial"/>
                <w:b/>
                <w:bCs/>
                <w:sz w:val="32"/>
                <w:szCs w:val="32"/>
              </w:rPr>
              <w:t xml:space="preserve">      </w:t>
            </w:r>
          </w:p>
          <w:p w:rsidR="00872B35" w:rsidRPr="00B23EA7" w:rsidRDefault="00E85309" w:rsidP="00E85309">
            <w:pPr>
              <w:autoSpaceDE w:val="0"/>
              <w:autoSpaceDN w:val="0"/>
              <w:adjustRightInd w:val="0"/>
              <w:spacing w:after="0" w:line="240" w:lineRule="auto"/>
              <w:rPr>
                <w:rFonts w:asciiTheme="minorHAnsi" w:hAnsiTheme="minorHAnsi" w:cs="Arial"/>
                <w:b/>
                <w:bCs/>
                <w:sz w:val="32"/>
                <w:szCs w:val="32"/>
              </w:rPr>
            </w:pPr>
            <w:r w:rsidRPr="00E85309">
              <w:rPr>
                <w:rFonts w:asciiTheme="minorHAnsi" w:hAnsiTheme="minorHAnsi" w:cs="mHelvetica"/>
                <w:sz w:val="24"/>
                <w:szCs w:val="24"/>
                <w:lang w:eastAsia="tr-TR"/>
              </w:rPr>
              <w:t>Ses şiddetini arttırarak sesimizin uzun mesafelere yayılmasını sağlayan araçlardan biri megafondur. Megafonu; ambulansların, itfaiye ve polis araçlarının sürücüleri uyarı amacıyla kullanırken; pazar yerlerinde ya da sokaklarda satış yapan satıcılar, seslerini duyurabilmek amacıyla kullanırlar. Ses şiddetini yükselten diğer bir araç da mikrofondur. Mikrofonlar hoparlör denilen cihazlara bağlanarak sesin şiddetinin megafona göre daha çok artmasını sağlar. Ses şiddetini yükselten araçların olumlu yanlarından biri de işitme problemi yaşayan kişiler tarafından</w:t>
            </w:r>
            <w:r w:rsidR="00B23EA7">
              <w:rPr>
                <w:rFonts w:asciiTheme="minorHAnsi" w:hAnsiTheme="minorHAnsi" w:cs="mHelvetica"/>
                <w:sz w:val="24"/>
                <w:szCs w:val="24"/>
                <w:lang w:eastAsia="tr-TR"/>
              </w:rPr>
              <w:t xml:space="preserve"> </w:t>
            </w:r>
            <w:r w:rsidRPr="00E85309">
              <w:rPr>
                <w:rFonts w:asciiTheme="minorHAnsi" w:hAnsiTheme="minorHAnsi" w:cs="mHelvetica"/>
                <w:sz w:val="24"/>
                <w:szCs w:val="24"/>
                <w:lang w:eastAsia="tr-TR"/>
              </w:rPr>
              <w:t>kullanılmasıdır. Bu kişiler için geliştirilen işitme cihazları, sesin şiddetini arttırarak duymalarını sağlar. Ancak sesin şiddetini yükselten bu araçların olumlu yanlarının yanında olumsuz yanları da bulunmaktadır</w:t>
            </w:r>
          </w:p>
          <w:p w:rsidR="00E85309" w:rsidRPr="00E85309" w:rsidRDefault="00E85309" w:rsidP="00E85309">
            <w:pPr>
              <w:autoSpaceDE w:val="0"/>
              <w:autoSpaceDN w:val="0"/>
              <w:adjustRightInd w:val="0"/>
              <w:spacing w:after="0" w:line="240" w:lineRule="auto"/>
              <w:rPr>
                <w:rFonts w:asciiTheme="minorHAnsi" w:hAnsiTheme="minorHAnsi" w:cs="mHelvetica"/>
                <w:sz w:val="24"/>
                <w:szCs w:val="24"/>
                <w:lang w:eastAsia="tr-TR"/>
              </w:rPr>
            </w:pPr>
            <w:r w:rsidRPr="00E85309">
              <w:rPr>
                <w:rFonts w:asciiTheme="minorHAnsi" w:hAnsiTheme="minorHAnsi" w:cs="mHelvetica"/>
                <w:sz w:val="24"/>
                <w:szCs w:val="24"/>
                <w:lang w:eastAsia="tr-TR"/>
              </w:rPr>
              <w:t>Uzun süre ses yükselticilerinin kullanıldığı gürültülü ortamlarda bulunduğumuzda geçici ya da kalıcı işitme kaybı yaşayabiliriz. Şiddetli ses üreten araçların bulunduğu ortamlarda fazla kaldığımızda baş ağrısı, baş dönmesi, stres gibi olumsuzluklar da yaşabiliriz. Bu olumsuzlukları yaşamamak ve işitme kaybını engellemek amacıyla ses şiddetini arttıran cihazlardan ve gürültülü ortamlardan mümkün olduğunca uzak</w:t>
            </w:r>
            <w:r>
              <w:rPr>
                <w:rFonts w:asciiTheme="minorHAnsi" w:hAnsiTheme="minorHAnsi" w:cs="mHelvetica"/>
                <w:sz w:val="24"/>
                <w:szCs w:val="24"/>
                <w:lang w:eastAsia="tr-TR"/>
              </w:rPr>
              <w:t xml:space="preserve"> </w:t>
            </w:r>
            <w:r w:rsidRPr="00E85309">
              <w:rPr>
                <w:rFonts w:asciiTheme="minorHAnsi" w:hAnsiTheme="minorHAnsi" w:cs="mHelvetica"/>
                <w:sz w:val="24"/>
                <w:szCs w:val="24"/>
                <w:lang w:eastAsia="tr-TR"/>
              </w:rPr>
              <w:t>durmalıyız</w:t>
            </w:r>
            <w:r>
              <w:rPr>
                <w:rFonts w:asciiTheme="minorHAnsi" w:hAnsiTheme="minorHAnsi" w:cs="mHelvetica"/>
                <w:sz w:val="24"/>
                <w:szCs w:val="24"/>
                <w:lang w:eastAsia="tr-TR"/>
              </w:rPr>
              <w:t>.</w:t>
            </w:r>
            <w:r w:rsidR="00B23EA7">
              <w:rPr>
                <w:rFonts w:asciiTheme="minorHAnsi" w:hAnsiTheme="minorHAnsi" w:cs="mHelvetica"/>
                <w:sz w:val="24"/>
                <w:szCs w:val="24"/>
                <w:lang w:eastAsia="tr-TR"/>
              </w:rPr>
              <w:t xml:space="preserve">                                                    TUNCAY YILDIRICI</w:t>
            </w:r>
          </w:p>
        </w:tc>
      </w:tr>
      <w:tr w:rsidR="00E85309" w:rsidRPr="00872B35" w:rsidTr="00B23EA7">
        <w:trPr>
          <w:trHeight w:val="4588"/>
        </w:trPr>
        <w:tc>
          <w:tcPr>
            <w:tcW w:w="16131" w:type="dxa"/>
          </w:tcPr>
          <w:p w:rsidR="00E85309" w:rsidRPr="00E85309" w:rsidRDefault="00EA17D9" w:rsidP="00E85309">
            <w:pPr>
              <w:pStyle w:val="NormalWeb"/>
              <w:shd w:val="clear" w:color="auto" w:fill="FFFFFF"/>
              <w:spacing w:before="0" w:beforeAutospacing="0" w:after="0" w:afterAutospacing="0" w:line="270" w:lineRule="atLeast"/>
              <w:textAlignment w:val="baseline"/>
              <w:rPr>
                <w:rFonts w:ascii="Calibri" w:hAnsi="Calibri" w:cs="Arial"/>
                <w:b/>
                <w:bCs/>
                <w:sz w:val="16"/>
                <w:szCs w:val="16"/>
              </w:rPr>
            </w:pPr>
            <w:r w:rsidRPr="00EA17D9">
              <w:rPr>
                <w:rFonts w:ascii="Calibri" w:hAnsi="Calibri" w:cs="Arial"/>
                <w:b/>
                <w:bCs/>
                <w:noProof/>
                <w:sz w:val="16"/>
                <w:szCs w:val="16"/>
              </w:rPr>
              <w:drawing>
                <wp:inline distT="0" distB="0" distL="0" distR="0">
                  <wp:extent cx="2105025" cy="2828925"/>
                  <wp:effectExtent l="19050" t="0" r="9525" b="0"/>
                  <wp:docPr id="2" name="Resim 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gili resim"/>
                          <pic:cNvPicPr>
                            <a:picLocks noChangeAspect="1" noChangeArrowheads="1"/>
                          </pic:cNvPicPr>
                        </pic:nvPicPr>
                        <pic:blipFill>
                          <a:blip r:embed="rId4" cstate="print"/>
                          <a:srcRect/>
                          <a:stretch>
                            <a:fillRect/>
                          </a:stretch>
                        </pic:blipFill>
                        <pic:spPr bwMode="auto">
                          <a:xfrm>
                            <a:off x="0" y="0"/>
                            <a:ext cx="2105025" cy="2828925"/>
                          </a:xfrm>
                          <a:prstGeom prst="rect">
                            <a:avLst/>
                          </a:prstGeom>
                          <a:noFill/>
                          <a:ln w="9525">
                            <a:noFill/>
                            <a:miter lim="800000"/>
                            <a:headEnd/>
                            <a:tailEnd/>
                          </a:ln>
                        </pic:spPr>
                      </pic:pic>
                    </a:graphicData>
                  </a:graphic>
                </wp:inline>
              </w:drawing>
            </w:r>
            <w:r w:rsidR="00552104" w:rsidRPr="00552104">
              <w:rPr>
                <w:rFonts w:ascii="Calibri" w:hAnsi="Calibri" w:cs="Arial"/>
                <w:b/>
                <w:bCs/>
                <w:noProof/>
                <w:sz w:val="16"/>
                <w:szCs w:val="16"/>
              </w:rPr>
              <w:drawing>
                <wp:inline distT="0" distB="0" distL="0" distR="0">
                  <wp:extent cx="1562100" cy="2771775"/>
                  <wp:effectExtent l="19050" t="0" r="0" b="0"/>
                  <wp:docPr id="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srcRect/>
                          <a:stretch>
                            <a:fillRect/>
                          </a:stretch>
                        </pic:blipFill>
                        <pic:spPr bwMode="auto">
                          <a:xfrm>
                            <a:off x="0" y="0"/>
                            <a:ext cx="1562807" cy="2773030"/>
                          </a:xfrm>
                          <a:prstGeom prst="rect">
                            <a:avLst/>
                          </a:prstGeom>
                          <a:noFill/>
                          <a:ln w="9525">
                            <a:noFill/>
                            <a:miter lim="800000"/>
                            <a:headEnd/>
                            <a:tailEnd/>
                          </a:ln>
                        </pic:spPr>
                      </pic:pic>
                    </a:graphicData>
                  </a:graphic>
                </wp:inline>
              </w:drawing>
            </w:r>
            <w:r w:rsidR="00E3070B" w:rsidRPr="00E3070B">
              <w:rPr>
                <w:rFonts w:ascii="Calibri" w:hAnsi="Calibri" w:cs="Arial"/>
                <w:b/>
                <w:bCs/>
                <w:noProof/>
                <w:sz w:val="16"/>
                <w:szCs w:val="16"/>
              </w:rPr>
              <w:drawing>
                <wp:inline distT="0" distB="0" distL="0" distR="0">
                  <wp:extent cx="2000250" cy="2857500"/>
                  <wp:effectExtent l="19050" t="0" r="0" b="0"/>
                  <wp:docPr id="6" name="Resim 9" descr="Gramof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amofon"/>
                          <pic:cNvPicPr>
                            <a:picLocks noChangeAspect="1" noChangeArrowheads="1"/>
                          </pic:cNvPicPr>
                        </pic:nvPicPr>
                        <pic:blipFill>
                          <a:blip r:embed="rId6" cstate="print"/>
                          <a:srcRect/>
                          <a:stretch>
                            <a:fillRect/>
                          </a:stretch>
                        </pic:blipFill>
                        <pic:spPr bwMode="auto">
                          <a:xfrm>
                            <a:off x="0" y="0"/>
                            <a:ext cx="2000250" cy="2857500"/>
                          </a:xfrm>
                          <a:prstGeom prst="rect">
                            <a:avLst/>
                          </a:prstGeom>
                          <a:noFill/>
                          <a:ln w="9525">
                            <a:noFill/>
                            <a:miter lim="800000"/>
                            <a:headEnd/>
                            <a:tailEnd/>
                          </a:ln>
                        </pic:spPr>
                      </pic:pic>
                    </a:graphicData>
                  </a:graphic>
                </wp:inline>
              </w:drawing>
            </w:r>
            <w:r w:rsidR="00E3070B" w:rsidRPr="00E3070B">
              <w:rPr>
                <w:rFonts w:ascii="Calibri" w:hAnsi="Calibri" w:cs="Arial"/>
                <w:b/>
                <w:bCs/>
                <w:noProof/>
                <w:sz w:val="16"/>
                <w:szCs w:val="16"/>
              </w:rPr>
              <w:drawing>
                <wp:inline distT="0" distB="0" distL="0" distR="0">
                  <wp:extent cx="2105025" cy="2771775"/>
                  <wp:effectExtent l="19050" t="0" r="9525" b="0"/>
                  <wp:docPr id="7" name="Resim 1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lgili resim"/>
                          <pic:cNvPicPr>
                            <a:picLocks noChangeAspect="1" noChangeArrowheads="1"/>
                          </pic:cNvPicPr>
                        </pic:nvPicPr>
                        <pic:blipFill>
                          <a:blip r:embed="rId7" cstate="print"/>
                          <a:srcRect/>
                          <a:stretch>
                            <a:fillRect/>
                          </a:stretch>
                        </pic:blipFill>
                        <pic:spPr bwMode="auto">
                          <a:xfrm>
                            <a:off x="0" y="0"/>
                            <a:ext cx="2107622" cy="2775195"/>
                          </a:xfrm>
                          <a:prstGeom prst="rect">
                            <a:avLst/>
                          </a:prstGeom>
                          <a:noFill/>
                          <a:ln w="9525">
                            <a:noFill/>
                            <a:miter lim="800000"/>
                            <a:headEnd/>
                            <a:tailEnd/>
                          </a:ln>
                        </pic:spPr>
                      </pic:pic>
                    </a:graphicData>
                  </a:graphic>
                </wp:inline>
              </w:drawing>
            </w:r>
            <w:r w:rsidR="00B23EA7">
              <w:rPr>
                <w:noProof/>
              </w:rPr>
              <w:drawing>
                <wp:inline distT="0" distB="0" distL="0" distR="0">
                  <wp:extent cx="2114550" cy="2771775"/>
                  <wp:effectExtent l="19050" t="0" r="0" b="0"/>
                  <wp:docPr id="18" name="Resim 18" descr="Dvd Player drawing copyright Dane Watk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vd Player drawing copyright Dane Watkins"/>
                          <pic:cNvPicPr>
                            <a:picLocks noChangeAspect="1" noChangeArrowheads="1"/>
                          </pic:cNvPicPr>
                        </pic:nvPicPr>
                        <pic:blipFill>
                          <a:blip r:embed="rId8" cstate="print"/>
                          <a:srcRect/>
                          <a:stretch>
                            <a:fillRect/>
                          </a:stretch>
                        </pic:blipFill>
                        <pic:spPr bwMode="auto">
                          <a:xfrm>
                            <a:off x="0" y="0"/>
                            <a:ext cx="2114550" cy="2771775"/>
                          </a:xfrm>
                          <a:prstGeom prst="rect">
                            <a:avLst/>
                          </a:prstGeom>
                          <a:noFill/>
                          <a:ln w="9525">
                            <a:noFill/>
                            <a:miter lim="800000"/>
                            <a:headEnd/>
                            <a:tailEnd/>
                          </a:ln>
                        </pic:spPr>
                      </pic:pic>
                    </a:graphicData>
                  </a:graphic>
                </wp:inline>
              </w:drawing>
            </w:r>
          </w:p>
        </w:tc>
      </w:tr>
    </w:tbl>
    <w:p w:rsidR="00BB06D1" w:rsidRPr="00BB06D1" w:rsidRDefault="00BB06D1" w:rsidP="00BB06D1">
      <w:pPr>
        <w:spacing w:after="0"/>
        <w:rPr>
          <w:vanish/>
        </w:rPr>
      </w:pPr>
    </w:p>
    <w:p w:rsidR="00AC6406" w:rsidRPr="00DA6FE7" w:rsidRDefault="00FC72F7" w:rsidP="008C470B">
      <w:pPr>
        <w:rPr>
          <w:b/>
        </w:rPr>
      </w:pPr>
      <w:hyperlink r:id="rId9" w:history="1">
        <w:r w:rsidRPr="00AC606D">
          <w:rPr>
            <w:rStyle w:val="Kpr"/>
            <w:sz w:val="24"/>
            <w:szCs w:val="24"/>
          </w:rPr>
          <w:t>www.sorubak.com</w:t>
        </w:r>
      </w:hyperlink>
      <w:r>
        <w:rPr>
          <w:sz w:val="24"/>
          <w:szCs w:val="24"/>
        </w:rPr>
        <w:t xml:space="preserve"> </w:t>
      </w:r>
      <w:r w:rsidR="008E4EFA">
        <w:rPr>
          <w:b/>
          <w:sz w:val="18"/>
          <w:szCs w:val="18"/>
        </w:rPr>
        <w:t xml:space="preserve">                                                                                                                                                                                                                                                                                  </w:t>
      </w:r>
    </w:p>
    <w:sectPr w:rsidR="00AC6406" w:rsidRPr="00DA6FE7" w:rsidSect="005B0F22">
      <w:pgSz w:w="16838" w:h="11906" w:orient="landscape"/>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egreyaSans-ExtraBold">
    <w:panose1 w:val="00000000000000000000"/>
    <w:charset w:val="A2"/>
    <w:family w:val="swiss"/>
    <w:notTrueType/>
    <w:pitch w:val="default"/>
    <w:sig w:usb0="00000005" w:usb1="00000000" w:usb2="00000000" w:usb3="00000000" w:csb0="00000010" w:csb1="00000000"/>
  </w:font>
  <w:font w:name="mHelvetica">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B0F22"/>
    <w:rsid w:val="00011995"/>
    <w:rsid w:val="00076217"/>
    <w:rsid w:val="00081E05"/>
    <w:rsid w:val="000D41C9"/>
    <w:rsid w:val="000D57EC"/>
    <w:rsid w:val="001640D6"/>
    <w:rsid w:val="00190ADC"/>
    <w:rsid w:val="001C4F31"/>
    <w:rsid w:val="00273ECD"/>
    <w:rsid w:val="002832E6"/>
    <w:rsid w:val="002B0991"/>
    <w:rsid w:val="00323452"/>
    <w:rsid w:val="003E1757"/>
    <w:rsid w:val="004031A8"/>
    <w:rsid w:val="00423BCF"/>
    <w:rsid w:val="004D5E9B"/>
    <w:rsid w:val="004D6AF6"/>
    <w:rsid w:val="00552104"/>
    <w:rsid w:val="00575E61"/>
    <w:rsid w:val="005B0F22"/>
    <w:rsid w:val="005B5072"/>
    <w:rsid w:val="005C3717"/>
    <w:rsid w:val="00700FEA"/>
    <w:rsid w:val="00754B01"/>
    <w:rsid w:val="00766F99"/>
    <w:rsid w:val="00770F0A"/>
    <w:rsid w:val="00797110"/>
    <w:rsid w:val="007D4071"/>
    <w:rsid w:val="00817DF0"/>
    <w:rsid w:val="00834AC4"/>
    <w:rsid w:val="00846F02"/>
    <w:rsid w:val="00872B35"/>
    <w:rsid w:val="008C470B"/>
    <w:rsid w:val="008E4EFA"/>
    <w:rsid w:val="009906F3"/>
    <w:rsid w:val="009C6161"/>
    <w:rsid w:val="009F2CFD"/>
    <w:rsid w:val="00A67580"/>
    <w:rsid w:val="00A77471"/>
    <w:rsid w:val="00A800F5"/>
    <w:rsid w:val="00AB109C"/>
    <w:rsid w:val="00AB7047"/>
    <w:rsid w:val="00AC6406"/>
    <w:rsid w:val="00AD09B5"/>
    <w:rsid w:val="00B23EA7"/>
    <w:rsid w:val="00B54210"/>
    <w:rsid w:val="00B55A29"/>
    <w:rsid w:val="00B862BC"/>
    <w:rsid w:val="00BB06D1"/>
    <w:rsid w:val="00BC2D89"/>
    <w:rsid w:val="00C135B4"/>
    <w:rsid w:val="00C24191"/>
    <w:rsid w:val="00D41F4E"/>
    <w:rsid w:val="00D470AC"/>
    <w:rsid w:val="00DA6FE7"/>
    <w:rsid w:val="00DC1DB1"/>
    <w:rsid w:val="00E3070B"/>
    <w:rsid w:val="00E43D65"/>
    <w:rsid w:val="00E85309"/>
    <w:rsid w:val="00E919BC"/>
    <w:rsid w:val="00EA17D9"/>
    <w:rsid w:val="00F4711B"/>
    <w:rsid w:val="00FC04DB"/>
    <w:rsid w:val="00FC72F7"/>
    <w:rsid w:val="00FD1144"/>
    <w:rsid w:val="00FF4A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75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4D5E9B"/>
    <w:rPr>
      <w:color w:val="0000FF"/>
      <w:u w:val="single"/>
    </w:rPr>
  </w:style>
  <w:style w:type="table" w:styleId="TabloKlavuzu">
    <w:name w:val="Table Grid"/>
    <w:basedOn w:val="NormalTablo"/>
    <w:uiPriority w:val="59"/>
    <w:rsid w:val="00872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BC2D89"/>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BC2D89"/>
    <w:rPr>
      <w:rFonts w:cs="Times New Roman"/>
    </w:rPr>
  </w:style>
  <w:style w:type="paragraph" w:customStyle="1" w:styleId="AralkYok1">
    <w:name w:val="Aralık Yok1"/>
    <w:uiPriority w:val="1"/>
    <w:qFormat/>
    <w:rsid w:val="00E919BC"/>
    <w:rPr>
      <w:rFonts w:eastAsia="Times New Roman" w:cs="Arial"/>
      <w:sz w:val="22"/>
      <w:szCs w:val="22"/>
    </w:rPr>
  </w:style>
  <w:style w:type="paragraph" w:styleId="BalonMetni">
    <w:name w:val="Balloon Text"/>
    <w:basedOn w:val="Normal"/>
    <w:link w:val="BalonMetniChar"/>
    <w:uiPriority w:val="99"/>
    <w:semiHidden/>
    <w:unhideWhenUsed/>
    <w:rsid w:val="00EA17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17D9"/>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75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4D5E9B"/>
    <w:rPr>
      <w:color w:val="0000FF"/>
      <w:u w:val="single"/>
    </w:rPr>
  </w:style>
  <w:style w:type="table" w:styleId="TabloKlavuzu">
    <w:name w:val="Table Grid"/>
    <w:basedOn w:val="NormalTablo"/>
    <w:uiPriority w:val="59"/>
    <w:rsid w:val="00872B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BC2D89"/>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BC2D89"/>
    <w:rPr>
      <w:rFonts w:cs="Times New Roman"/>
    </w:rPr>
  </w:style>
  <w:style w:type="paragraph" w:customStyle="1" w:styleId="AralkYok1">
    <w:name w:val="Aralık Yok1"/>
    <w:uiPriority w:val="1"/>
    <w:qFormat/>
    <w:rsid w:val="00E919BC"/>
    <w:rPr>
      <w:rFonts w:eastAsia="Times New Roman" w:cs="Arial"/>
      <w:sz w:val="22"/>
      <w:szCs w:val="22"/>
    </w:rPr>
  </w:style>
  <w:style w:type="paragraph" w:styleId="BalonMetni">
    <w:name w:val="Balloon Text"/>
    <w:basedOn w:val="Normal"/>
    <w:link w:val="BalonMetniChar"/>
    <w:uiPriority w:val="99"/>
    <w:semiHidden/>
    <w:unhideWhenUsed/>
    <w:rsid w:val="00EA17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17D9"/>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16883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2703</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2018-01-31T11:24:00Z</dcterms:created>
  <dcterms:modified xsi:type="dcterms:W3CDTF">2018-01-31T11:24:00Z</dcterms:modified>
  <cp:category>www.sorubak.com</cp:category>
</cp:coreProperties>
</file>