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3E7" w:rsidRDefault="00DF13E7">
      <w:pPr>
        <w:spacing w:line="98" w:lineRule="exact"/>
        <w:rPr>
          <w:sz w:val="24"/>
          <w:szCs w:val="24"/>
        </w:rPr>
      </w:pPr>
      <w:bookmarkStart w:id="0" w:name="page1"/>
      <w:bookmarkEnd w:id="0"/>
    </w:p>
    <w:p w:rsidR="00DF13E7" w:rsidRDefault="00C56DD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F497A"/>
          <w:sz w:val="21"/>
          <w:szCs w:val="21"/>
        </w:rPr>
        <w:t>FİZİK-10 KONU ÇALIŞMA</w:t>
      </w:r>
    </w:p>
    <w:p w:rsidR="00DF13E7" w:rsidRDefault="00C56D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13E7" w:rsidRDefault="00C56DDE">
      <w:pPr>
        <w:ind w:right="1700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365F91"/>
          <w:sz w:val="35"/>
          <w:szCs w:val="35"/>
        </w:rPr>
        <w:t>Bölüm-Optik</w:t>
      </w:r>
    </w:p>
    <w:p w:rsidR="00DF13E7" w:rsidRDefault="00C56DD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-3644900</wp:posOffset>
            </wp:positionH>
            <wp:positionV relativeFrom="paragraph">
              <wp:posOffset>-449580</wp:posOffset>
            </wp:positionV>
            <wp:extent cx="7105650" cy="101034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0" cy="1010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18" w:lineRule="exact"/>
        <w:rPr>
          <w:sz w:val="24"/>
          <w:szCs w:val="24"/>
        </w:rPr>
      </w:pPr>
    </w:p>
    <w:p w:rsidR="00DF13E7" w:rsidRDefault="00C56DDE">
      <w:pPr>
        <w:ind w:left="340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365F91"/>
          <w:sz w:val="28"/>
          <w:szCs w:val="28"/>
        </w:rPr>
        <w:t>Mercekler</w:t>
      </w:r>
    </w:p>
    <w:p w:rsidR="00DF13E7" w:rsidRDefault="00C56D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13E7" w:rsidRDefault="00DF13E7">
      <w:pPr>
        <w:spacing w:line="180" w:lineRule="exact"/>
        <w:rPr>
          <w:sz w:val="24"/>
          <w:szCs w:val="24"/>
        </w:rPr>
      </w:pPr>
    </w:p>
    <w:p w:rsidR="00DF13E7" w:rsidRDefault="00C56DD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2017</w:t>
      </w:r>
    </w:p>
    <w:p w:rsidR="00DF13E7" w:rsidRDefault="00DF13E7">
      <w:pPr>
        <w:spacing w:line="232" w:lineRule="exact"/>
        <w:rPr>
          <w:sz w:val="24"/>
          <w:szCs w:val="24"/>
        </w:rPr>
      </w:pPr>
    </w:p>
    <w:p w:rsidR="00DF13E7" w:rsidRDefault="00C56DDE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FFFF"/>
          <w:sz w:val="17"/>
          <w:szCs w:val="17"/>
        </w:rPr>
        <w:t>ahka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ectPr w:rsidR="00DF13E7">
          <w:pgSz w:w="11900" w:h="16838"/>
          <w:pgMar w:top="764" w:right="626" w:bottom="254" w:left="660" w:header="0" w:footer="0" w:gutter="0"/>
          <w:cols w:num="3" w:space="708" w:equalWidth="0">
            <w:col w:w="4600" w:space="720"/>
            <w:col w:w="3360" w:space="720"/>
            <w:col w:w="1220"/>
          </w:cols>
        </w:sectPr>
      </w:pPr>
    </w:p>
    <w:p w:rsidR="00DF13E7" w:rsidRDefault="00DF13E7">
      <w:pPr>
        <w:spacing w:line="250" w:lineRule="exact"/>
        <w:rPr>
          <w:sz w:val="24"/>
          <w:szCs w:val="24"/>
        </w:rPr>
      </w:pPr>
    </w:p>
    <w:p w:rsidR="00DF13E7" w:rsidRDefault="00C56DD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1"/>
          <w:szCs w:val="21"/>
        </w:rPr>
        <w:t>Mercekler:</w:t>
      </w:r>
    </w:p>
    <w:p w:rsidR="00DF13E7" w:rsidRDefault="00DF13E7">
      <w:pPr>
        <w:spacing w:line="51" w:lineRule="exact"/>
        <w:rPr>
          <w:sz w:val="24"/>
          <w:szCs w:val="24"/>
        </w:rPr>
      </w:pPr>
    </w:p>
    <w:p w:rsidR="00DF13E7" w:rsidRDefault="00C56DDE">
      <w:pPr>
        <w:spacing w:line="279" w:lineRule="auto"/>
        <w:ind w:left="80" w:right="1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Bir yüzü veya iki yüzü küresel olan ya da bir yüzü küresel diğer yüzü düzlem olan saydam cisimlere mercek denir. Mercekler, üzerine düşen ışığı</w:t>
      </w:r>
      <w:r>
        <w:rPr>
          <w:rFonts w:ascii="Arial" w:eastAsia="Arial" w:hAnsi="Arial" w:cs="Arial"/>
          <w:sz w:val="19"/>
          <w:szCs w:val="19"/>
        </w:rPr>
        <w:t xml:space="preserve"> kırma özelliğine sahiptir.</w:t>
      </w:r>
    </w:p>
    <w:p w:rsidR="00DF13E7" w:rsidRDefault="00DF13E7">
      <w:pPr>
        <w:spacing w:line="203" w:lineRule="exact"/>
        <w:rPr>
          <w:sz w:val="24"/>
          <w:szCs w:val="24"/>
        </w:rPr>
      </w:pPr>
    </w:p>
    <w:p w:rsidR="00DF13E7" w:rsidRDefault="00C56DD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19"/>
          <w:szCs w:val="19"/>
        </w:rPr>
        <w:t>İNCE KENARLI (Yakınsak) MERCEK :</w:t>
      </w:r>
    </w:p>
    <w:p w:rsidR="00DF13E7" w:rsidRDefault="00DF13E7">
      <w:pPr>
        <w:spacing w:line="55" w:lineRule="exact"/>
        <w:rPr>
          <w:sz w:val="24"/>
          <w:szCs w:val="24"/>
        </w:rPr>
      </w:pPr>
    </w:p>
    <w:p w:rsidR="00DF13E7" w:rsidRDefault="00C56DDE">
      <w:pPr>
        <w:spacing w:line="277" w:lineRule="auto"/>
        <w:ind w:left="80" w:right="1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Üzerine gelen ışınları asal eksene yaklaştırarak kıran merceklere ince kenarlı mercek denir.</w:t>
      </w:r>
    </w:p>
    <w:p w:rsidR="00DF13E7" w:rsidRDefault="00DF13E7">
      <w:pPr>
        <w:spacing w:line="7" w:lineRule="exact"/>
        <w:rPr>
          <w:sz w:val="24"/>
          <w:szCs w:val="24"/>
        </w:rPr>
      </w:pPr>
    </w:p>
    <w:p w:rsidR="00DF13E7" w:rsidRDefault="00C56DD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İnce kenarlı mercek farklı şekillerde gösterilebilir.</w:t>
      </w:r>
    </w:p>
    <w:p w:rsidR="00DF13E7" w:rsidRDefault="00DF13E7">
      <w:pPr>
        <w:spacing w:line="348" w:lineRule="exact"/>
        <w:rPr>
          <w:sz w:val="24"/>
          <w:szCs w:val="24"/>
        </w:rPr>
      </w:pPr>
    </w:p>
    <w:tbl>
      <w:tblPr>
        <w:tblW w:w="0" w:type="auto"/>
        <w:tblInd w:w="4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60"/>
        <w:gridCol w:w="1460"/>
        <w:gridCol w:w="20"/>
      </w:tblGrid>
      <w:tr w:rsidR="00DF13E7">
        <w:trPr>
          <w:trHeight w:val="220"/>
        </w:trPr>
        <w:tc>
          <w:tcPr>
            <w:tcW w:w="660" w:type="dxa"/>
            <w:vAlign w:val="bottom"/>
          </w:tcPr>
          <w:p w:rsidR="00DF13E7" w:rsidRDefault="00C56DDE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</w:p>
        </w:tc>
        <w:tc>
          <w:tcPr>
            <w:tcW w:w="1460" w:type="dxa"/>
            <w:vMerge w:val="restart"/>
            <w:vAlign w:val="bottom"/>
          </w:tcPr>
          <w:p w:rsidR="00DF13E7" w:rsidRDefault="00C56DDE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N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46"/>
        </w:trPr>
        <w:tc>
          <w:tcPr>
            <w:tcW w:w="660" w:type="dxa"/>
            <w:vAlign w:val="bottom"/>
          </w:tcPr>
          <w:p w:rsidR="00DF13E7" w:rsidRDefault="00DF13E7">
            <w:pPr>
              <w:rPr>
                <w:sz w:val="3"/>
                <w:szCs w:val="3"/>
              </w:rPr>
            </w:pPr>
          </w:p>
        </w:tc>
        <w:tc>
          <w:tcPr>
            <w:tcW w:w="1460" w:type="dxa"/>
            <w:vMerge/>
            <w:vAlign w:val="bottom"/>
          </w:tcPr>
          <w:p w:rsidR="00DF13E7" w:rsidRDefault="00DF13E7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589"/>
        </w:trPr>
        <w:tc>
          <w:tcPr>
            <w:tcW w:w="66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DF13E7" w:rsidRDefault="00C56DDE">
            <w:pPr>
              <w:ind w:left="1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72"/>
                <w:sz w:val="36"/>
                <w:szCs w:val="36"/>
                <w:vertAlign w:val="superscript"/>
              </w:rPr>
              <w:t>R</w:t>
            </w:r>
            <w:r>
              <w:rPr>
                <w:rFonts w:ascii="Calibri" w:eastAsia="Calibri" w:hAnsi="Calibri" w:cs="Calibri"/>
                <w:w w:val="72"/>
                <w:sz w:val="12"/>
                <w:szCs w:val="12"/>
              </w:rPr>
              <w:t>2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208"/>
        </w:trPr>
        <w:tc>
          <w:tcPr>
            <w:tcW w:w="660" w:type="dxa"/>
            <w:vAlign w:val="bottom"/>
          </w:tcPr>
          <w:p w:rsidR="00DF13E7" w:rsidRDefault="00C56DDE">
            <w:pPr>
              <w:spacing w:line="208" w:lineRule="exact"/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vertAlign w:val="superscript"/>
              </w:rPr>
              <w:t>M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1</w:t>
            </w:r>
          </w:p>
        </w:tc>
        <w:tc>
          <w:tcPr>
            <w:tcW w:w="1460" w:type="dxa"/>
            <w:vAlign w:val="bottom"/>
          </w:tcPr>
          <w:p w:rsidR="00DF13E7" w:rsidRDefault="00C56DDE">
            <w:pPr>
              <w:spacing w:line="208" w:lineRule="exact"/>
              <w:ind w:left="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vertAlign w:val="superscript"/>
              </w:rPr>
              <w:t>M</w:t>
            </w:r>
            <w:r>
              <w:rPr>
                <w:rFonts w:ascii="Calibri" w:eastAsia="Calibri" w:hAnsi="Calibri" w:cs="Calibri"/>
                <w:sz w:val="10"/>
                <w:szCs w:val="10"/>
              </w:rPr>
              <w:t>2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242"/>
        </w:trPr>
        <w:tc>
          <w:tcPr>
            <w:tcW w:w="660" w:type="dxa"/>
            <w:vMerge w:val="restart"/>
            <w:vAlign w:val="bottom"/>
          </w:tcPr>
          <w:p w:rsidR="00DF13E7" w:rsidRDefault="00C56DD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R</w:t>
            </w:r>
            <w:r>
              <w:rPr>
                <w:rFonts w:ascii="Calibri" w:eastAsia="Calibri" w:hAnsi="Calibri" w:cs="Calibri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60" w:type="dxa"/>
            <w:vAlign w:val="bottom"/>
          </w:tcPr>
          <w:p w:rsidR="00DF13E7" w:rsidRDefault="00C56DDE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  <w:vertAlign w:val="subscript"/>
              </w:rPr>
              <w:t>m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64"/>
        </w:trPr>
        <w:tc>
          <w:tcPr>
            <w:tcW w:w="660" w:type="dxa"/>
            <w:vMerge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</w:tbl>
    <w:p w:rsidR="00DF13E7" w:rsidRDefault="00C56DDE">
      <w:pPr>
        <w:numPr>
          <w:ilvl w:val="0"/>
          <w:numId w:val="1"/>
        </w:numPr>
        <w:tabs>
          <w:tab w:val="left" w:pos="1420"/>
        </w:tabs>
        <w:ind w:left="1420" w:hanging="9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0"/>
          <w:szCs w:val="20"/>
          <w:vertAlign w:val="subscript"/>
        </w:rPr>
        <w:t>o</w:t>
      </w:r>
    </w:p>
    <w:p w:rsidR="00DF13E7" w:rsidRDefault="00C56DDE">
      <w:pPr>
        <w:tabs>
          <w:tab w:val="left" w:pos="2620"/>
          <w:tab w:val="left" w:pos="3840"/>
        </w:tabs>
        <w:spacing w:line="191" w:lineRule="auto"/>
        <w:ind w:left="1800"/>
        <w:rPr>
          <w:sz w:val="20"/>
          <w:szCs w:val="20"/>
        </w:rPr>
      </w:pPr>
      <w:r>
        <w:rPr>
          <w:rFonts w:ascii="Cambria Math" w:eastAsia="Cambria Math" w:hAnsi="Cambria Math" w:cs="Cambria Math"/>
          <w:color w:val="7030A0"/>
          <w:sz w:val="15"/>
          <w:szCs w:val="15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color w:val="7030A0"/>
          <w:sz w:val="15"/>
          <w:szCs w:val="15"/>
        </w:rPr>
        <w:t>) 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color w:val="7030A0"/>
          <w:sz w:val="15"/>
          <w:szCs w:val="15"/>
        </w:rPr>
        <w:t>)</w:t>
      </w:r>
    </w:p>
    <w:p w:rsidR="00DF13E7" w:rsidRDefault="00DF13E7">
      <w:pPr>
        <w:spacing w:line="251" w:lineRule="exact"/>
        <w:rPr>
          <w:sz w:val="24"/>
          <w:szCs w:val="24"/>
        </w:rPr>
      </w:pPr>
    </w:p>
    <w:p w:rsidR="00DF13E7" w:rsidRDefault="00C56DDE">
      <w:pPr>
        <w:ind w:left="30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R</w:t>
      </w:r>
      <w:r>
        <w:rPr>
          <w:rFonts w:ascii="Calibri" w:eastAsia="Calibri" w:hAnsi="Calibri" w:cs="Calibri"/>
          <w:sz w:val="24"/>
          <w:szCs w:val="24"/>
          <w:vertAlign w:val="subscript"/>
        </w:rPr>
        <w:t>1</w:t>
      </w:r>
      <w:r>
        <w:rPr>
          <w:rFonts w:ascii="Calibri" w:eastAsia="Calibri" w:hAnsi="Calibri" w:cs="Calibri"/>
          <w:sz w:val="18"/>
          <w:szCs w:val="18"/>
        </w:rPr>
        <w:t xml:space="preserve"> ve R</w:t>
      </w:r>
      <w:r>
        <w:rPr>
          <w:rFonts w:ascii="Calibri" w:eastAsia="Calibri" w:hAnsi="Calibri" w:cs="Calibri"/>
          <w:sz w:val="24"/>
          <w:szCs w:val="24"/>
          <w:vertAlign w:val="subscript"/>
        </w:rPr>
        <w:t>2</w:t>
      </w:r>
      <w:r>
        <w:rPr>
          <w:rFonts w:ascii="Calibri" w:eastAsia="Calibri" w:hAnsi="Calibri" w:cs="Calibri"/>
          <w:sz w:val="18"/>
          <w:szCs w:val="18"/>
        </w:rPr>
        <w:t xml:space="preserve"> yakınsak merceklerde (+), ıraksak merceklerde (-) alınır.</w:t>
      </w:r>
    </w:p>
    <w:p w:rsidR="00DF13E7" w:rsidRDefault="00DF13E7">
      <w:pPr>
        <w:spacing w:line="310" w:lineRule="exact"/>
        <w:rPr>
          <w:sz w:val="24"/>
          <w:szCs w:val="24"/>
        </w:rPr>
      </w:pPr>
    </w:p>
    <w:p w:rsidR="00DF13E7" w:rsidRDefault="00C56DD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19"/>
          <w:szCs w:val="19"/>
        </w:rPr>
        <w:t>KALIN KENARLI ( Iraksak ) MERCEK :</w:t>
      </w:r>
    </w:p>
    <w:p w:rsidR="00DF13E7" w:rsidRDefault="00DF13E7">
      <w:pPr>
        <w:spacing w:line="74" w:lineRule="exact"/>
        <w:rPr>
          <w:sz w:val="24"/>
          <w:szCs w:val="24"/>
        </w:rPr>
      </w:pPr>
    </w:p>
    <w:p w:rsidR="00DF13E7" w:rsidRDefault="00C56DDE">
      <w:pPr>
        <w:spacing w:line="302" w:lineRule="auto"/>
        <w:ind w:left="80" w:right="26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Asal eksene paralel gelen ışınları, asal eksenden uzaklaştırarak kıran merceklere kalın kenarlı mercek denir. Kalın kenarlı mercek farklı şekillerde </w:t>
      </w:r>
      <w:r>
        <w:rPr>
          <w:rFonts w:ascii="Arial" w:eastAsia="Arial" w:hAnsi="Arial" w:cs="Arial"/>
          <w:sz w:val="19"/>
          <w:szCs w:val="19"/>
        </w:rPr>
        <w:t>gösterilebilir.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86" w:lineRule="exact"/>
        <w:rPr>
          <w:sz w:val="24"/>
          <w:szCs w:val="24"/>
        </w:rPr>
      </w:pPr>
    </w:p>
    <w:p w:rsidR="00DF13E7" w:rsidRDefault="00C56DDE">
      <w:pPr>
        <w:tabs>
          <w:tab w:val="left" w:pos="2160"/>
        </w:tabs>
        <w:ind w:left="50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z w:val="24"/>
          <w:szCs w:val="24"/>
          <w:vertAlign w:val="subscript"/>
        </w:rPr>
        <w:t>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8"/>
          <w:szCs w:val="18"/>
        </w:rPr>
        <w:t>M</w:t>
      </w:r>
      <w:r>
        <w:rPr>
          <w:rFonts w:ascii="Calibri" w:eastAsia="Calibri" w:hAnsi="Calibri" w:cs="Calibri"/>
          <w:sz w:val="24"/>
          <w:szCs w:val="24"/>
          <w:vertAlign w:val="subscript"/>
        </w:rPr>
        <w:t>2</w:t>
      </w:r>
    </w:p>
    <w:p w:rsidR="00DF13E7" w:rsidRDefault="00C56DDE">
      <w:pPr>
        <w:numPr>
          <w:ilvl w:val="0"/>
          <w:numId w:val="2"/>
        </w:numPr>
        <w:tabs>
          <w:tab w:val="left" w:pos="1460"/>
        </w:tabs>
        <w:spacing w:line="219" w:lineRule="auto"/>
        <w:ind w:left="1460" w:hanging="10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20"/>
          <w:szCs w:val="20"/>
          <w:vertAlign w:val="subscript"/>
        </w:rPr>
        <w:t>m</w:t>
      </w:r>
    </w:p>
    <w:p w:rsidR="00DF13E7" w:rsidRDefault="00C56DDE">
      <w:pPr>
        <w:spacing w:line="194" w:lineRule="auto"/>
        <w:ind w:left="1360"/>
        <w:rPr>
          <w:sz w:val="20"/>
          <w:szCs w:val="20"/>
        </w:rPr>
      </w:pPr>
      <w:r>
        <w:rPr>
          <w:rFonts w:ascii="Arial" w:eastAsia="Arial" w:hAnsi="Arial" w:cs="Arial"/>
          <w:sz w:val="12"/>
          <w:szCs w:val="12"/>
        </w:rPr>
        <w:t>n</w:t>
      </w:r>
    </w:p>
    <w:p w:rsidR="00DF13E7" w:rsidRDefault="00C56DDE">
      <w:pPr>
        <w:spacing w:line="187" w:lineRule="auto"/>
        <w:ind w:left="13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z w:val="20"/>
          <w:szCs w:val="20"/>
          <w:vertAlign w:val="subscript"/>
        </w:rPr>
        <w:t>o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94" w:lineRule="exact"/>
        <w:rPr>
          <w:sz w:val="24"/>
          <w:szCs w:val="24"/>
        </w:rPr>
      </w:pPr>
    </w:p>
    <w:p w:rsidR="00DF13E7" w:rsidRDefault="00C56DDE">
      <w:pPr>
        <w:ind w:left="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9"/>
          <w:szCs w:val="19"/>
        </w:rPr>
        <w:t>Odak Uzaklığının Özellikleri :</w:t>
      </w:r>
    </w:p>
    <w:p w:rsidR="00DF13E7" w:rsidRDefault="00DF13E7">
      <w:pPr>
        <w:spacing w:line="59" w:lineRule="exact"/>
        <w:rPr>
          <w:sz w:val="24"/>
          <w:szCs w:val="24"/>
        </w:rPr>
      </w:pPr>
    </w:p>
    <w:p w:rsidR="00DF13E7" w:rsidRDefault="00C56DDE">
      <w:pPr>
        <w:spacing w:line="283" w:lineRule="auto"/>
        <w:ind w:left="80" w:right="12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Aynalarda olduğu gibi merceklerde de ışığın toplandığı nokta odak noktasıdır. Fakat burada odak uzaklığı küresel yüzeylerin yarıçapının yarısı kadar değildir ve merceğin hem sağından gelen</w:t>
      </w:r>
      <w:r>
        <w:rPr>
          <w:rFonts w:ascii="Arial" w:eastAsia="Arial" w:hAnsi="Arial" w:cs="Arial"/>
          <w:sz w:val="19"/>
          <w:szCs w:val="19"/>
        </w:rPr>
        <w:t xml:space="preserve"> ışınlar hem de solundan gelen ışınlar her iki yüzeyde de eşit miktarda kırıldıkları için mercekten eşit uzaklıklarda odaklanırlar. Bir mercekte odak uzaklığı;</w:t>
      </w:r>
    </w:p>
    <w:p w:rsidR="00DF13E7" w:rsidRDefault="00DF13E7">
      <w:pPr>
        <w:spacing w:line="237" w:lineRule="exact"/>
        <w:rPr>
          <w:sz w:val="24"/>
          <w:szCs w:val="24"/>
        </w:rPr>
      </w:pP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80"/>
        <w:gridCol w:w="860"/>
        <w:gridCol w:w="1100"/>
        <w:gridCol w:w="20"/>
      </w:tblGrid>
      <w:tr w:rsidR="00DF13E7">
        <w:trPr>
          <w:trHeight w:val="242"/>
        </w:trPr>
        <w:tc>
          <w:tcPr>
            <w:tcW w:w="2980" w:type="dxa"/>
            <w:vMerge w:val="restart"/>
            <w:vAlign w:val="bottom"/>
          </w:tcPr>
          <w:p w:rsidR="00DF13E7" w:rsidRDefault="00C56DDE">
            <w:pPr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37"/>
                <w:szCs w:val="37"/>
                <w:vertAlign w:val="superscript"/>
              </w:rPr>
              <w:t></w:t>
            </w:r>
            <w:r>
              <w:rPr>
                <w:rFonts w:ascii="Arial" w:eastAsia="Arial" w:hAnsi="Arial" w:cs="Arial"/>
                <w:sz w:val="19"/>
                <w:szCs w:val="19"/>
              </w:rPr>
              <w:t xml:space="preserve"> Merceğin yapıldığı maddenin</w:t>
            </w:r>
          </w:p>
        </w:tc>
        <w:tc>
          <w:tcPr>
            <w:tcW w:w="860" w:type="dxa"/>
            <w:vAlign w:val="bottom"/>
          </w:tcPr>
          <w:p w:rsidR="00DF13E7" w:rsidRDefault="00C56DDE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</w:p>
        </w:tc>
        <w:tc>
          <w:tcPr>
            <w:tcW w:w="1100" w:type="dxa"/>
            <w:vAlign w:val="bottom"/>
          </w:tcPr>
          <w:p w:rsidR="00DF13E7" w:rsidRDefault="00DF13E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183"/>
        </w:trPr>
        <w:tc>
          <w:tcPr>
            <w:tcW w:w="2980" w:type="dxa"/>
            <w:vMerge/>
            <w:vAlign w:val="bottom"/>
          </w:tcPr>
          <w:p w:rsidR="00DF13E7" w:rsidRDefault="00DF13E7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F13E7" w:rsidRDefault="00DF13E7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DF13E7" w:rsidRDefault="00C56DDE">
            <w:pPr>
              <w:spacing w:line="354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6"/>
                <w:szCs w:val="36"/>
                <w:vertAlign w:val="superscript"/>
              </w:rPr>
              <w:t>F</w:t>
            </w:r>
            <w:r>
              <w:rPr>
                <w:rFonts w:ascii="Calibri" w:eastAsia="Calibri" w:hAnsi="Calibri" w:cs="Calibri"/>
                <w:sz w:val="12"/>
                <w:szCs w:val="12"/>
              </w:rPr>
              <w:t>hava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171"/>
        </w:trPr>
        <w:tc>
          <w:tcPr>
            <w:tcW w:w="2980" w:type="dxa"/>
            <w:vMerge w:val="restart"/>
            <w:vAlign w:val="bottom"/>
          </w:tcPr>
          <w:p w:rsidR="00DF13E7" w:rsidRDefault="00C56DDE">
            <w:pPr>
              <w:spacing w:line="209" w:lineRule="exact"/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>ve içinde bulunduğu ortamın</w:t>
            </w:r>
          </w:p>
        </w:tc>
        <w:tc>
          <w:tcPr>
            <w:tcW w:w="860" w:type="dxa"/>
            <w:vAlign w:val="bottom"/>
          </w:tcPr>
          <w:p w:rsidR="00DF13E7" w:rsidRDefault="00DF13E7">
            <w:pPr>
              <w:rPr>
                <w:sz w:val="14"/>
                <w:szCs w:val="14"/>
              </w:rPr>
            </w:pPr>
          </w:p>
        </w:tc>
        <w:tc>
          <w:tcPr>
            <w:tcW w:w="1100" w:type="dxa"/>
            <w:vMerge/>
            <w:vAlign w:val="bottom"/>
          </w:tcPr>
          <w:p w:rsidR="00DF13E7" w:rsidRDefault="00DF13E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38"/>
        </w:trPr>
        <w:tc>
          <w:tcPr>
            <w:tcW w:w="2980" w:type="dxa"/>
            <w:vMerge/>
            <w:vAlign w:val="bottom"/>
          </w:tcPr>
          <w:p w:rsidR="00DF13E7" w:rsidRDefault="00DF13E7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vAlign w:val="bottom"/>
          </w:tcPr>
          <w:p w:rsidR="00DF13E7" w:rsidRDefault="00DF13E7">
            <w:pPr>
              <w:rPr>
                <w:sz w:val="3"/>
                <w:szCs w:val="3"/>
              </w:rPr>
            </w:pPr>
          </w:p>
        </w:tc>
        <w:tc>
          <w:tcPr>
            <w:tcW w:w="1100" w:type="dxa"/>
            <w:vMerge w:val="restart"/>
            <w:vAlign w:val="bottom"/>
          </w:tcPr>
          <w:p w:rsidR="00DF13E7" w:rsidRDefault="00C56DDE">
            <w:pPr>
              <w:spacing w:line="283" w:lineRule="exact"/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82"/>
                <w:sz w:val="30"/>
                <w:szCs w:val="30"/>
                <w:vertAlign w:val="superscript"/>
              </w:rPr>
              <w:t>F</w:t>
            </w:r>
            <w:r>
              <w:rPr>
                <w:rFonts w:ascii="Calibri" w:eastAsia="Calibri" w:hAnsi="Calibri" w:cs="Calibri"/>
                <w:w w:val="82"/>
                <w:sz w:val="11"/>
                <w:szCs w:val="11"/>
              </w:rPr>
              <w:t>su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3E7">
        <w:trPr>
          <w:trHeight w:val="245"/>
        </w:trPr>
        <w:tc>
          <w:tcPr>
            <w:tcW w:w="2980" w:type="dxa"/>
            <w:vAlign w:val="bottom"/>
          </w:tcPr>
          <w:p w:rsidR="00DF13E7" w:rsidRDefault="00C56DDE">
            <w:pPr>
              <w:spacing w:line="216" w:lineRule="exact"/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9"/>
                <w:szCs w:val="19"/>
              </w:rPr>
              <w:t xml:space="preserve">kırılma </w:t>
            </w:r>
            <w:r>
              <w:rPr>
                <w:rFonts w:ascii="Arial" w:eastAsia="Arial" w:hAnsi="Arial" w:cs="Arial"/>
                <w:sz w:val="19"/>
                <w:szCs w:val="19"/>
              </w:rPr>
              <w:t>indisine</w:t>
            </w:r>
          </w:p>
        </w:tc>
        <w:tc>
          <w:tcPr>
            <w:tcW w:w="860" w:type="dxa"/>
            <w:vAlign w:val="bottom"/>
          </w:tcPr>
          <w:p w:rsidR="00DF13E7" w:rsidRDefault="00C56DDE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100" w:type="dxa"/>
            <w:vMerge/>
            <w:vAlign w:val="bottom"/>
          </w:tcPr>
          <w:p w:rsidR="00DF13E7" w:rsidRDefault="00DF13E7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176"/>
        </w:trPr>
        <w:tc>
          <w:tcPr>
            <w:tcW w:w="2980" w:type="dxa"/>
            <w:vAlign w:val="bottom"/>
          </w:tcPr>
          <w:p w:rsidR="00DF13E7" w:rsidRDefault="00DF13E7">
            <w:pPr>
              <w:rPr>
                <w:sz w:val="15"/>
                <w:szCs w:val="15"/>
              </w:rPr>
            </w:pPr>
          </w:p>
        </w:tc>
        <w:tc>
          <w:tcPr>
            <w:tcW w:w="860" w:type="dxa"/>
            <w:vAlign w:val="bottom"/>
          </w:tcPr>
          <w:p w:rsidR="00DF13E7" w:rsidRDefault="00DF13E7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vAlign w:val="bottom"/>
          </w:tcPr>
          <w:p w:rsidR="00DF13E7" w:rsidRDefault="00C56DDE">
            <w:pPr>
              <w:spacing w:line="176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su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</w:tbl>
    <w:p w:rsidR="00DF13E7" w:rsidRDefault="00DF13E7">
      <w:pPr>
        <w:spacing w:line="291" w:lineRule="exact"/>
        <w:rPr>
          <w:sz w:val="24"/>
          <w:szCs w:val="24"/>
        </w:rPr>
      </w:pPr>
    </w:p>
    <w:p w:rsidR="00DF13E7" w:rsidRDefault="00C56DDE">
      <w:pPr>
        <w:numPr>
          <w:ilvl w:val="0"/>
          <w:numId w:val="3"/>
        </w:numPr>
        <w:tabs>
          <w:tab w:val="left" w:pos="360"/>
        </w:tabs>
        <w:spacing w:line="247" w:lineRule="auto"/>
        <w:ind w:left="360" w:hanging="283"/>
        <w:jc w:val="both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 xml:space="preserve">Eğrilik yarıçapı büyük olan merceğin odak uzaklığı daha büyüktür. Aynı boydaki şişman merceğin odak uzaklığı zayıf merceğin odak uzaklığından daha küçüktür. Ayrıca bir mercek ortadan ikiye bölünürse, bölünen merceklerin odak </w:t>
      </w:r>
      <w:r>
        <w:rPr>
          <w:rFonts w:ascii="Arial" w:eastAsia="Arial" w:hAnsi="Arial" w:cs="Arial"/>
          <w:sz w:val="19"/>
          <w:szCs w:val="19"/>
        </w:rPr>
        <w:t>uzaklıkları ilk durumdakine göre daha büyük olur.</w:t>
      </w:r>
    </w:p>
    <w:p w:rsidR="00DF13E7" w:rsidRDefault="00C56DD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DF13E7" w:rsidRDefault="00DF13E7">
      <w:pPr>
        <w:spacing w:line="256" w:lineRule="exact"/>
        <w:rPr>
          <w:sz w:val="24"/>
          <w:szCs w:val="24"/>
        </w:rPr>
      </w:pPr>
    </w:p>
    <w:p w:rsidR="00DF13E7" w:rsidRDefault="00C56DDE">
      <w:pPr>
        <w:numPr>
          <w:ilvl w:val="0"/>
          <w:numId w:val="4"/>
        </w:numPr>
        <w:tabs>
          <w:tab w:val="left" w:pos="287"/>
        </w:tabs>
        <w:spacing w:line="247" w:lineRule="auto"/>
        <w:ind w:left="287" w:right="60" w:hanging="287"/>
        <w:jc w:val="both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Merceğin bulunduğu ortamın kırılma indisi artarsa odak uzaklığı da artar ve ortamın kırılma indisi merceğin kırılma indisine eşit olduğunda, ışık hiç kırılmaz. Eğer dış ortamın kırılma indisi merceğin kı</w:t>
      </w:r>
      <w:r>
        <w:rPr>
          <w:rFonts w:ascii="Arial" w:eastAsia="Arial" w:hAnsi="Arial" w:cs="Arial"/>
          <w:sz w:val="19"/>
          <w:szCs w:val="19"/>
        </w:rPr>
        <w:t>rılma indisinden büyük olursa, mercek karakter değiştirir.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72" w:lineRule="exact"/>
        <w:rPr>
          <w:sz w:val="24"/>
          <w:szCs w:val="24"/>
        </w:rPr>
      </w:pPr>
    </w:p>
    <w:p w:rsidR="00DF13E7" w:rsidRDefault="00C56DDE">
      <w:pPr>
        <w:tabs>
          <w:tab w:val="left" w:pos="3107"/>
        </w:tabs>
        <w:ind w:left="1227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n</w:t>
      </w:r>
      <w:r>
        <w:rPr>
          <w:rFonts w:ascii="Arial" w:eastAsia="Arial" w:hAnsi="Arial" w:cs="Arial"/>
          <w:sz w:val="10"/>
          <w:szCs w:val="10"/>
        </w:rPr>
        <w:t>ortam</w:t>
      </w:r>
      <w:r>
        <w:rPr>
          <w:rFonts w:ascii="Arial" w:eastAsia="Arial" w:hAnsi="Arial" w:cs="Arial"/>
          <w:sz w:val="16"/>
          <w:szCs w:val="16"/>
        </w:rPr>
        <w:t xml:space="preserve"> &gt; n</w:t>
      </w:r>
      <w:r>
        <w:rPr>
          <w:rFonts w:ascii="Arial" w:eastAsia="Arial" w:hAnsi="Arial" w:cs="Arial"/>
          <w:sz w:val="10"/>
          <w:szCs w:val="10"/>
        </w:rPr>
        <w:t>mercek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3"/>
          <w:szCs w:val="13"/>
        </w:rPr>
        <w:t>n</w:t>
      </w:r>
      <w:r>
        <w:rPr>
          <w:rFonts w:ascii="Arial" w:eastAsia="Arial" w:hAnsi="Arial" w:cs="Arial"/>
          <w:sz w:val="16"/>
          <w:szCs w:val="16"/>
          <w:vertAlign w:val="subscript"/>
        </w:rPr>
        <w:t>ortam</w:t>
      </w:r>
      <w:r>
        <w:rPr>
          <w:rFonts w:ascii="Arial" w:eastAsia="Arial" w:hAnsi="Arial" w:cs="Arial"/>
          <w:sz w:val="13"/>
          <w:szCs w:val="13"/>
        </w:rPr>
        <w:t xml:space="preserve"> &gt; n</w:t>
      </w:r>
      <w:r>
        <w:rPr>
          <w:rFonts w:ascii="Arial" w:eastAsia="Arial" w:hAnsi="Arial" w:cs="Arial"/>
          <w:sz w:val="16"/>
          <w:szCs w:val="16"/>
          <w:vertAlign w:val="subscript"/>
        </w:rPr>
        <w:t>mercek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91" w:lineRule="exact"/>
        <w:rPr>
          <w:sz w:val="24"/>
          <w:szCs w:val="24"/>
        </w:rPr>
      </w:pPr>
    </w:p>
    <w:p w:rsidR="00DF13E7" w:rsidRDefault="00C56DDE">
      <w:pPr>
        <w:numPr>
          <w:ilvl w:val="0"/>
          <w:numId w:val="5"/>
        </w:numPr>
        <w:tabs>
          <w:tab w:val="left" w:pos="287"/>
        </w:tabs>
        <w:spacing w:line="189" w:lineRule="auto"/>
        <w:ind w:left="287" w:right="60" w:hanging="287"/>
        <w:jc w:val="both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Ortamların ışıklara karşı gösterdikleri kırılma indisi aynı değildir. Bunu prizmadan hatırlıyoruz. n</w:t>
      </w:r>
      <w:r>
        <w:rPr>
          <w:rFonts w:ascii="Arial" w:eastAsia="Arial" w:hAnsi="Arial" w:cs="Arial"/>
          <w:sz w:val="24"/>
          <w:szCs w:val="24"/>
          <w:vertAlign w:val="subscript"/>
        </w:rPr>
        <w:t>mor</w:t>
      </w:r>
      <w:r>
        <w:rPr>
          <w:rFonts w:ascii="Arial" w:eastAsia="Arial" w:hAnsi="Arial" w:cs="Arial"/>
          <w:sz w:val="19"/>
          <w:szCs w:val="19"/>
        </w:rPr>
        <w:t xml:space="preserve"> &gt;.... &gt; n</w:t>
      </w:r>
      <w:r>
        <w:rPr>
          <w:rFonts w:ascii="Arial" w:eastAsia="Arial" w:hAnsi="Arial" w:cs="Arial"/>
          <w:sz w:val="24"/>
          <w:szCs w:val="24"/>
          <w:vertAlign w:val="subscript"/>
        </w:rPr>
        <w:t>kırmızı</w:t>
      </w:r>
      <w:r>
        <w:rPr>
          <w:rFonts w:ascii="Arial" w:eastAsia="Arial" w:hAnsi="Arial" w:cs="Arial"/>
          <w:sz w:val="19"/>
          <w:szCs w:val="19"/>
        </w:rPr>
        <w:t xml:space="preserve"> olduğundan odak uzaklığı ışığa göre de değişir.</w:t>
      </w:r>
    </w:p>
    <w:p w:rsidR="00DF13E7" w:rsidRDefault="00DF13E7">
      <w:pPr>
        <w:spacing w:line="291" w:lineRule="exact"/>
        <w:rPr>
          <w:sz w:val="24"/>
          <w:szCs w:val="24"/>
        </w:rPr>
      </w:pPr>
    </w:p>
    <w:p w:rsidR="00DF13E7" w:rsidRDefault="00C56DDE">
      <w:pPr>
        <w:ind w:left="427" w:right="740" w:firstLine="175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vertAlign w:val="subscript"/>
        </w:rPr>
        <w:t xml:space="preserve">K </w:t>
      </w:r>
      <w:r>
        <w:rPr>
          <w:noProof/>
          <w:sz w:val="1"/>
          <w:szCs w:val="1"/>
        </w:rPr>
        <w:drawing>
          <wp:inline distT="0" distB="0" distL="0" distR="0">
            <wp:extent cx="194310" cy="1409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70180" cy="1320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K </w:t>
      </w:r>
      <w:r>
        <w:rPr>
          <w:noProof/>
          <w:sz w:val="1"/>
          <w:szCs w:val="1"/>
        </w:rPr>
        <w:drawing>
          <wp:inline distT="0" distB="0" distL="0" distR="0">
            <wp:extent cx="574040" cy="165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42240" cy="1047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18"/>
          <w:szCs w:val="18"/>
        </w:rPr>
        <w:t>F</w:t>
      </w:r>
      <w:r>
        <w:rPr>
          <w:rFonts w:ascii="Calibri" w:eastAsia="Calibri" w:hAnsi="Calibri" w:cs="Calibri"/>
          <w:sz w:val="24"/>
          <w:szCs w:val="24"/>
          <w:vertAlign w:val="subscript"/>
        </w:rPr>
        <w:t>K</w:t>
      </w:r>
      <w:r>
        <w:rPr>
          <w:rFonts w:ascii="Calibri" w:eastAsia="Calibri" w:hAnsi="Calibri" w:cs="Calibri"/>
          <w:sz w:val="18"/>
          <w:szCs w:val="18"/>
        </w:rPr>
        <w:t xml:space="preserve"> </w:t>
      </w:r>
      <w:r>
        <w:rPr>
          <w:rFonts w:ascii="Calibri" w:eastAsia="Calibri" w:hAnsi="Calibri" w:cs="Calibri"/>
          <w:sz w:val="32"/>
          <w:szCs w:val="32"/>
          <w:vertAlign w:val="superscript"/>
        </w:rPr>
        <w:t>F</w:t>
      </w:r>
      <w:r>
        <w:rPr>
          <w:rFonts w:ascii="Calibri" w:eastAsia="Calibri" w:hAnsi="Calibri" w:cs="Calibri"/>
          <w:sz w:val="20"/>
          <w:szCs w:val="20"/>
          <w:vertAlign w:val="superscript"/>
        </w:rPr>
        <w:t xml:space="preserve">K </w:t>
      </w:r>
      <w:r>
        <w:rPr>
          <w:noProof/>
          <w:sz w:val="1"/>
          <w:szCs w:val="1"/>
        </w:rPr>
        <w:drawing>
          <wp:inline distT="0" distB="0" distL="0" distR="0">
            <wp:extent cx="76835" cy="558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" cy="5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3E7" w:rsidRDefault="00DF13E7">
      <w:pPr>
        <w:spacing w:line="178" w:lineRule="exact"/>
        <w:rPr>
          <w:sz w:val="24"/>
          <w:szCs w:val="24"/>
        </w:rPr>
      </w:pPr>
    </w:p>
    <w:p w:rsidR="00DF13E7" w:rsidRDefault="00C56DDE">
      <w:pPr>
        <w:ind w:left="322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F</w:t>
      </w:r>
      <w:r>
        <w:rPr>
          <w:rFonts w:ascii="Calibri" w:eastAsia="Calibri" w:hAnsi="Calibri" w:cs="Calibri"/>
          <w:sz w:val="10"/>
          <w:szCs w:val="10"/>
        </w:rPr>
        <w:t>Mor</w:t>
      </w:r>
    </w:p>
    <w:p w:rsidR="00DF13E7" w:rsidRDefault="00C56DDE">
      <w:pPr>
        <w:tabs>
          <w:tab w:val="left" w:pos="2087"/>
        </w:tabs>
        <w:spacing w:line="182" w:lineRule="auto"/>
        <w:ind w:left="647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  <w:vertAlign w:val="subscript"/>
        </w:rPr>
        <w:t>M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6"/>
          <w:szCs w:val="26"/>
          <w:vertAlign w:val="superscript"/>
        </w:rPr>
        <w:t>F</w:t>
      </w:r>
      <w:r>
        <w:rPr>
          <w:rFonts w:ascii="Calibri" w:eastAsia="Calibri" w:hAnsi="Calibri" w:cs="Calibri"/>
          <w:sz w:val="11"/>
          <w:szCs w:val="11"/>
        </w:rPr>
        <w:t>M</w:t>
      </w:r>
    </w:p>
    <w:p w:rsidR="00DF13E7" w:rsidRDefault="00C56DDE">
      <w:pPr>
        <w:ind w:left="3507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94310" cy="1238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46050" cy="1333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16"/>
          <w:szCs w:val="16"/>
        </w:rPr>
        <w:t xml:space="preserve"> M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261" w:lineRule="exact"/>
        <w:rPr>
          <w:sz w:val="24"/>
          <w:szCs w:val="24"/>
        </w:rPr>
      </w:pPr>
    </w:p>
    <w:p w:rsidR="00DF13E7" w:rsidRDefault="00C56DDE">
      <w:pPr>
        <w:ind w:left="14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9"/>
          <w:szCs w:val="19"/>
        </w:rPr>
        <w:t>İnce Kenarlı Mercekte Özel Işınlar:</w:t>
      </w:r>
    </w:p>
    <w:p w:rsidR="00DF13E7" w:rsidRDefault="00DF13E7">
      <w:pPr>
        <w:spacing w:line="170" w:lineRule="exact"/>
        <w:rPr>
          <w:sz w:val="24"/>
          <w:szCs w:val="24"/>
        </w:rPr>
      </w:pPr>
    </w:p>
    <w:p w:rsidR="00DF13E7" w:rsidRDefault="00C56DDE">
      <w:pPr>
        <w:spacing w:line="302" w:lineRule="auto"/>
        <w:ind w:left="147" w:right="6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İnce kenarlı mercekte özel ışın ve görüntüler çukur aynanın aynısıdır. Sadece aynada yansıma, mercekte ise kırılma olayı vardır.</w:t>
      </w:r>
    </w:p>
    <w:p w:rsidR="00DF13E7" w:rsidRDefault="00DF13E7">
      <w:pPr>
        <w:spacing w:line="395" w:lineRule="exact"/>
        <w:rPr>
          <w:sz w:val="24"/>
          <w:szCs w:val="24"/>
        </w:rPr>
      </w:pPr>
    </w:p>
    <w:p w:rsidR="00DF13E7" w:rsidRDefault="00C56DDE">
      <w:pPr>
        <w:numPr>
          <w:ilvl w:val="0"/>
          <w:numId w:val="6"/>
        </w:numPr>
        <w:tabs>
          <w:tab w:val="left" w:pos="287"/>
        </w:tabs>
        <w:spacing w:line="193" w:lineRule="auto"/>
        <w:ind w:left="287" w:right="20" w:hanging="287"/>
        <w:rPr>
          <w:rFonts w:ascii="Wingdings" w:eastAsia="Wingdings" w:hAnsi="Wingdings" w:cs="Wingdings"/>
          <w:sz w:val="36"/>
          <w:szCs w:val="36"/>
          <w:vertAlign w:val="superscript"/>
        </w:rPr>
      </w:pPr>
      <w:r>
        <w:rPr>
          <w:rFonts w:ascii="Arial" w:eastAsia="Arial" w:hAnsi="Arial" w:cs="Arial"/>
          <w:sz w:val="18"/>
          <w:szCs w:val="18"/>
        </w:rPr>
        <w:t>Asal eksene paralel gelen ışın, odaktan geçecek şekilde kırılır. Işıkta tersinildik özelliğine göre terside doğrudur.</w:t>
      </w:r>
    </w:p>
    <w:p w:rsidR="00DF13E7" w:rsidRDefault="00DF13E7">
      <w:pPr>
        <w:spacing w:line="191" w:lineRule="exact"/>
        <w:rPr>
          <w:rFonts w:ascii="Wingdings" w:eastAsia="Wingdings" w:hAnsi="Wingdings" w:cs="Wingdings"/>
          <w:sz w:val="36"/>
          <w:szCs w:val="36"/>
          <w:vertAlign w:val="superscript"/>
        </w:rPr>
      </w:pPr>
    </w:p>
    <w:p w:rsidR="00DF13E7" w:rsidRDefault="00C56DDE">
      <w:pPr>
        <w:numPr>
          <w:ilvl w:val="0"/>
          <w:numId w:val="6"/>
        </w:numPr>
        <w:tabs>
          <w:tab w:val="left" w:pos="287"/>
        </w:tabs>
        <w:spacing w:line="183" w:lineRule="auto"/>
        <w:ind w:left="287" w:right="380" w:hanging="287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2F gelen ışın, yine merceğin diğer tarafından 2Fden geçecek şekilde kırılır.</w:t>
      </w:r>
    </w:p>
    <w:p w:rsidR="00DF13E7" w:rsidRDefault="00DF13E7">
      <w:pPr>
        <w:spacing w:line="193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F13E7" w:rsidRDefault="00C56DDE">
      <w:pPr>
        <w:numPr>
          <w:ilvl w:val="0"/>
          <w:numId w:val="6"/>
        </w:numPr>
        <w:tabs>
          <w:tab w:val="left" w:pos="287"/>
        </w:tabs>
        <w:spacing w:line="182" w:lineRule="auto"/>
        <w:ind w:left="287" w:right="220" w:hanging="287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3F gelen ışın, yine merceğin diğer tarafından 1,5Fden geçec</w:t>
      </w:r>
      <w:r>
        <w:rPr>
          <w:rFonts w:ascii="Arial" w:eastAsia="Arial" w:hAnsi="Arial" w:cs="Arial"/>
          <w:sz w:val="19"/>
          <w:szCs w:val="19"/>
        </w:rPr>
        <w:t>ek şekilde kırılır.</w:t>
      </w:r>
    </w:p>
    <w:p w:rsidR="00DF13E7" w:rsidRDefault="00DF13E7">
      <w:pPr>
        <w:spacing w:line="193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F13E7" w:rsidRDefault="00C56DDE">
      <w:pPr>
        <w:numPr>
          <w:ilvl w:val="0"/>
          <w:numId w:val="6"/>
        </w:numPr>
        <w:tabs>
          <w:tab w:val="left" w:pos="287"/>
        </w:tabs>
        <w:spacing w:line="183" w:lineRule="auto"/>
        <w:ind w:left="287" w:right="80" w:hanging="287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Merceğin optik merkezinden geçecek şekilde gelen ışın doğrultu değiştirmeden gider.</w:t>
      </w:r>
    </w:p>
    <w:p w:rsidR="00DF13E7" w:rsidRDefault="00DF13E7">
      <w:pPr>
        <w:spacing w:line="191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F13E7" w:rsidRDefault="00C56DDE">
      <w:pPr>
        <w:numPr>
          <w:ilvl w:val="0"/>
          <w:numId w:val="6"/>
        </w:numPr>
        <w:tabs>
          <w:tab w:val="left" w:pos="287"/>
        </w:tabs>
        <w:spacing w:line="180" w:lineRule="auto"/>
        <w:ind w:left="287" w:right="240" w:hanging="287"/>
        <w:rPr>
          <w:rFonts w:ascii="Wingdings" w:eastAsia="Wingdings" w:hAnsi="Wingdings" w:cs="Wingdings"/>
          <w:sz w:val="39"/>
          <w:szCs w:val="39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0,5F gelen ışın, yine merceğin aynı tarafından –F den geçecek şekilde kırılır.(sanal Görüntü özelliği)</w:t>
      </w:r>
    </w:p>
    <w:p w:rsidR="00DF13E7" w:rsidRDefault="00DF13E7">
      <w:pPr>
        <w:spacing w:line="200" w:lineRule="exact"/>
        <w:rPr>
          <w:sz w:val="24"/>
          <w:szCs w:val="24"/>
        </w:rPr>
      </w:pPr>
    </w:p>
    <w:p w:rsidR="00DF13E7" w:rsidRDefault="00DF13E7">
      <w:pPr>
        <w:spacing w:line="364" w:lineRule="exact"/>
        <w:rPr>
          <w:sz w:val="24"/>
          <w:szCs w:val="24"/>
        </w:rPr>
      </w:pPr>
    </w:p>
    <w:p w:rsidR="00DF13E7" w:rsidRDefault="00C56DDE">
      <w:pPr>
        <w:ind w:left="14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9"/>
          <w:szCs w:val="19"/>
        </w:rPr>
        <w:t>Kalın Kenarlı Mercekte Özel Işınlar:</w:t>
      </w:r>
    </w:p>
    <w:p w:rsidR="00DF13E7" w:rsidRDefault="00DF13E7">
      <w:pPr>
        <w:spacing w:line="170" w:lineRule="exact"/>
        <w:rPr>
          <w:sz w:val="24"/>
          <w:szCs w:val="24"/>
        </w:rPr>
      </w:pPr>
    </w:p>
    <w:p w:rsidR="00DF13E7" w:rsidRDefault="00C56DDE">
      <w:pPr>
        <w:spacing w:line="304" w:lineRule="auto"/>
        <w:ind w:left="147" w:right="6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Kalın </w:t>
      </w:r>
      <w:r>
        <w:rPr>
          <w:rFonts w:ascii="Arial" w:eastAsia="Arial" w:hAnsi="Arial" w:cs="Arial"/>
          <w:sz w:val="19"/>
          <w:szCs w:val="19"/>
        </w:rPr>
        <w:t>kenarlı mercekteki özel ışınlar ve görüntü çizimleri tümsek aynadaki özel ışınlar ve görüntü çizimlerinin aynısıdır. Sadece tümsek aynada yansıma, merceklerde ise kırılma neticesinde görüntüler oluşacaktır.</w:t>
      </w:r>
    </w:p>
    <w:p w:rsidR="00DF13E7" w:rsidRDefault="00DF13E7">
      <w:pPr>
        <w:spacing w:line="115" w:lineRule="exact"/>
        <w:rPr>
          <w:sz w:val="24"/>
          <w:szCs w:val="24"/>
        </w:rPr>
      </w:pPr>
    </w:p>
    <w:p w:rsidR="00DF13E7" w:rsidRDefault="00C56DDE">
      <w:pPr>
        <w:numPr>
          <w:ilvl w:val="0"/>
          <w:numId w:val="7"/>
        </w:numPr>
        <w:tabs>
          <w:tab w:val="left" w:pos="287"/>
        </w:tabs>
        <w:spacing w:line="182" w:lineRule="auto"/>
        <w:ind w:left="287" w:hanging="287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 xml:space="preserve">Asal eksene paralel gelen ışın uzantısı odaktan </w:t>
      </w:r>
      <w:r>
        <w:rPr>
          <w:rFonts w:ascii="Arial" w:eastAsia="Arial" w:hAnsi="Arial" w:cs="Arial"/>
          <w:sz w:val="19"/>
          <w:szCs w:val="19"/>
        </w:rPr>
        <w:t>geçecek şekilde kırılır.</w:t>
      </w:r>
    </w:p>
    <w:p w:rsidR="00DF13E7" w:rsidRDefault="00DF13E7">
      <w:pPr>
        <w:sectPr w:rsidR="00DF13E7">
          <w:type w:val="continuous"/>
          <w:pgSz w:w="11900" w:h="16838"/>
          <w:pgMar w:top="764" w:right="626" w:bottom="254" w:left="660" w:header="0" w:footer="0" w:gutter="0"/>
          <w:cols w:num="2" w:space="708" w:equalWidth="0">
            <w:col w:w="5300" w:space="293"/>
            <w:col w:w="5027"/>
          </w:cols>
        </w:sectPr>
      </w:pPr>
    </w:p>
    <w:p w:rsidR="00DF13E7" w:rsidRDefault="00DF13E7">
      <w:pPr>
        <w:numPr>
          <w:ilvl w:val="0"/>
          <w:numId w:val="8"/>
        </w:numPr>
        <w:tabs>
          <w:tab w:val="left" w:pos="283"/>
        </w:tabs>
        <w:spacing w:line="183" w:lineRule="auto"/>
        <w:ind w:left="283" w:hanging="283"/>
        <w:rPr>
          <w:rFonts w:ascii="Wingdings" w:eastAsia="Wingdings" w:hAnsi="Wingdings" w:cs="Wingdings"/>
          <w:sz w:val="38"/>
          <w:szCs w:val="38"/>
          <w:vertAlign w:val="superscript"/>
        </w:rPr>
      </w:pPr>
      <w:bookmarkStart w:id="1" w:name="page2"/>
      <w:bookmarkEnd w:id="1"/>
      <w:r w:rsidRPr="00DF13E7">
        <w:rPr>
          <w:rFonts w:ascii="Arial" w:eastAsia="Arial" w:hAnsi="Arial" w:cs="Arial"/>
          <w:sz w:val="19"/>
          <w:szCs w:val="19"/>
        </w:rPr>
        <w:lastRenderedPageBreak/>
        <w:pict>
          <v:line id="Shape 9" o:spid="_x0000_s1034" style="position:absolute;left:0;text-align:left;z-index:251655680;visibility:visible;mso-wrap-distance-left:0;mso-wrap-distance-right:0;mso-position-horizontal-relative:page;mso-position-vertical-relative:page" from="24pt,24.7pt" to="571.4pt,24.7pt" o:allowincell="f" strokeweight="1.44pt">
            <w10:wrap anchorx="page" anchory="page"/>
          </v:line>
        </w:pict>
      </w:r>
      <w:r w:rsidRPr="00DF13E7">
        <w:rPr>
          <w:rFonts w:ascii="Arial" w:eastAsia="Arial" w:hAnsi="Arial" w:cs="Arial"/>
          <w:sz w:val="19"/>
          <w:szCs w:val="19"/>
        </w:rPr>
        <w:pict>
          <v:line id="Shape 10" o:spid="_x0000_s1035" style="position:absolute;left:0;text-align:left;z-index:251656704;visibility:visible;mso-wrap-distance-left:0;mso-wrap-distance-right:0;mso-position-horizontal-relative:page;mso-position-vertical-relative:page" from="24.7pt,24pt" to="24.7pt,818pt" o:allowincell="f" strokeweight="1.44pt">
            <w10:wrap anchorx="page" anchory="page"/>
          </v:line>
        </w:pict>
      </w:r>
      <w:r w:rsidR="00C56DDE">
        <w:rPr>
          <w:rFonts w:ascii="Arial" w:eastAsia="Arial" w:hAnsi="Arial" w:cs="Arial"/>
          <w:sz w:val="19"/>
          <w:szCs w:val="19"/>
        </w:rPr>
        <w:t>Uzantısı odaktan geçecek şekilde gelen ışın asal eksene paralel gidecek şekilde kırılır.</w:t>
      </w:r>
    </w:p>
    <w:p w:rsidR="00DF13E7" w:rsidRDefault="00DF13E7">
      <w:pPr>
        <w:spacing w:line="215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F13E7" w:rsidRDefault="00C56DDE">
      <w:pPr>
        <w:numPr>
          <w:ilvl w:val="0"/>
          <w:numId w:val="8"/>
        </w:numPr>
        <w:tabs>
          <w:tab w:val="left" w:pos="283"/>
        </w:tabs>
        <w:spacing w:line="182" w:lineRule="auto"/>
        <w:ind w:left="283" w:right="260" w:hanging="283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Uzantısı 2F noktasından geçecek şekilde gelen ışın yine uzantısı 2F noktasından geçecek şekilde kırılır.</w:t>
      </w:r>
    </w:p>
    <w:p w:rsidR="00DF13E7" w:rsidRDefault="00DF13E7">
      <w:pPr>
        <w:spacing w:line="2" w:lineRule="exact"/>
        <w:rPr>
          <w:rFonts w:ascii="Wingdings" w:eastAsia="Wingdings" w:hAnsi="Wingdings" w:cs="Wingdings"/>
          <w:sz w:val="38"/>
          <w:szCs w:val="38"/>
          <w:vertAlign w:val="superscript"/>
        </w:rPr>
      </w:pPr>
    </w:p>
    <w:p w:rsidR="00DF13E7" w:rsidRDefault="00C56DDE">
      <w:pPr>
        <w:numPr>
          <w:ilvl w:val="0"/>
          <w:numId w:val="8"/>
        </w:numPr>
        <w:tabs>
          <w:tab w:val="left" w:pos="283"/>
        </w:tabs>
        <w:spacing w:line="216" w:lineRule="auto"/>
        <w:ind w:left="283" w:hanging="283"/>
        <w:rPr>
          <w:rFonts w:ascii="Wingdings" w:eastAsia="Wingdings" w:hAnsi="Wingdings" w:cs="Wingdings"/>
          <w:sz w:val="38"/>
          <w:szCs w:val="38"/>
          <w:vertAlign w:val="superscript"/>
        </w:rPr>
      </w:pPr>
      <w:r>
        <w:rPr>
          <w:rFonts w:ascii="Arial" w:eastAsia="Arial" w:hAnsi="Arial" w:cs="Arial"/>
          <w:sz w:val="19"/>
          <w:szCs w:val="19"/>
        </w:rPr>
        <w:t>Optik merkeze gelen ışın kırılmadan gider.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8" w:lineRule="exact"/>
        <w:rPr>
          <w:sz w:val="20"/>
          <w:szCs w:val="20"/>
        </w:rPr>
      </w:pPr>
    </w:p>
    <w:p w:rsidR="00DF13E7" w:rsidRDefault="00C56DDE">
      <w:pPr>
        <w:ind w:left="3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19"/>
          <w:szCs w:val="19"/>
        </w:rPr>
        <w:t>İnce Kenarlı Mercekte Görüntü Çizimleri:</w:t>
      </w:r>
    </w:p>
    <w:p w:rsidR="00DF13E7" w:rsidRDefault="00DF13E7">
      <w:pPr>
        <w:spacing w:line="151" w:lineRule="exact"/>
        <w:rPr>
          <w:sz w:val="20"/>
          <w:szCs w:val="20"/>
        </w:rPr>
      </w:pPr>
    </w:p>
    <w:p w:rsidR="00DF13E7" w:rsidRDefault="00C56DDE">
      <w:pPr>
        <w:spacing w:line="274" w:lineRule="auto"/>
        <w:ind w:left="283" w:right="4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Cisim 3F de ise görüntü 1,5F de ters, gerçek ve boyu cismin boyundan küçüktür.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-305435</wp:posOffset>
            </wp:positionV>
            <wp:extent cx="97155" cy="977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631825</wp:posOffset>
            </wp:positionH>
            <wp:positionV relativeFrom="paragraph">
              <wp:posOffset>33020</wp:posOffset>
            </wp:positionV>
            <wp:extent cx="1794510" cy="9855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98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400" w:lineRule="exact"/>
        <w:rPr>
          <w:sz w:val="20"/>
          <w:szCs w:val="20"/>
        </w:rPr>
      </w:pPr>
    </w:p>
    <w:p w:rsidR="00DF13E7" w:rsidRDefault="00C56DDE">
      <w:pPr>
        <w:ind w:left="923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76923C"/>
          <w:sz w:val="16"/>
          <w:szCs w:val="16"/>
        </w:rPr>
        <w:t>2h</w:t>
      </w:r>
    </w:p>
    <w:p w:rsidR="00DF13E7" w:rsidRDefault="00C56DDE">
      <w:pPr>
        <w:tabs>
          <w:tab w:val="left" w:pos="2723"/>
          <w:tab w:val="left" w:pos="3063"/>
          <w:tab w:val="left" w:pos="3463"/>
        </w:tabs>
        <w:spacing w:line="197" w:lineRule="auto"/>
        <w:ind w:left="2303"/>
        <w:rPr>
          <w:sz w:val="20"/>
          <w:szCs w:val="20"/>
        </w:rPr>
      </w:pPr>
      <w:r>
        <w:rPr>
          <w:rFonts w:ascii="Calibri" w:eastAsia="Calibri" w:hAnsi="Calibri" w:cs="Calibri"/>
          <w:sz w:val="17"/>
          <w:szCs w:val="17"/>
          <w:vertAlign w:val="subscript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1"/>
          <w:szCs w:val="11"/>
        </w:rPr>
        <w:t>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2F</w:t>
      </w:r>
      <w:r>
        <w:rPr>
          <w:rFonts w:ascii="Calibri" w:eastAsia="Calibri" w:hAnsi="Calibri" w:cs="Calibri"/>
          <w:sz w:val="16"/>
          <w:szCs w:val="16"/>
        </w:rPr>
        <w:tab/>
        <w:t>3F</w:t>
      </w:r>
    </w:p>
    <w:p w:rsidR="00DF13E7" w:rsidRDefault="00C56DDE">
      <w:pPr>
        <w:tabs>
          <w:tab w:val="left" w:pos="1443"/>
          <w:tab w:val="left" w:pos="1943"/>
        </w:tabs>
        <w:ind w:left="1103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3F</w:t>
      </w:r>
      <w:r>
        <w:rPr>
          <w:rFonts w:ascii="Calibri" w:eastAsia="Calibri" w:hAnsi="Calibri" w:cs="Calibri"/>
          <w:sz w:val="16"/>
          <w:szCs w:val="16"/>
        </w:rPr>
        <w:tab/>
        <w:t>2F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F       </w:t>
      </w:r>
      <w:r>
        <w:rPr>
          <w:noProof/>
          <w:sz w:val="1"/>
          <w:szCs w:val="1"/>
        </w:rPr>
        <w:drawing>
          <wp:inline distT="0" distB="0" distL="0" distR="0">
            <wp:extent cx="138430" cy="10731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0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27000" cy="2476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color w:val="76923C"/>
          <w:sz w:val="16"/>
          <w:szCs w:val="16"/>
        </w:rPr>
        <w:t>h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6" w:lineRule="exact"/>
        <w:rPr>
          <w:sz w:val="20"/>
          <w:szCs w:val="20"/>
        </w:rPr>
      </w:pPr>
    </w:p>
    <w:p w:rsidR="00DF13E7" w:rsidRDefault="00C56DDE">
      <w:pPr>
        <w:spacing w:line="299" w:lineRule="auto"/>
        <w:ind w:left="283" w:right="4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Cisim 2F de ise görüntüsü 2F de ters, gerçek ve boyu</w:t>
      </w:r>
      <w:r>
        <w:rPr>
          <w:rFonts w:ascii="Arial" w:eastAsia="Arial" w:hAnsi="Arial" w:cs="Arial"/>
          <w:sz w:val="19"/>
          <w:szCs w:val="19"/>
        </w:rPr>
        <w:t xml:space="preserve"> cismin boyuna eşittir.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-334010</wp:posOffset>
            </wp:positionV>
            <wp:extent cx="97155" cy="9715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617855</wp:posOffset>
            </wp:positionH>
            <wp:positionV relativeFrom="paragraph">
              <wp:posOffset>12700</wp:posOffset>
            </wp:positionV>
            <wp:extent cx="1750695" cy="102933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391" w:lineRule="exact"/>
        <w:rPr>
          <w:sz w:val="20"/>
          <w:szCs w:val="20"/>
        </w:rPr>
      </w:pPr>
    </w:p>
    <w:p w:rsidR="00DF13E7" w:rsidRDefault="00C56DDE">
      <w:pPr>
        <w:ind w:left="963"/>
        <w:rPr>
          <w:sz w:val="20"/>
          <w:szCs w:val="20"/>
        </w:rPr>
      </w:pPr>
      <w:r>
        <w:rPr>
          <w:rFonts w:ascii="Calibri" w:eastAsia="Calibri" w:hAnsi="Calibri" w:cs="Calibri"/>
          <w:color w:val="76923C"/>
          <w:sz w:val="16"/>
          <w:szCs w:val="16"/>
        </w:rPr>
        <w:t>h</w:t>
      </w:r>
    </w:p>
    <w:p w:rsidR="00DF13E7" w:rsidRDefault="00C56DDE">
      <w:pPr>
        <w:tabs>
          <w:tab w:val="left" w:pos="2883"/>
          <w:tab w:val="left" w:pos="3403"/>
        </w:tabs>
        <w:spacing w:line="225" w:lineRule="auto"/>
        <w:ind w:left="2263"/>
        <w:rPr>
          <w:sz w:val="20"/>
          <w:szCs w:val="20"/>
        </w:rPr>
      </w:pPr>
      <w:r>
        <w:rPr>
          <w:rFonts w:ascii="Calibri" w:eastAsia="Calibri" w:hAnsi="Calibri" w:cs="Calibri"/>
          <w:sz w:val="17"/>
          <w:szCs w:val="17"/>
          <w:vertAlign w:val="subscript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1"/>
          <w:szCs w:val="11"/>
        </w:rPr>
        <w:t>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4"/>
          <w:szCs w:val="14"/>
        </w:rPr>
        <w:t>2F</w:t>
      </w:r>
    </w:p>
    <w:p w:rsidR="00DF13E7" w:rsidRDefault="00DF13E7">
      <w:pPr>
        <w:spacing w:line="112" w:lineRule="exact"/>
        <w:rPr>
          <w:sz w:val="20"/>
          <w:szCs w:val="20"/>
        </w:rPr>
      </w:pPr>
    </w:p>
    <w:tbl>
      <w:tblPr>
        <w:tblW w:w="0" w:type="auto"/>
        <w:tblInd w:w="106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0"/>
        <w:gridCol w:w="1220"/>
        <w:gridCol w:w="1000"/>
        <w:gridCol w:w="20"/>
      </w:tblGrid>
      <w:tr w:rsidR="00DF13E7">
        <w:trPr>
          <w:trHeight w:val="212"/>
        </w:trPr>
        <w:tc>
          <w:tcPr>
            <w:tcW w:w="400" w:type="dxa"/>
            <w:vAlign w:val="bottom"/>
          </w:tcPr>
          <w:p w:rsidR="00DF13E7" w:rsidRDefault="00C56DD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2F</w:t>
            </w:r>
          </w:p>
        </w:tc>
        <w:tc>
          <w:tcPr>
            <w:tcW w:w="1220" w:type="dxa"/>
            <w:vAlign w:val="bottom"/>
          </w:tcPr>
          <w:p w:rsidR="00DF13E7" w:rsidRDefault="00C56DDE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F</w:t>
            </w:r>
          </w:p>
        </w:tc>
        <w:tc>
          <w:tcPr>
            <w:tcW w:w="1000" w:type="dxa"/>
            <w:vMerge w:val="restart"/>
            <w:vAlign w:val="bottom"/>
          </w:tcPr>
          <w:p w:rsidR="00DF13E7" w:rsidRDefault="00C56DDE">
            <w:pPr>
              <w:ind w:left="9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76923C"/>
                <w:w w:val="70"/>
                <w:sz w:val="16"/>
                <w:szCs w:val="16"/>
              </w:rPr>
              <w:t>h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65"/>
        </w:trPr>
        <w:tc>
          <w:tcPr>
            <w:tcW w:w="400" w:type="dxa"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1220" w:type="dxa"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Merge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</w:tbl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6" w:lineRule="exact"/>
        <w:rPr>
          <w:sz w:val="20"/>
          <w:szCs w:val="20"/>
        </w:rPr>
      </w:pPr>
    </w:p>
    <w:p w:rsidR="00DF13E7" w:rsidRDefault="00C56DDE">
      <w:pPr>
        <w:spacing w:line="274" w:lineRule="auto"/>
        <w:ind w:left="283" w:right="3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Cisim 1,5F de ise görüntü 3F de ters, gerçek ve boyu cismin boyundan büyüktür.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-306070</wp:posOffset>
            </wp:positionV>
            <wp:extent cx="97155" cy="977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631825</wp:posOffset>
            </wp:positionH>
            <wp:positionV relativeFrom="paragraph">
              <wp:posOffset>83820</wp:posOffset>
            </wp:positionV>
            <wp:extent cx="1750695" cy="10293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04" w:lineRule="exact"/>
        <w:rPr>
          <w:sz w:val="20"/>
          <w:szCs w:val="20"/>
        </w:rPr>
      </w:pPr>
    </w:p>
    <w:p w:rsidR="00DF13E7" w:rsidRDefault="00C56DDE">
      <w:pPr>
        <w:numPr>
          <w:ilvl w:val="0"/>
          <w:numId w:val="9"/>
        </w:numPr>
        <w:tabs>
          <w:tab w:val="left" w:pos="1983"/>
        </w:tabs>
        <w:ind w:left="1983" w:hanging="408"/>
        <w:rPr>
          <w:rFonts w:ascii="Calibri" w:eastAsia="Calibri" w:hAnsi="Calibri" w:cs="Calibri"/>
          <w:color w:val="76923C"/>
          <w:sz w:val="32"/>
          <w:szCs w:val="32"/>
          <w:vertAlign w:val="superscript"/>
        </w:rPr>
      </w:pPr>
      <w:r>
        <w:rPr>
          <w:noProof/>
          <w:sz w:val="1"/>
          <w:szCs w:val="1"/>
        </w:rPr>
        <w:drawing>
          <wp:inline distT="0" distB="0" distL="0" distR="0">
            <wp:extent cx="135890" cy="10858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0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  <w:shd w:val="clear" w:color="auto" w:fill="7030A0"/>
          <w:vertAlign w:val="subscript"/>
        </w:rPr>
        <w:t xml:space="preserve">  O   </w:t>
      </w:r>
      <w:r>
        <w:rPr>
          <w:rFonts w:ascii="Calibri" w:eastAsia="Calibri" w:hAnsi="Calibri" w:cs="Calibri"/>
          <w:sz w:val="32"/>
          <w:szCs w:val="32"/>
          <w:shd w:val="clear" w:color="auto" w:fill="7030A0"/>
        </w:rPr>
        <w:t>F   2F   3F</w:t>
      </w:r>
    </w:p>
    <w:p w:rsidR="00DF13E7" w:rsidRDefault="00DF13E7">
      <w:pPr>
        <w:spacing w:line="30" w:lineRule="exact"/>
        <w:rPr>
          <w:sz w:val="20"/>
          <w:szCs w:val="20"/>
        </w:rPr>
      </w:pPr>
    </w:p>
    <w:p w:rsidR="00DF13E7" w:rsidRDefault="00C56DDE">
      <w:pPr>
        <w:ind w:left="1623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1,5F</w:t>
      </w:r>
    </w:p>
    <w:p w:rsidR="00DF13E7" w:rsidRDefault="00DF13E7">
      <w:pPr>
        <w:spacing w:line="19" w:lineRule="exact"/>
        <w:rPr>
          <w:sz w:val="20"/>
          <w:szCs w:val="20"/>
        </w:rPr>
      </w:pPr>
    </w:p>
    <w:p w:rsidR="00DF13E7" w:rsidRDefault="00C56DDE">
      <w:pPr>
        <w:ind w:left="3603"/>
        <w:rPr>
          <w:sz w:val="20"/>
          <w:szCs w:val="20"/>
        </w:rPr>
      </w:pPr>
      <w:r>
        <w:rPr>
          <w:rFonts w:ascii="Calibri" w:eastAsia="Calibri" w:hAnsi="Calibri" w:cs="Calibri"/>
          <w:color w:val="76923C"/>
          <w:sz w:val="16"/>
          <w:szCs w:val="16"/>
        </w:rPr>
        <w:t>2h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32" w:lineRule="exact"/>
        <w:rPr>
          <w:sz w:val="20"/>
          <w:szCs w:val="20"/>
        </w:rPr>
      </w:pPr>
    </w:p>
    <w:p w:rsidR="00DF13E7" w:rsidRDefault="00C56DDE">
      <w:pPr>
        <w:ind w:left="283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Cisim F de ise görüntüsü sonsuzda olur.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-121920</wp:posOffset>
            </wp:positionV>
            <wp:extent cx="97155" cy="9715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845185</wp:posOffset>
            </wp:positionH>
            <wp:positionV relativeFrom="paragraph">
              <wp:posOffset>60960</wp:posOffset>
            </wp:positionV>
            <wp:extent cx="1188085" cy="101663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1016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93" w:lineRule="exact"/>
        <w:rPr>
          <w:sz w:val="20"/>
          <w:szCs w:val="20"/>
        </w:rPr>
      </w:pPr>
    </w:p>
    <w:p w:rsidR="00DF13E7" w:rsidRDefault="00C56DDE">
      <w:pPr>
        <w:tabs>
          <w:tab w:val="left" w:pos="1823"/>
          <w:tab w:val="left" w:pos="2163"/>
          <w:tab w:val="left" w:pos="2683"/>
          <w:tab w:val="left" w:pos="3063"/>
        </w:tabs>
        <w:ind w:left="1343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2F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O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4"/>
          <w:szCs w:val="14"/>
        </w:rPr>
        <w:t>2F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29" w:lineRule="exact"/>
        <w:rPr>
          <w:sz w:val="20"/>
          <w:szCs w:val="20"/>
        </w:rPr>
      </w:pPr>
    </w:p>
    <w:p w:rsidR="00DF13E7" w:rsidRDefault="00C56DDE">
      <w:pPr>
        <w:ind w:left="283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Cisim sonsuzda ise, </w:t>
      </w:r>
      <w:r>
        <w:rPr>
          <w:rFonts w:ascii="Arial" w:eastAsia="Arial" w:hAnsi="Arial" w:cs="Arial"/>
          <w:sz w:val="19"/>
          <w:szCs w:val="19"/>
        </w:rPr>
        <w:t>görüntü  F de, gerçek ve noktasaldır.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-121920</wp:posOffset>
            </wp:positionV>
            <wp:extent cx="97155" cy="971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159" w:lineRule="exact"/>
        <w:rPr>
          <w:sz w:val="20"/>
          <w:szCs w:val="20"/>
        </w:rPr>
      </w:pPr>
    </w:p>
    <w:p w:rsidR="00DF13E7" w:rsidRDefault="00C56DDE">
      <w:pPr>
        <w:spacing w:line="281" w:lineRule="auto"/>
        <w:ind w:left="283" w:right="22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Cisim mercekle F arasında ise (0,5F de), görüntü cismin arkasında, (-F de) düz, zahirî ve boyu cismin boyundan büyüktür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-476250</wp:posOffset>
            </wp:positionV>
            <wp:extent cx="97155" cy="9715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549910</wp:posOffset>
            </wp:positionH>
            <wp:positionV relativeFrom="paragraph">
              <wp:posOffset>-46990</wp:posOffset>
            </wp:positionV>
            <wp:extent cx="1750695" cy="102933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302" w:lineRule="exact"/>
        <w:rPr>
          <w:sz w:val="20"/>
          <w:szCs w:val="20"/>
        </w:rPr>
      </w:pPr>
    </w:p>
    <w:p w:rsidR="00DF13E7" w:rsidRDefault="00C56DDE">
      <w:pPr>
        <w:ind w:left="1323"/>
        <w:rPr>
          <w:sz w:val="20"/>
          <w:szCs w:val="20"/>
        </w:rPr>
      </w:pPr>
      <w:r>
        <w:rPr>
          <w:rFonts w:ascii="Calibri" w:eastAsia="Calibri" w:hAnsi="Calibri" w:cs="Calibri"/>
          <w:color w:val="76923C"/>
          <w:sz w:val="16"/>
          <w:szCs w:val="16"/>
        </w:rPr>
        <w:t>2h</w:t>
      </w:r>
    </w:p>
    <w:p w:rsidR="00DF13E7" w:rsidRDefault="00C56DDE">
      <w:pPr>
        <w:spacing w:line="224" w:lineRule="auto"/>
        <w:ind w:left="1743"/>
        <w:rPr>
          <w:sz w:val="20"/>
          <w:szCs w:val="20"/>
        </w:rPr>
      </w:pPr>
      <w:r>
        <w:rPr>
          <w:rFonts w:ascii="Calibri" w:eastAsia="Calibri" w:hAnsi="Calibri" w:cs="Calibri"/>
          <w:color w:val="984806"/>
          <w:sz w:val="16"/>
          <w:szCs w:val="16"/>
        </w:rPr>
        <w:t>h</w:t>
      </w:r>
    </w:p>
    <w:p w:rsidR="00DF13E7" w:rsidRDefault="00DF13E7">
      <w:pPr>
        <w:spacing w:line="86" w:lineRule="exact"/>
        <w:rPr>
          <w:sz w:val="20"/>
          <w:szCs w:val="20"/>
        </w:rPr>
      </w:pPr>
    </w:p>
    <w:p w:rsidR="00DF13E7" w:rsidRDefault="00C56DDE">
      <w:pPr>
        <w:tabs>
          <w:tab w:val="left" w:pos="1523"/>
          <w:tab w:val="left" w:pos="1763"/>
          <w:tab w:val="left" w:pos="3423"/>
        </w:tabs>
        <w:ind w:left="883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2F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F</w:t>
      </w:r>
      <w:r>
        <w:rPr>
          <w:rFonts w:ascii="Calibri" w:eastAsia="Calibri" w:hAnsi="Calibri" w:cs="Calibri"/>
          <w:sz w:val="16"/>
          <w:szCs w:val="16"/>
        </w:rPr>
        <w:tab/>
        <w:t xml:space="preserve">0,5F     </w:t>
      </w:r>
      <w:r>
        <w:rPr>
          <w:noProof/>
          <w:sz w:val="1"/>
          <w:szCs w:val="1"/>
        </w:rPr>
        <w:drawing>
          <wp:inline distT="0" distB="0" distL="0" distR="0">
            <wp:extent cx="140335" cy="13271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32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16"/>
          <w:szCs w:val="16"/>
        </w:rPr>
        <w:t xml:space="preserve">    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2F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41" w:lineRule="exact"/>
        <w:rPr>
          <w:sz w:val="20"/>
          <w:szCs w:val="20"/>
        </w:rPr>
      </w:pPr>
    </w:p>
    <w:p w:rsidR="00DF13E7" w:rsidRDefault="00C56DDE">
      <w:pPr>
        <w:spacing w:line="277" w:lineRule="auto"/>
        <w:ind w:left="283" w:right="2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Merceğin optik merkezindeki cismin görüntüsü yine aynı </w:t>
      </w:r>
      <w:r>
        <w:rPr>
          <w:rFonts w:ascii="Arial" w:eastAsia="Arial" w:hAnsi="Arial" w:cs="Arial"/>
          <w:sz w:val="19"/>
          <w:szCs w:val="19"/>
        </w:rPr>
        <w:t>yerde oluşur.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-309245</wp:posOffset>
            </wp:positionV>
            <wp:extent cx="97155" cy="9715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13E7">
        <w:rPr>
          <w:sz w:val="20"/>
          <w:szCs w:val="20"/>
        </w:rPr>
        <w:pict>
          <v:line id="Shape 27" o:spid="_x0000_s1052" style="position:absolute;z-index:251657728;visibility:visible;mso-wrap-distance-left:0;mso-wrap-distance-right:0;mso-position-horizontal-relative:text;mso-position-vertical-relative:text" from="-12.8pt,11.75pt" to="534.6pt,11.75pt" o:allowincell="f" strokeweight="1.44pt"/>
        </w:pic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3E7" w:rsidRDefault="00DF13E7">
      <w:pPr>
        <w:spacing w:line="52" w:lineRule="exact"/>
        <w:rPr>
          <w:sz w:val="20"/>
          <w:szCs w:val="20"/>
        </w:rPr>
      </w:pPr>
    </w:p>
    <w:p w:rsidR="00DF13E7" w:rsidRDefault="00C56DDE">
      <w:pPr>
        <w:ind w:left="6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19"/>
          <w:szCs w:val="19"/>
        </w:rPr>
        <w:t>Kalın Kenarlı Mercekte Görüntü Çizimleri:</w:t>
      </w:r>
    </w:p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58752;visibility:visible;mso-wrap-distance-left:0;mso-wrap-distance-right:0" from="-7.1pt,-17.1pt" to="-7.1pt,761pt" o:allowincell="f" strokeweight=".29631mm"/>
        </w:pict>
      </w:r>
      <w:r>
        <w:rPr>
          <w:sz w:val="20"/>
          <w:szCs w:val="20"/>
        </w:rPr>
        <w:pict>
          <v:line id="Shape 29" o:spid="_x0000_s1054" style="position:absolute;z-index:251659776;visibility:visible;mso-wrap-distance-left:0;mso-wrap-distance-right:0" from="258.05pt,-21.45pt" to="258.05pt,772.55pt" o:allowincell="f" strokeweight=".51644mm"/>
        </w:pict>
      </w:r>
    </w:p>
    <w:p w:rsidR="00DF13E7" w:rsidRDefault="00DF13E7">
      <w:pPr>
        <w:spacing w:line="155" w:lineRule="exact"/>
        <w:rPr>
          <w:sz w:val="20"/>
          <w:szCs w:val="20"/>
        </w:rPr>
      </w:pPr>
    </w:p>
    <w:p w:rsidR="00DF13E7" w:rsidRDefault="00C56DDE">
      <w:pPr>
        <w:spacing w:line="277" w:lineRule="auto"/>
        <w:ind w:left="287" w:right="3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Sonsuzdaki bir cismin görüntüsü odak noktasında ve noktasaldır.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-307975</wp:posOffset>
            </wp:positionV>
            <wp:extent cx="97790" cy="971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97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708660</wp:posOffset>
            </wp:positionH>
            <wp:positionV relativeFrom="paragraph">
              <wp:posOffset>-10795</wp:posOffset>
            </wp:positionV>
            <wp:extent cx="1257300" cy="102108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1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78" w:lineRule="exact"/>
        <w:rPr>
          <w:sz w:val="20"/>
          <w:szCs w:val="20"/>
        </w:rPr>
      </w:pPr>
    </w:p>
    <w:p w:rsidR="00DF13E7" w:rsidRDefault="00C56DDE">
      <w:pPr>
        <w:ind w:left="140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F</w:t>
      </w:r>
    </w:p>
    <w:p w:rsidR="00DF13E7" w:rsidRDefault="00DF13E7">
      <w:pPr>
        <w:spacing w:line="83" w:lineRule="exact"/>
        <w:rPr>
          <w:sz w:val="20"/>
          <w:szCs w:val="20"/>
        </w:rPr>
      </w:pPr>
    </w:p>
    <w:p w:rsidR="00DF13E7" w:rsidRDefault="00C56DDE">
      <w:pPr>
        <w:ind w:left="262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F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25" w:lineRule="exact"/>
        <w:rPr>
          <w:sz w:val="20"/>
          <w:szCs w:val="20"/>
        </w:rPr>
      </w:pPr>
    </w:p>
    <w:p w:rsidR="00DF13E7" w:rsidRDefault="00C56DDE">
      <w:pPr>
        <w:spacing w:line="282" w:lineRule="auto"/>
        <w:ind w:left="287" w:right="1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Kalın kenarlı mercekte, bir cisim nerede olursa olsun görüntüsü her zaman mercekle odak noktasında, her zaman </w:t>
      </w:r>
      <w:r>
        <w:rPr>
          <w:rFonts w:ascii="Arial" w:eastAsia="Arial" w:hAnsi="Arial" w:cs="Arial"/>
          <w:sz w:val="19"/>
          <w:szCs w:val="19"/>
        </w:rPr>
        <w:t>küçük, düz ve sanaldır. ( Odak noktasındaki bir cismin kalın kenarlı mercekte görüntüsü F/2 de oluşur. Boyu yarısı kadar, düz ve sanaldır.)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-803275</wp:posOffset>
            </wp:positionV>
            <wp:extent cx="97790" cy="9779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" cy="97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681990</wp:posOffset>
            </wp:positionH>
            <wp:positionV relativeFrom="paragraph">
              <wp:posOffset>159385</wp:posOffset>
            </wp:positionV>
            <wp:extent cx="1403985" cy="104775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62" w:lineRule="exact"/>
        <w:rPr>
          <w:sz w:val="20"/>
          <w:szCs w:val="20"/>
        </w:rPr>
      </w:pPr>
    </w:p>
    <w:p w:rsidR="00DF13E7" w:rsidRDefault="00C56DDE">
      <w:pPr>
        <w:ind w:left="1127"/>
        <w:rPr>
          <w:sz w:val="20"/>
          <w:szCs w:val="20"/>
        </w:rPr>
      </w:pPr>
      <w:r>
        <w:rPr>
          <w:rFonts w:ascii="Calibri" w:eastAsia="Calibri" w:hAnsi="Calibri" w:cs="Calibri"/>
          <w:color w:val="984806"/>
          <w:sz w:val="16"/>
          <w:szCs w:val="16"/>
        </w:rPr>
        <w:t>2h</w:t>
      </w:r>
    </w:p>
    <w:p w:rsidR="00DF13E7" w:rsidRDefault="00C56DDE">
      <w:pPr>
        <w:tabs>
          <w:tab w:val="left" w:pos="2287"/>
        </w:tabs>
        <w:spacing w:line="197" w:lineRule="auto"/>
        <w:ind w:left="1807"/>
        <w:rPr>
          <w:sz w:val="20"/>
          <w:szCs w:val="20"/>
        </w:rPr>
      </w:pPr>
      <w:r>
        <w:rPr>
          <w:rFonts w:ascii="Calibri" w:eastAsia="Calibri" w:hAnsi="Calibri" w:cs="Calibri"/>
          <w:color w:val="76923C"/>
          <w:sz w:val="16"/>
          <w:szCs w:val="16"/>
        </w:rPr>
        <w:t>h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>O</w:t>
      </w:r>
    </w:p>
    <w:p w:rsidR="00DF13E7" w:rsidRDefault="00C56DDE">
      <w:pPr>
        <w:tabs>
          <w:tab w:val="left" w:pos="1647"/>
        </w:tabs>
        <w:spacing w:line="237" w:lineRule="auto"/>
        <w:ind w:left="1327"/>
        <w:rPr>
          <w:sz w:val="20"/>
          <w:szCs w:val="20"/>
        </w:rPr>
      </w:pPr>
      <w:r>
        <w:rPr>
          <w:rFonts w:ascii="Calibri" w:eastAsia="Calibri" w:hAnsi="Calibri" w:cs="Calibri"/>
          <w:sz w:val="16"/>
          <w:szCs w:val="16"/>
        </w:rPr>
        <w:t>F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16"/>
          <w:szCs w:val="16"/>
        </w:rPr>
        <w:t xml:space="preserve">F/2       </w:t>
      </w:r>
      <w:r>
        <w:rPr>
          <w:noProof/>
          <w:sz w:val="1"/>
          <w:szCs w:val="1"/>
        </w:rPr>
        <w:drawing>
          <wp:inline distT="0" distB="0" distL="0" distR="0">
            <wp:extent cx="246380" cy="1778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32"/>
          <w:szCs w:val="32"/>
          <w:vertAlign w:val="subscript"/>
        </w:rPr>
        <w:t xml:space="preserve">  F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28" w:lineRule="exact"/>
        <w:rPr>
          <w:sz w:val="20"/>
          <w:szCs w:val="20"/>
        </w:rPr>
      </w:pPr>
    </w:p>
    <w:p w:rsidR="00DF13E7" w:rsidRDefault="00C56DDE">
      <w:pPr>
        <w:numPr>
          <w:ilvl w:val="0"/>
          <w:numId w:val="10"/>
        </w:numPr>
        <w:tabs>
          <w:tab w:val="left" w:pos="287"/>
        </w:tabs>
        <w:ind w:left="287" w:hanging="287"/>
        <w:rPr>
          <w:rFonts w:ascii="Wingdings" w:eastAsia="Wingdings" w:hAnsi="Wingdings" w:cs="Wingdings"/>
          <w:color w:val="FF0000"/>
          <w:sz w:val="38"/>
          <w:szCs w:val="38"/>
          <w:vertAlign w:val="superscript"/>
        </w:rPr>
      </w:pPr>
      <w:r>
        <w:rPr>
          <w:rFonts w:ascii="Arial" w:eastAsia="Arial" w:hAnsi="Arial" w:cs="Arial"/>
          <w:b/>
          <w:bCs/>
          <w:color w:val="FF0000"/>
          <w:sz w:val="19"/>
          <w:szCs w:val="19"/>
        </w:rPr>
        <w:t>Mercek Bağıntıları :</w:t>
      </w:r>
    </w:p>
    <w:p w:rsidR="00DF13E7" w:rsidRDefault="00DF13E7">
      <w:pPr>
        <w:spacing w:line="68" w:lineRule="exact"/>
        <w:rPr>
          <w:sz w:val="20"/>
          <w:szCs w:val="20"/>
        </w:rPr>
      </w:pPr>
    </w:p>
    <w:p w:rsidR="00DF13E7" w:rsidRDefault="00C56DDE">
      <w:pPr>
        <w:spacing w:line="299" w:lineRule="auto"/>
        <w:ind w:left="147" w:right="74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 xml:space="preserve">Mercekle ilgili bağıntılar, gelen ve yansıyan ışınlar </w:t>
      </w:r>
      <w:r>
        <w:rPr>
          <w:rFonts w:ascii="Arial" w:eastAsia="Arial" w:hAnsi="Arial" w:cs="Arial"/>
          <w:sz w:val="18"/>
          <w:szCs w:val="18"/>
        </w:rPr>
        <w:t>arasında benzer üçgenler kurularak bulunabilir.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688340</wp:posOffset>
            </wp:positionH>
            <wp:positionV relativeFrom="paragraph">
              <wp:posOffset>123190</wp:posOffset>
            </wp:positionV>
            <wp:extent cx="1794510" cy="98552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985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54" w:lineRule="exact"/>
        <w:rPr>
          <w:sz w:val="20"/>
          <w:szCs w:val="20"/>
        </w:rPr>
      </w:pPr>
    </w:p>
    <w:tbl>
      <w:tblPr>
        <w:tblW w:w="0" w:type="auto"/>
        <w:tblInd w:w="100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1240"/>
        <w:gridCol w:w="740"/>
        <w:gridCol w:w="20"/>
      </w:tblGrid>
      <w:tr w:rsidR="00DF13E7">
        <w:trPr>
          <w:trHeight w:val="305"/>
        </w:trPr>
        <w:tc>
          <w:tcPr>
            <w:tcW w:w="380" w:type="dxa"/>
            <w:vAlign w:val="bottom"/>
          </w:tcPr>
          <w:p w:rsidR="00DF13E7" w:rsidRDefault="00C56DD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sz w:val="25"/>
                <w:szCs w:val="25"/>
                <w:vertAlign w:val="subscript"/>
              </w:rPr>
              <w:t>c</w:t>
            </w:r>
          </w:p>
        </w:tc>
        <w:tc>
          <w:tcPr>
            <w:tcW w:w="1240" w:type="dxa"/>
            <w:vMerge w:val="restart"/>
            <w:vAlign w:val="bottom"/>
          </w:tcPr>
          <w:p w:rsidR="00DF13E7" w:rsidRDefault="00C56DDE">
            <w:pPr>
              <w:ind w:left="10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O</w:t>
            </w:r>
          </w:p>
        </w:tc>
        <w:tc>
          <w:tcPr>
            <w:tcW w:w="740" w:type="dxa"/>
            <w:vMerge w:val="restart"/>
            <w:vAlign w:val="bottom"/>
          </w:tcPr>
          <w:p w:rsidR="00DF13E7" w:rsidRDefault="00C56DDE">
            <w:pPr>
              <w:ind w:right="16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6"/>
                <w:szCs w:val="16"/>
              </w:rPr>
              <w:t>F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68"/>
        </w:trPr>
        <w:tc>
          <w:tcPr>
            <w:tcW w:w="380" w:type="dxa"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1240" w:type="dxa"/>
            <w:vMerge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vMerge/>
            <w:vAlign w:val="bottom"/>
          </w:tcPr>
          <w:p w:rsidR="00DF13E7" w:rsidRDefault="00DF13E7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287"/>
        </w:trPr>
        <w:tc>
          <w:tcPr>
            <w:tcW w:w="38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DF13E7" w:rsidRDefault="00C56DDE">
            <w:pPr>
              <w:spacing w:line="287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4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b/>
                <w:bCs/>
                <w:w w:val="74"/>
                <w:sz w:val="25"/>
                <w:szCs w:val="25"/>
                <w:vertAlign w:val="subscript"/>
              </w:rPr>
              <w:t>g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275"/>
        </w:trPr>
        <w:tc>
          <w:tcPr>
            <w:tcW w:w="380" w:type="dxa"/>
            <w:vAlign w:val="bottom"/>
          </w:tcPr>
          <w:p w:rsidR="00DF13E7" w:rsidRDefault="00DF13E7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vAlign w:val="bottom"/>
          </w:tcPr>
          <w:p w:rsidR="00DF13E7" w:rsidRDefault="00C56DDE">
            <w:pPr>
              <w:spacing w:line="275" w:lineRule="exact"/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sz w:val="25"/>
                <w:szCs w:val="25"/>
                <w:vertAlign w:val="subscript"/>
              </w:rPr>
              <w:t>c</w:t>
            </w:r>
          </w:p>
        </w:tc>
        <w:tc>
          <w:tcPr>
            <w:tcW w:w="740" w:type="dxa"/>
            <w:vMerge w:val="restart"/>
            <w:vAlign w:val="bottom"/>
          </w:tcPr>
          <w:p w:rsidR="00DF13E7" w:rsidRDefault="00C56DDE">
            <w:pPr>
              <w:ind w:right="187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87"/>
                <w:sz w:val="20"/>
                <w:szCs w:val="20"/>
              </w:rPr>
              <w:t>D</w:t>
            </w:r>
            <w:r>
              <w:rPr>
                <w:rFonts w:ascii="Calibri" w:eastAsia="Calibri" w:hAnsi="Calibri" w:cs="Calibri"/>
                <w:b/>
                <w:bCs/>
                <w:w w:val="87"/>
                <w:sz w:val="25"/>
                <w:szCs w:val="25"/>
                <w:vertAlign w:val="subscript"/>
              </w:rPr>
              <w:t>g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169"/>
        </w:trPr>
        <w:tc>
          <w:tcPr>
            <w:tcW w:w="380" w:type="dxa"/>
            <w:vAlign w:val="bottom"/>
          </w:tcPr>
          <w:p w:rsidR="00DF13E7" w:rsidRDefault="00DF13E7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DF13E7" w:rsidRDefault="00DF13E7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bottom"/>
          </w:tcPr>
          <w:p w:rsidR="00DF13E7" w:rsidRDefault="00DF13E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</w:tbl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6" o:spid="_x0000_s1061" style="position:absolute;z-index:251660800;visibility:visible;mso-wrap-distance-left:0;mso-wrap-distance-right:0;mso-position-horizontal-relative:text;mso-position-vertical-relative:text" from="21.35pt,31.2pt" to="32.85pt,31.2pt" o:allowincell="f" strokecolor="#943634" strokeweight=".21164mm"/>
        </w:pict>
      </w:r>
      <w:r>
        <w:rPr>
          <w:sz w:val="20"/>
          <w:szCs w:val="20"/>
        </w:rPr>
        <w:pict>
          <v:line id="Shape 37" o:spid="_x0000_s1062" style="position:absolute;z-index:251661824;visibility:visible;mso-wrap-distance-left:0;mso-wrap-distance-right:0;mso-position-horizontal-relative:text;mso-position-vertical-relative:text" from="45.85pt,31.2pt" to="58.45pt,31.2pt" o:allowincell="f" strokecolor="#943634" strokeweight=".21164mm"/>
        </w:pict>
      </w:r>
      <w:r>
        <w:rPr>
          <w:sz w:val="20"/>
          <w:szCs w:val="20"/>
        </w:rPr>
        <w:pict>
          <v:line id="Shape 38" o:spid="_x0000_s1063" style="position:absolute;z-index:251662848;visibility:visible;mso-wrap-distance-left:0;mso-wrap-distance-right:0;mso-position-horizontal-relative:text;mso-position-vertical-relative:text" from="71.5pt,31.2pt" to="81.1pt,31.2pt" o:allowincell="f" strokecolor="#943634" strokeweight=".21164mm"/>
        </w:pict>
      </w:r>
      <w:r>
        <w:rPr>
          <w:sz w:val="20"/>
          <w:szCs w:val="20"/>
        </w:rPr>
        <w:pict>
          <v:line id="Shape 39" o:spid="_x0000_s1064" style="position:absolute;z-index:251663872;visibility:visible;mso-wrap-distance-left:0;mso-wrap-distance-right:0;mso-position-horizontal-relative:text;mso-position-vertical-relative:text" from="94.1pt,31.2pt" to="103.7pt,31.2pt" o:allowincell="f" strokecolor="#943634" strokeweight=".21164mm"/>
        </w:pict>
      </w:r>
      <w:r>
        <w:rPr>
          <w:sz w:val="20"/>
          <w:szCs w:val="20"/>
        </w:rPr>
        <w:pict>
          <v:line id="Shape 40" o:spid="_x0000_s1065" style="position:absolute;z-index:251664896;visibility:visible;mso-wrap-distance-left:0;mso-wrap-distance-right:0;mso-position-horizontal-relative:text;mso-position-vertical-relative:text" from="140.65pt,31.2pt" to="160.35pt,31.2pt" o:allowincell="f" strokecolor="#215868" strokeweight=".21164mm"/>
        </w:pict>
      </w:r>
      <w:r>
        <w:rPr>
          <w:sz w:val="20"/>
          <w:szCs w:val="20"/>
        </w:rPr>
        <w:pict>
          <v:line id="Shape 41" o:spid="_x0000_s1066" style="position:absolute;z-index:251665920;visibility:visible;mso-wrap-distance-left:0;mso-wrap-distance-right:0;mso-position-horizontal-relative:text;mso-position-vertical-relative:text" from="173.45pt,31.2pt" to="198.25pt,31.2pt" o:allowincell="f" strokecolor="#215868" strokeweight=".21164mm"/>
        </w:pict>
      </w:r>
      <w:r>
        <w:rPr>
          <w:sz w:val="20"/>
          <w:szCs w:val="20"/>
        </w:rPr>
        <w:pict>
          <v:line id="Shape 42" o:spid="_x0000_s1067" style="position:absolute;z-index:251666944;visibility:visible;mso-wrap-distance-left:0;mso-wrap-distance-right:0;mso-position-horizontal-relative:text;mso-position-vertical-relative:text" from="210.15pt,31.2pt" to="236.2pt,31.2pt" o:allowincell="f" strokecolor="#215868" strokeweight=".21164mm"/>
        </w:pic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27" w:lineRule="exact"/>
        <w:rPr>
          <w:sz w:val="20"/>
          <w:szCs w:val="20"/>
        </w:rPr>
      </w:pPr>
    </w:p>
    <w:p w:rsidR="00DF13E7" w:rsidRDefault="00C56DDE">
      <w:pPr>
        <w:tabs>
          <w:tab w:val="left" w:pos="2767"/>
        </w:tabs>
        <w:ind w:left="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hc : </w:t>
      </w:r>
      <w:r>
        <w:rPr>
          <w:rFonts w:ascii="Arial" w:eastAsia="Arial" w:hAnsi="Arial" w:cs="Arial"/>
          <w:sz w:val="19"/>
          <w:szCs w:val="19"/>
        </w:rPr>
        <w:t>Cismin boyu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 xml:space="preserve">hg : </w:t>
      </w:r>
      <w:r>
        <w:rPr>
          <w:rFonts w:ascii="Arial" w:eastAsia="Arial" w:hAnsi="Arial" w:cs="Arial"/>
          <w:sz w:val="18"/>
          <w:szCs w:val="18"/>
        </w:rPr>
        <w:t>görüntünün boyu</w:t>
      </w:r>
    </w:p>
    <w:p w:rsidR="00DF13E7" w:rsidRDefault="00DF13E7">
      <w:pPr>
        <w:spacing w:line="163" w:lineRule="exact"/>
        <w:rPr>
          <w:sz w:val="20"/>
          <w:szCs w:val="20"/>
        </w:rPr>
      </w:pPr>
    </w:p>
    <w:p w:rsidR="00DF13E7" w:rsidRDefault="00C56DDE">
      <w:pPr>
        <w:tabs>
          <w:tab w:val="left" w:pos="2767"/>
        </w:tabs>
        <w:ind w:left="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Dc : </w:t>
      </w:r>
      <w:r>
        <w:rPr>
          <w:rFonts w:ascii="Arial" w:eastAsia="Arial" w:hAnsi="Arial" w:cs="Arial"/>
          <w:sz w:val="19"/>
          <w:szCs w:val="19"/>
        </w:rPr>
        <w:t>Cismin merceğe uzaklığı</w:t>
      </w:r>
      <w:r>
        <w:rPr>
          <w:rFonts w:ascii="Arial" w:eastAsia="Arial" w:hAnsi="Arial" w:cs="Arial"/>
          <w:b/>
          <w:bCs/>
          <w:sz w:val="19"/>
          <w:szCs w:val="19"/>
        </w:rPr>
        <w:tab/>
        <w:t xml:space="preserve">Dg : </w:t>
      </w:r>
      <w:r>
        <w:rPr>
          <w:rFonts w:ascii="Arial" w:eastAsia="Arial" w:hAnsi="Arial" w:cs="Arial"/>
          <w:sz w:val="19"/>
          <w:szCs w:val="19"/>
        </w:rPr>
        <w:t>Görüntünün merceğe</w:t>
      </w:r>
    </w:p>
    <w:p w:rsidR="00DF13E7" w:rsidRDefault="00DF13E7">
      <w:pPr>
        <w:spacing w:line="161" w:lineRule="exact"/>
        <w:rPr>
          <w:sz w:val="20"/>
          <w:szCs w:val="20"/>
        </w:rPr>
      </w:pPr>
    </w:p>
    <w:p w:rsidR="00DF13E7" w:rsidRDefault="00C56DDE">
      <w:pPr>
        <w:tabs>
          <w:tab w:val="left" w:pos="2767"/>
        </w:tabs>
        <w:ind w:left="147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Sc : </w:t>
      </w:r>
      <w:r>
        <w:rPr>
          <w:rFonts w:ascii="Arial" w:eastAsia="Arial" w:hAnsi="Arial" w:cs="Arial"/>
          <w:sz w:val="19"/>
          <w:szCs w:val="19"/>
        </w:rPr>
        <w:t>Cismin odak noktasına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 xml:space="preserve">Sg : </w:t>
      </w:r>
      <w:r>
        <w:rPr>
          <w:rFonts w:ascii="Arial" w:eastAsia="Arial" w:hAnsi="Arial" w:cs="Arial"/>
          <w:sz w:val="18"/>
          <w:szCs w:val="18"/>
        </w:rPr>
        <w:t>Görüntün odak</w:t>
      </w:r>
    </w:p>
    <w:p w:rsidR="00DF13E7" w:rsidRDefault="00DF13E7">
      <w:pPr>
        <w:spacing w:line="65" w:lineRule="exact"/>
        <w:rPr>
          <w:sz w:val="20"/>
          <w:szCs w:val="20"/>
        </w:rPr>
      </w:pPr>
    </w:p>
    <w:p w:rsidR="00DF13E7" w:rsidRDefault="00C56DDE">
      <w:pPr>
        <w:tabs>
          <w:tab w:val="left" w:pos="3187"/>
        </w:tabs>
        <w:ind w:left="567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oktasına </w:t>
      </w:r>
      <w:r>
        <w:rPr>
          <w:rFonts w:ascii="Arial" w:eastAsia="Arial" w:hAnsi="Arial" w:cs="Arial"/>
          <w:sz w:val="19"/>
          <w:szCs w:val="19"/>
        </w:rPr>
        <w:t>uzaklığı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uzaklığı</w:t>
      </w:r>
    </w:p>
    <w:p w:rsidR="00DF13E7" w:rsidRDefault="00DF13E7">
      <w:pPr>
        <w:spacing w:line="172" w:lineRule="exact"/>
        <w:rPr>
          <w:sz w:val="20"/>
          <w:szCs w:val="20"/>
        </w:rPr>
      </w:pPr>
    </w:p>
    <w:p w:rsidR="00DF13E7" w:rsidRDefault="00C56DDE">
      <w:pPr>
        <w:numPr>
          <w:ilvl w:val="0"/>
          <w:numId w:val="11"/>
        </w:numPr>
        <w:tabs>
          <w:tab w:val="left" w:pos="431"/>
        </w:tabs>
        <w:spacing w:line="274" w:lineRule="auto"/>
        <w:ind w:left="527" w:right="160" w:hanging="368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 xml:space="preserve">: </w:t>
      </w:r>
      <w:r>
        <w:rPr>
          <w:rFonts w:ascii="Arial" w:eastAsia="Arial" w:hAnsi="Arial" w:cs="Arial"/>
          <w:sz w:val="19"/>
          <w:szCs w:val="19"/>
        </w:rPr>
        <w:t>Odak uzaklığı Yakınsak mercekte (+) alınır. Iraksak</w:t>
      </w:r>
      <w:r>
        <w:rPr>
          <w:rFonts w:ascii="Arial" w:eastAsia="Arial" w:hAnsi="Arial" w:cs="Arial"/>
          <w:b/>
          <w:bCs/>
          <w:sz w:val="19"/>
          <w:szCs w:val="19"/>
        </w:rPr>
        <w:t xml:space="preserve"> </w:t>
      </w:r>
      <w:r>
        <w:rPr>
          <w:rFonts w:ascii="Arial" w:eastAsia="Arial" w:hAnsi="Arial" w:cs="Arial"/>
          <w:sz w:val="19"/>
          <w:szCs w:val="19"/>
        </w:rPr>
        <w:t>mercekte (-) alınır.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25" w:lineRule="exact"/>
        <w:rPr>
          <w:sz w:val="20"/>
          <w:szCs w:val="20"/>
        </w:rPr>
      </w:pPr>
    </w:p>
    <w:p w:rsidR="00DF13E7" w:rsidRDefault="00C56DDE">
      <w:pPr>
        <w:ind w:left="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33CC"/>
          <w:sz w:val="19"/>
          <w:szCs w:val="19"/>
        </w:rPr>
        <w:t>YAKINSAMA VE DİYOPTRİ :</w:t>
      </w:r>
    </w:p>
    <w:p w:rsidR="00DF13E7" w:rsidRDefault="00DF13E7">
      <w:pPr>
        <w:spacing w:line="155" w:lineRule="exact"/>
        <w:rPr>
          <w:sz w:val="20"/>
          <w:szCs w:val="20"/>
        </w:rPr>
      </w:pPr>
    </w:p>
    <w:p w:rsidR="00DF13E7" w:rsidRDefault="00C56DDE">
      <w:pPr>
        <w:ind w:left="7" w:right="5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Bir merceğin odak uzaklığı f ise Y = 1 / f büyüklüğüne yakınsama denir.</w:t>
      </w:r>
    </w:p>
    <w:p w:rsidR="00DF13E7" w:rsidRDefault="00DF13E7">
      <w:pPr>
        <w:spacing w:line="161" w:lineRule="exact"/>
        <w:rPr>
          <w:sz w:val="20"/>
          <w:szCs w:val="20"/>
        </w:rPr>
      </w:pPr>
    </w:p>
    <w:p w:rsidR="00DF13E7" w:rsidRDefault="00C56DDE">
      <w:pPr>
        <w:spacing w:line="379" w:lineRule="auto"/>
        <w:ind w:left="7" w:right="180"/>
        <w:rPr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Yakınsama gözlüklerdeki gözlük numarasına karşılık gelir. Odak</w:t>
      </w:r>
      <w:r>
        <w:rPr>
          <w:rFonts w:ascii="Arial" w:eastAsia="Arial" w:hAnsi="Arial" w:cs="Arial"/>
          <w:sz w:val="18"/>
          <w:szCs w:val="18"/>
        </w:rPr>
        <w:t xml:space="preserve"> uzaklığının metre cinssinden alınırsa yakınsamanın</w:t>
      </w:r>
    </w:p>
    <w:p w:rsidR="00DF13E7" w:rsidRDefault="00C56DDE">
      <w:pPr>
        <w:spacing w:line="231" w:lineRule="auto"/>
        <w:ind w:left="7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birimine Diyoptri denir</w:t>
      </w:r>
    </w:p>
    <w:p w:rsidR="00DF13E7" w:rsidRDefault="00DF13E7">
      <w:pPr>
        <w:spacing w:line="168" w:lineRule="exact"/>
        <w:rPr>
          <w:sz w:val="20"/>
          <w:szCs w:val="20"/>
        </w:rPr>
      </w:pPr>
    </w:p>
    <w:p w:rsidR="00DF13E7" w:rsidRDefault="00C56DDE">
      <w:pPr>
        <w:spacing w:line="298" w:lineRule="auto"/>
        <w:ind w:left="7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Yakınsak merceklerde yakınsama ( + ), ıraksak merceklerde yakınsama ( - ) ‘dir.</w:t>
      </w:r>
    </w:p>
    <w:p w:rsidR="00DF13E7" w:rsidRDefault="00DF13E7">
      <w:pPr>
        <w:sectPr w:rsidR="00DF13E7">
          <w:pgSz w:w="11900" w:h="16838"/>
          <w:pgMar w:top="618" w:right="586" w:bottom="164" w:left="737" w:header="0" w:footer="0" w:gutter="0"/>
          <w:cols w:num="2" w:space="708" w:equalWidth="0">
            <w:col w:w="5223" w:space="293"/>
            <w:col w:w="5067"/>
          </w:cols>
        </w:sectPr>
      </w:pPr>
    </w:p>
    <w:p w:rsidR="00DF13E7" w:rsidRDefault="00DF13E7">
      <w:pPr>
        <w:rPr>
          <w:sz w:val="20"/>
          <w:szCs w:val="20"/>
        </w:rPr>
      </w:pPr>
      <w:bookmarkStart w:id="2" w:name="page3"/>
      <w:bookmarkEnd w:id="2"/>
      <w:r w:rsidRPr="00DF13E7">
        <w:rPr>
          <w:rFonts w:ascii="Arial" w:eastAsia="Arial" w:hAnsi="Arial" w:cs="Arial"/>
          <w:sz w:val="19"/>
          <w:szCs w:val="19"/>
        </w:rPr>
        <w:lastRenderedPageBreak/>
        <w:pict>
          <v:line id="Shape 43" o:spid="_x0000_s1068" style="position:absolute;z-index:251667968;visibility:visible;mso-wrap-distance-left:0;mso-wrap-distance-right:0;mso-position-horizontal-relative:page;mso-position-vertical-relative:page" from="24pt,24.7pt" to="571.4pt,24.7pt" o:allowincell="f" strokeweight="1.44pt">
            <w10:wrap anchorx="page" anchory="page"/>
          </v:line>
        </w:pict>
      </w:r>
      <w:r w:rsidRPr="00DF13E7">
        <w:rPr>
          <w:rFonts w:ascii="Arial" w:eastAsia="Arial" w:hAnsi="Arial" w:cs="Arial"/>
          <w:sz w:val="19"/>
          <w:szCs w:val="19"/>
        </w:rPr>
        <w:pict>
          <v:line id="Shape 44" o:spid="_x0000_s1069" style="position:absolute;z-index:251668992;visibility:visible;mso-wrap-distance-left:0;mso-wrap-distance-right:0;mso-position-horizontal-relative:page;mso-position-vertical-relative:page" from="24.7pt,24pt" to="24.7pt,818pt" o:allowincell="f" strokeweight="1.44pt">
            <w10:wrap anchorx="page" anchory="page"/>
          </v:line>
        </w:pict>
      </w:r>
      <w:r w:rsidR="00C56DDE">
        <w:rPr>
          <w:rFonts w:ascii="Arial" w:eastAsia="Arial" w:hAnsi="Arial" w:cs="Arial"/>
          <w:sz w:val="19"/>
          <w:szCs w:val="19"/>
        </w:rPr>
        <w:t>Yakınsamaları Y</w:t>
      </w:r>
      <w:r w:rsidR="00C56DDE">
        <w:rPr>
          <w:rFonts w:ascii="Arial" w:eastAsia="Arial" w:hAnsi="Arial" w:cs="Arial"/>
          <w:sz w:val="24"/>
          <w:szCs w:val="24"/>
          <w:vertAlign w:val="subscript"/>
        </w:rPr>
        <w:t>1</w:t>
      </w:r>
      <w:r w:rsidR="00C56DDE">
        <w:rPr>
          <w:rFonts w:ascii="Arial" w:eastAsia="Arial" w:hAnsi="Arial" w:cs="Arial"/>
          <w:sz w:val="19"/>
          <w:szCs w:val="19"/>
        </w:rPr>
        <w:t xml:space="preserve"> , Y</w:t>
      </w:r>
      <w:r w:rsidR="00C56DDE">
        <w:rPr>
          <w:rFonts w:ascii="Arial" w:eastAsia="Arial" w:hAnsi="Arial" w:cs="Arial"/>
          <w:sz w:val="24"/>
          <w:szCs w:val="24"/>
          <w:vertAlign w:val="subscript"/>
        </w:rPr>
        <w:t>2</w:t>
      </w:r>
      <w:r w:rsidR="00C56DDE">
        <w:rPr>
          <w:rFonts w:ascii="Arial" w:eastAsia="Arial" w:hAnsi="Arial" w:cs="Arial"/>
          <w:sz w:val="19"/>
          <w:szCs w:val="19"/>
        </w:rPr>
        <w:t xml:space="preserve"> ve Y</w:t>
      </w:r>
      <w:r w:rsidR="00C56DDE">
        <w:rPr>
          <w:rFonts w:ascii="Arial" w:eastAsia="Arial" w:hAnsi="Arial" w:cs="Arial"/>
          <w:sz w:val="24"/>
          <w:szCs w:val="24"/>
          <w:vertAlign w:val="subscript"/>
        </w:rPr>
        <w:t>3</w:t>
      </w:r>
      <w:r w:rsidR="00C56DDE">
        <w:rPr>
          <w:rFonts w:ascii="Arial" w:eastAsia="Arial" w:hAnsi="Arial" w:cs="Arial"/>
          <w:sz w:val="19"/>
          <w:szCs w:val="19"/>
        </w:rPr>
        <w:t xml:space="preserve"> olan mercekler aralarında boşluk</w:t>
      </w:r>
    </w:p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5" o:spid="_x0000_s1070" style="position:absolute;z-index:251670016;visibility:visible;mso-wrap-distance-left:0;mso-wrap-distance-right:0" from="268.5pt,-13.3pt" to="268.5pt,764.35pt" o:allowincell="f" strokeweight=".29631mm"/>
        </w:pict>
      </w:r>
    </w:p>
    <w:p w:rsidR="00DF13E7" w:rsidRDefault="00DF13E7">
      <w:pPr>
        <w:spacing w:line="46" w:lineRule="exact"/>
        <w:rPr>
          <w:sz w:val="20"/>
          <w:szCs w:val="20"/>
        </w:rPr>
      </w:pPr>
    </w:p>
    <w:p w:rsidR="00DF13E7" w:rsidRDefault="00C56DDE">
      <w:pPr>
        <w:spacing w:line="308" w:lineRule="auto"/>
        <w:ind w:right="7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olmayacak şekilde birleştirilirse yeni oluşan merceğin yakınsaması</w:t>
      </w:r>
    </w:p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46" o:spid="_x0000_s1071" style="position:absolute;z-index:251671040;visibility:visible;mso-wrap-distance-left:0;mso-wrap-distance-right:0" from="143.35pt,11.9pt" to="151.3pt,11.9pt" o:allowincell="f" strokecolor="#215868" strokeweight=".6pt"/>
        </w:pict>
      </w:r>
      <w:r>
        <w:rPr>
          <w:sz w:val="20"/>
          <w:szCs w:val="20"/>
        </w:rPr>
        <w:pict>
          <v:line id="Shape 47" o:spid="_x0000_s1072" style="position:absolute;z-index:251672064;visibility:visible;mso-wrap-distance-left:0;mso-wrap-distance-right:0" from="163.8pt,11.9pt" to="173.65pt,11.9pt" o:allowincell="f" strokecolor="#215868" strokeweight=".6pt"/>
        </w:pict>
      </w:r>
      <w:r>
        <w:rPr>
          <w:sz w:val="20"/>
          <w:szCs w:val="20"/>
        </w:rPr>
        <w:pict>
          <v:line id="Shape 48" o:spid="_x0000_s1073" style="position:absolute;z-index:251673088;visibility:visible;mso-wrap-distance-left:0;mso-wrap-distance-right:0" from="184.9pt,11.9pt" to="196.2pt,11.9pt" o:allowincell="f" strokecolor="#215868" strokeweight=".6pt"/>
        </w:pict>
      </w:r>
      <w:r>
        <w:rPr>
          <w:sz w:val="20"/>
          <w:szCs w:val="20"/>
        </w:rPr>
        <w:pict>
          <v:line id="Shape 49" o:spid="_x0000_s1074" style="position:absolute;z-index:251674112;visibility:visible;mso-wrap-distance-left:0;mso-wrap-distance-right:0" from="209.65pt,11.9pt" to="220.9pt,11.9pt" o:allowincell="f" strokecolor="#215868" strokeweight=".6pt"/>
        </w:pic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68" w:lineRule="exact"/>
        <w:rPr>
          <w:sz w:val="20"/>
          <w:szCs w:val="20"/>
        </w:rPr>
      </w:pPr>
    </w:p>
    <w:p w:rsidR="00DF13E7" w:rsidRDefault="00C56DDE">
      <w:pPr>
        <w:tabs>
          <w:tab w:val="left" w:pos="3000"/>
        </w:tabs>
        <w:rPr>
          <w:sz w:val="20"/>
          <w:szCs w:val="20"/>
        </w:rPr>
      </w:pPr>
      <w:r>
        <w:rPr>
          <w:rFonts w:ascii="Calibri" w:eastAsia="Calibri" w:hAnsi="Calibri" w:cs="Calibri"/>
          <w:color w:val="215868"/>
          <w:sz w:val="20"/>
          <w:szCs w:val="20"/>
        </w:rPr>
        <w:t>Tümsek-tümsek Yüzeyler 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215868"/>
          <w:sz w:val="19"/>
          <w:szCs w:val="19"/>
        </w:rPr>
        <w:t>Tümsek-Çukur Yüzeyler :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500380</wp:posOffset>
            </wp:positionH>
            <wp:positionV relativeFrom="paragraph">
              <wp:posOffset>-40640</wp:posOffset>
            </wp:positionV>
            <wp:extent cx="480695" cy="80835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808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2423795</wp:posOffset>
            </wp:positionH>
            <wp:positionV relativeFrom="paragraph">
              <wp:posOffset>34925</wp:posOffset>
            </wp:positionV>
            <wp:extent cx="428625" cy="84328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84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C56DDE">
      <w:pPr>
        <w:ind w:left="39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61290" cy="30480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17"/>
          <w:szCs w:val="17"/>
        </w:rPr>
        <w:t>R</w:t>
      </w:r>
      <w:r>
        <w:rPr>
          <w:rFonts w:ascii="Calibri" w:eastAsia="Calibri" w:hAnsi="Calibri" w:cs="Calibri"/>
          <w:b/>
          <w:bCs/>
          <w:vertAlign w:val="subscript"/>
        </w:rPr>
        <w:t>1</w:t>
      </w:r>
    </w:p>
    <w:p w:rsidR="00DF13E7" w:rsidRDefault="00C56DDE">
      <w:pPr>
        <w:spacing w:line="200" w:lineRule="auto"/>
        <w:ind w:left="14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7"/>
          <w:szCs w:val="17"/>
        </w:rPr>
        <w:t>R</w:t>
      </w:r>
      <w:r>
        <w:rPr>
          <w:rFonts w:ascii="Calibri" w:eastAsia="Calibri" w:hAnsi="Calibri" w:cs="Calibri"/>
          <w:b/>
          <w:bCs/>
          <w:sz w:val="11"/>
          <w:szCs w:val="11"/>
        </w:rPr>
        <w:t>1</w:t>
      </w:r>
    </w:p>
    <w:p w:rsidR="00DF13E7" w:rsidRDefault="00C56DDE">
      <w:pPr>
        <w:tabs>
          <w:tab w:val="left" w:pos="4180"/>
        </w:tabs>
        <w:spacing w:line="200" w:lineRule="auto"/>
        <w:ind w:left="7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8"/>
          <w:szCs w:val="28"/>
          <w:vertAlign w:val="subscript"/>
        </w:rPr>
        <w:t>R</w:t>
      </w:r>
      <w:r>
        <w:rPr>
          <w:rFonts w:ascii="Calibri" w:eastAsia="Calibri" w:hAnsi="Calibri" w:cs="Calibri"/>
          <w:b/>
          <w:bCs/>
          <w:sz w:val="19"/>
          <w:szCs w:val="19"/>
          <w:vertAlign w:val="subscript"/>
        </w:rPr>
        <w:t>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b/>
          <w:bCs/>
          <w:sz w:val="17"/>
          <w:szCs w:val="17"/>
        </w:rPr>
        <w:t>R</w:t>
      </w:r>
      <w:r>
        <w:rPr>
          <w:rFonts w:ascii="Calibri" w:eastAsia="Calibri" w:hAnsi="Calibri" w:cs="Calibri"/>
          <w:b/>
          <w:bCs/>
          <w:sz w:val="11"/>
          <w:szCs w:val="11"/>
        </w:rPr>
        <w:t>2</w:t>
      </w:r>
    </w:p>
    <w:p w:rsidR="00DF13E7" w:rsidRDefault="00DF13E7">
      <w:pPr>
        <w:spacing w:line="6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100"/>
        <w:gridCol w:w="340"/>
        <w:gridCol w:w="300"/>
        <w:gridCol w:w="600"/>
        <w:gridCol w:w="300"/>
        <w:gridCol w:w="200"/>
        <w:gridCol w:w="260"/>
        <w:gridCol w:w="660"/>
        <w:gridCol w:w="120"/>
        <w:gridCol w:w="320"/>
        <w:gridCol w:w="320"/>
        <w:gridCol w:w="420"/>
        <w:gridCol w:w="180"/>
        <w:gridCol w:w="280"/>
        <w:gridCol w:w="220"/>
        <w:gridCol w:w="240"/>
        <w:gridCol w:w="220"/>
        <w:gridCol w:w="20"/>
      </w:tblGrid>
      <w:tr w:rsidR="00DF13E7">
        <w:trPr>
          <w:trHeight w:val="909"/>
        </w:trPr>
        <w:tc>
          <w:tcPr>
            <w:tcW w:w="140" w:type="dxa"/>
            <w:vMerge w:val="restart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DF13E7" w:rsidRDefault="00C56DD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color w:val="7030A0"/>
                <w:sz w:val="18"/>
                <w:szCs w:val="18"/>
              </w:rPr>
              <w:t>(</w:t>
            </w:r>
          </w:p>
        </w:tc>
        <w:tc>
          <w:tcPr>
            <w:tcW w:w="30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Merge w:val="restart"/>
            <w:vAlign w:val="bottom"/>
          </w:tcPr>
          <w:p w:rsidR="00DF13E7" w:rsidRDefault="00C56DD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color w:val="7030A0"/>
                <w:sz w:val="18"/>
                <w:szCs w:val="18"/>
              </w:rPr>
              <w:t>) (</w:t>
            </w:r>
          </w:p>
        </w:tc>
        <w:tc>
          <w:tcPr>
            <w:tcW w:w="30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Merge w:val="restart"/>
            <w:vAlign w:val="bottom"/>
          </w:tcPr>
          <w:p w:rsidR="00DF13E7" w:rsidRDefault="00C56DDE">
            <w:pPr>
              <w:ind w:right="49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color w:val="7030A0"/>
                <w:w w:val="79"/>
                <w:sz w:val="18"/>
                <w:szCs w:val="18"/>
              </w:rPr>
              <w:t>)</w:t>
            </w:r>
          </w:p>
        </w:tc>
        <w:tc>
          <w:tcPr>
            <w:tcW w:w="12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Merge w:val="restart"/>
            <w:vAlign w:val="bottom"/>
          </w:tcPr>
          <w:p w:rsidR="00DF13E7" w:rsidRDefault="00C56DD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color w:val="7030A0"/>
                <w:sz w:val="18"/>
                <w:szCs w:val="18"/>
              </w:rPr>
              <w:t>(</w:t>
            </w:r>
          </w:p>
        </w:tc>
        <w:tc>
          <w:tcPr>
            <w:tcW w:w="32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 w:val="restart"/>
            <w:vAlign w:val="bottom"/>
          </w:tcPr>
          <w:p w:rsidR="00DF13E7" w:rsidRDefault="00C56DDE">
            <w:pPr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color w:val="7030A0"/>
                <w:sz w:val="18"/>
                <w:szCs w:val="18"/>
              </w:rPr>
              <w:t>) (</w:t>
            </w:r>
          </w:p>
        </w:tc>
        <w:tc>
          <w:tcPr>
            <w:tcW w:w="28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Merge w:val="restart"/>
            <w:vAlign w:val="bottom"/>
          </w:tcPr>
          <w:p w:rsidR="00DF13E7" w:rsidRDefault="00C56DDE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color w:val="7030A0"/>
                <w:sz w:val="18"/>
                <w:szCs w:val="18"/>
              </w:rPr>
              <w:t>)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76"/>
        </w:trPr>
        <w:tc>
          <w:tcPr>
            <w:tcW w:w="14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20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66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gridSpan w:val="2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220" w:type="dxa"/>
            <w:vMerge/>
            <w:vAlign w:val="bottom"/>
          </w:tcPr>
          <w:p w:rsidR="00DF13E7" w:rsidRDefault="00DF13E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816"/>
        </w:trPr>
        <w:tc>
          <w:tcPr>
            <w:tcW w:w="1980" w:type="dxa"/>
            <w:gridSpan w:val="7"/>
            <w:vAlign w:val="bottom"/>
          </w:tcPr>
          <w:p w:rsidR="00DF13E7" w:rsidRDefault="00C56DDE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215868"/>
                <w:sz w:val="20"/>
                <w:szCs w:val="20"/>
              </w:rPr>
              <w:t>Çukur-Çukur Yüzeyler :</w:t>
            </w: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8"/>
            <w:vAlign w:val="bottom"/>
          </w:tcPr>
          <w:p w:rsidR="00DF13E7" w:rsidRDefault="00C56DDE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215868"/>
                <w:sz w:val="20"/>
                <w:szCs w:val="20"/>
              </w:rPr>
              <w:t>Düzlem-tümsek Yüzeyler :</w:t>
            </w: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113"/>
        </w:trPr>
        <w:tc>
          <w:tcPr>
            <w:tcW w:w="14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880" w:type="dxa"/>
            <w:gridSpan w:val="3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700"/>
        </w:trPr>
        <w:tc>
          <w:tcPr>
            <w:tcW w:w="14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Merge w:val="restart"/>
            <w:vAlign w:val="bottom"/>
          </w:tcPr>
          <w:p w:rsidR="00DF13E7" w:rsidRDefault="00C56DDE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vertAlign w:val="subscript"/>
              </w:rPr>
              <w:t>2</w:t>
            </w: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B6DDE8"/>
            </w:tcBorders>
            <w:vAlign w:val="bottom"/>
          </w:tcPr>
          <w:p w:rsidR="00DF13E7" w:rsidRDefault="00C56DDE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>R</w:t>
            </w:r>
          </w:p>
        </w:tc>
        <w:tc>
          <w:tcPr>
            <w:tcW w:w="460" w:type="dxa"/>
            <w:gridSpan w:val="2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25"/>
        </w:trPr>
        <w:tc>
          <w:tcPr>
            <w:tcW w:w="14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10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34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gridSpan w:val="3"/>
            <w:vMerge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B6DDE8"/>
            </w:tcBorders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F13E7">
        <w:trPr>
          <w:trHeight w:val="233"/>
        </w:trPr>
        <w:tc>
          <w:tcPr>
            <w:tcW w:w="14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gridSpan w:val="4"/>
            <w:vAlign w:val="bottom"/>
          </w:tcPr>
          <w:p w:rsidR="00DF13E7" w:rsidRDefault="00C56DDE">
            <w:pPr>
              <w:spacing w:line="233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17"/>
                <w:szCs w:val="17"/>
              </w:rPr>
              <w:t>R</w:t>
            </w:r>
            <w:r>
              <w:rPr>
                <w:rFonts w:ascii="Calibri" w:eastAsia="Calibri" w:hAnsi="Calibri" w:cs="Calibri"/>
                <w:b/>
                <w:bCs/>
                <w:vertAlign w:val="subscript"/>
              </w:rPr>
              <w:t>1</w:t>
            </w: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right w:val="single" w:sz="8" w:space="0" w:color="B6DDE8"/>
            </w:tcBorders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  <w:tr w:rsidR="00DF13E7">
        <w:trPr>
          <w:trHeight w:val="196"/>
        </w:trPr>
        <w:tc>
          <w:tcPr>
            <w:tcW w:w="14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66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tcBorders>
              <w:right w:val="single" w:sz="8" w:space="0" w:color="B6DDE8"/>
            </w:tcBorders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DF13E7" w:rsidRDefault="00DF13E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F13E7" w:rsidRDefault="00DF13E7">
            <w:pPr>
              <w:rPr>
                <w:sz w:val="1"/>
                <w:szCs w:val="1"/>
              </w:rPr>
            </w:pPr>
          </w:p>
        </w:tc>
      </w:tr>
    </w:tbl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454025</wp:posOffset>
            </wp:positionH>
            <wp:positionV relativeFrom="paragraph">
              <wp:posOffset>-737235</wp:posOffset>
            </wp:positionV>
            <wp:extent cx="518160" cy="76962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769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2411730</wp:posOffset>
            </wp:positionH>
            <wp:positionV relativeFrom="paragraph">
              <wp:posOffset>-777240</wp:posOffset>
            </wp:positionV>
            <wp:extent cx="328295" cy="81407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5" cy="814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C56DDE">
      <w:pPr>
        <w:tabs>
          <w:tab w:val="left" w:pos="1180"/>
          <w:tab w:val="left" w:pos="2380"/>
          <w:tab w:val="left" w:pos="3640"/>
          <w:tab w:val="left" w:pos="4360"/>
          <w:tab w:val="left" w:pos="4840"/>
        </w:tabs>
        <w:spacing w:line="187" w:lineRule="auto"/>
        <w:ind w:left="480"/>
        <w:rPr>
          <w:sz w:val="20"/>
          <w:szCs w:val="20"/>
        </w:rPr>
      </w:pPr>
      <w:r>
        <w:rPr>
          <w:rFonts w:ascii="Cambria Math" w:eastAsia="Cambria Math" w:hAnsi="Cambria Math" w:cs="Cambria Math"/>
          <w:color w:val="7030A0"/>
          <w:sz w:val="16"/>
          <w:szCs w:val="16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color w:val="7030A0"/>
          <w:sz w:val="16"/>
          <w:szCs w:val="16"/>
        </w:rPr>
        <w:t>) 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color w:val="7030A0"/>
          <w:sz w:val="16"/>
          <w:szCs w:val="16"/>
        </w:rPr>
        <w:t>)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color w:val="7030A0"/>
          <w:sz w:val="16"/>
          <w:szCs w:val="16"/>
        </w:rPr>
        <w:t>(</w:t>
      </w:r>
      <w:r>
        <w:rPr>
          <w:sz w:val="20"/>
          <w:szCs w:val="20"/>
        </w:rPr>
        <w:tab/>
      </w:r>
      <w:r>
        <w:rPr>
          <w:rFonts w:ascii="Cambria Math" w:eastAsia="Cambria Math" w:hAnsi="Cambria Math" w:cs="Cambria Math"/>
          <w:color w:val="7030A0"/>
          <w:sz w:val="16"/>
          <w:szCs w:val="16"/>
        </w:rPr>
        <w:t>) (</w:t>
      </w:r>
      <w:r>
        <w:rPr>
          <w:rFonts w:ascii="Cambria Math" w:eastAsia="Cambria Math" w:hAnsi="Cambria Math" w:cs="Cambria Math"/>
          <w:color w:val="7030A0"/>
          <w:sz w:val="16"/>
          <w:szCs w:val="16"/>
        </w:rPr>
        <w:tab/>
        <w:t>)</w:t>
      </w:r>
    </w:p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55" o:spid="_x0000_s1080" style="position:absolute;z-index:251675136;visibility:visible;mso-wrap-distance-left:0;mso-wrap-distance-right:0" from="6.9pt,-4.4pt" to="12.3pt,-4.4pt" o:allowincell="f" strokecolor="#7030a0" strokeweight=".6pt"/>
        </w:pict>
      </w:r>
      <w:r>
        <w:rPr>
          <w:sz w:val="20"/>
          <w:szCs w:val="20"/>
        </w:rPr>
        <w:pict>
          <v:line id="Shape 56" o:spid="_x0000_s1081" style="position:absolute;z-index:251676160;visibility:visible;mso-wrap-distance-left:0;mso-wrap-distance-right:0" from="28.5pt,-4.4pt" to="44.1pt,-4.4pt" o:allowincell="f" strokecolor="#7030a0" strokeweight=".6pt"/>
        </w:pict>
      </w:r>
      <w:r>
        <w:rPr>
          <w:sz w:val="20"/>
          <w:szCs w:val="20"/>
        </w:rPr>
        <w:pict>
          <v:line id="Shape 57" o:spid="_x0000_s1082" style="position:absolute;z-index:251677184;visibility:visible;mso-wrap-distance-left:0;mso-wrap-distance-right:0" from="82.15pt,-4.4pt" to="96.7pt,-4.4pt" o:allowincell="f" strokecolor="#7030a0" strokeweight=".6pt"/>
        </w:pict>
      </w:r>
      <w:r>
        <w:rPr>
          <w:sz w:val="20"/>
          <w:szCs w:val="20"/>
        </w:rPr>
        <w:pict>
          <v:line id="Shape 58" o:spid="_x0000_s1083" style="position:absolute;z-index:251678208;visibility:visible;mso-wrap-distance-left:0;mso-wrap-distance-right:0" from="107.5pt,-4.4pt" to="119.95pt,-4.4pt" o:allowincell="f" strokecolor="#7030a0" strokeweight=".6pt"/>
        </w:pict>
      </w:r>
      <w:r>
        <w:rPr>
          <w:sz w:val="20"/>
          <w:szCs w:val="20"/>
        </w:rPr>
        <w:pict>
          <v:line id="Shape 59" o:spid="_x0000_s1084" style="position:absolute;z-index:251679232;visibility:visible;mso-wrap-distance-left:0;mso-wrap-distance-right:0" from="165.6pt,-4.4pt" to="171pt,-4.4pt" o:allowincell="f" strokecolor="#7030a0" strokeweight=".6pt"/>
        </w:pict>
      </w:r>
      <w:r>
        <w:rPr>
          <w:sz w:val="20"/>
          <w:szCs w:val="20"/>
        </w:rPr>
        <w:pict>
          <v:line id="Shape 60" o:spid="_x0000_s1085" style="position:absolute;z-index:251680256;visibility:visible;mso-wrap-distance-left:0;mso-wrap-distance-right:0" from="187.05pt,-4.4pt" to="202.65pt,-4.4pt" o:allowincell="f" strokecolor="#7030a0" strokeweight=".6pt"/>
        </w:pict>
      </w:r>
      <w:r>
        <w:rPr>
          <w:sz w:val="20"/>
          <w:szCs w:val="20"/>
        </w:rPr>
        <w:pict>
          <v:line id="Shape 61" o:spid="_x0000_s1086" style="position:absolute;z-index:251681280;visibility:visible;mso-wrap-distance-left:0;mso-wrap-distance-right:0" from="232.55pt,-4.4pt" to="240.85pt,-4.4pt" o:allowincell="f" strokecolor="#7030a0" strokeweight=".6pt"/>
        </w:pic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81" w:lineRule="exact"/>
        <w:rPr>
          <w:sz w:val="20"/>
          <w:szCs w:val="20"/>
        </w:rPr>
      </w:pPr>
    </w:p>
    <w:p w:rsidR="00DF13E7" w:rsidRDefault="00C56DD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9"/>
          <w:szCs w:val="19"/>
        </w:rPr>
        <w:t>Birleştirilmiş Mercek Sistemleri :</w:t>
      </w:r>
    </w:p>
    <w:p w:rsidR="00DF13E7" w:rsidRDefault="00DF13E7">
      <w:pPr>
        <w:spacing w:line="91" w:lineRule="exact"/>
        <w:rPr>
          <w:sz w:val="20"/>
          <w:szCs w:val="20"/>
        </w:rPr>
      </w:pPr>
    </w:p>
    <w:p w:rsidR="00DF13E7" w:rsidRDefault="00C56DDE">
      <w:pPr>
        <w:spacing w:line="319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İnce ve kalın kenarlı iki</w:t>
      </w:r>
      <w:r>
        <w:rPr>
          <w:rFonts w:ascii="Arial" w:eastAsia="Arial" w:hAnsi="Arial" w:cs="Arial"/>
          <w:sz w:val="19"/>
          <w:szCs w:val="19"/>
        </w:rPr>
        <w:t xml:space="preserve"> mercek birleştirilerek, bir sistem oluşturulursa yeni merceğin odak uzaklığı;</w:t>
      </w:r>
    </w:p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2" o:spid="_x0000_s1087" style="position:absolute;z-index:251682304;visibility:visible;mso-wrap-distance-left:0;mso-wrap-distance-right:0" from="86.7pt,15.7pt" to="98.35pt,15.7pt" o:allowincell="f" strokecolor="#215868" strokeweight=".6pt"/>
        </w:pict>
      </w:r>
      <w:r>
        <w:rPr>
          <w:sz w:val="20"/>
          <w:szCs w:val="20"/>
        </w:rPr>
        <w:pict>
          <v:line id="Shape 63" o:spid="_x0000_s1088" style="position:absolute;z-index:251683328;visibility:visible;mso-wrap-distance-left:0;mso-wrap-distance-right:0" from="119.35pt,15.7pt" to="132.55pt,15.7pt" o:allowincell="f" strokecolor="#215868" strokeweight=".6pt"/>
        </w:pict>
      </w:r>
      <w:r>
        <w:rPr>
          <w:sz w:val="20"/>
          <w:szCs w:val="20"/>
        </w:rPr>
        <w:pict>
          <v:line id="Shape 64" o:spid="_x0000_s1089" style="position:absolute;z-index:251684352;visibility:visible;mso-wrap-distance-left:0;mso-wrap-distance-right:0" from="143.85pt,15.7pt" to="159.1pt,15.7pt" o:allowincell="f" strokecolor="#215868" strokeweight=".6pt"/>
        </w:pic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98" w:lineRule="exact"/>
        <w:rPr>
          <w:sz w:val="20"/>
          <w:szCs w:val="20"/>
        </w:rPr>
      </w:pPr>
    </w:p>
    <w:p w:rsidR="00DF13E7" w:rsidRDefault="00C56DDE">
      <w:pPr>
        <w:spacing w:line="324" w:lineRule="auto"/>
        <w:ind w:right="4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bağıntısı ile bulunur. İnce kenarlı mercek için (+), kalın kenarlı mercek için (-) kullanılır. Bu bağıntıya göre düzeneğin karakterini odak uzaklığı küçük olan mercek bel</w:t>
      </w:r>
      <w:r>
        <w:rPr>
          <w:rFonts w:ascii="Arial" w:eastAsia="Arial" w:hAnsi="Arial" w:cs="Arial"/>
          <w:sz w:val="19"/>
          <w:szCs w:val="19"/>
        </w:rPr>
        <w:t>irler,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151765</wp:posOffset>
            </wp:positionH>
            <wp:positionV relativeFrom="paragraph">
              <wp:posOffset>20320</wp:posOffset>
            </wp:positionV>
            <wp:extent cx="3114675" cy="1097915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97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55" w:lineRule="exact"/>
        <w:rPr>
          <w:sz w:val="20"/>
          <w:szCs w:val="20"/>
        </w:rPr>
      </w:pPr>
    </w:p>
    <w:p w:rsidR="00DF13E7" w:rsidRDefault="00C56DDE">
      <w:pPr>
        <w:tabs>
          <w:tab w:val="left" w:pos="2400"/>
          <w:tab w:val="left" w:pos="4080"/>
        </w:tabs>
        <w:ind w:left="7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2"/>
          <w:szCs w:val="12"/>
        </w:rPr>
        <w:t>i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 &gt; n</w:t>
      </w:r>
      <w:r>
        <w:rPr>
          <w:rFonts w:ascii="Arial" w:eastAsia="Arial" w:hAnsi="Arial" w:cs="Arial"/>
          <w:b/>
          <w:bCs/>
          <w:sz w:val="12"/>
          <w:szCs w:val="12"/>
        </w:rPr>
        <w:t>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2"/>
          <w:szCs w:val="12"/>
        </w:rPr>
        <w:t>K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 &gt; n</w:t>
      </w:r>
      <w:r>
        <w:rPr>
          <w:rFonts w:ascii="Arial" w:eastAsia="Arial" w:hAnsi="Arial" w:cs="Arial"/>
          <w:b/>
          <w:bCs/>
          <w:sz w:val="12"/>
          <w:szCs w:val="12"/>
        </w:rPr>
        <w:t>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8"/>
          <w:szCs w:val="18"/>
        </w:rPr>
        <w:t>n</w:t>
      </w:r>
      <w:r>
        <w:rPr>
          <w:rFonts w:ascii="Arial" w:eastAsia="Arial" w:hAnsi="Arial" w:cs="Arial"/>
          <w:b/>
          <w:bCs/>
          <w:sz w:val="12"/>
          <w:szCs w:val="12"/>
        </w:rPr>
        <w:t>K</w:t>
      </w:r>
      <w:r>
        <w:rPr>
          <w:rFonts w:ascii="Arial" w:eastAsia="Arial" w:hAnsi="Arial" w:cs="Arial"/>
          <w:b/>
          <w:bCs/>
          <w:sz w:val="18"/>
          <w:szCs w:val="18"/>
        </w:rPr>
        <w:t xml:space="preserve"> = n</w:t>
      </w:r>
      <w:r>
        <w:rPr>
          <w:rFonts w:ascii="Arial" w:eastAsia="Arial" w:hAnsi="Arial" w:cs="Arial"/>
          <w:b/>
          <w:bCs/>
          <w:sz w:val="12"/>
          <w:szCs w:val="12"/>
        </w:rPr>
        <w:t>İ</w:t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38" w:lineRule="exact"/>
        <w:rPr>
          <w:sz w:val="20"/>
          <w:szCs w:val="20"/>
        </w:rPr>
      </w:pPr>
    </w:p>
    <w:p w:rsidR="00DF13E7" w:rsidRDefault="00C56DD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19"/>
          <w:szCs w:val="19"/>
        </w:rPr>
        <w:t>Bazı Mercek Bozuklukları :</w:t>
      </w:r>
    </w:p>
    <w:p w:rsidR="00DF13E7" w:rsidRDefault="00DF13E7">
      <w:pPr>
        <w:spacing w:line="112" w:lineRule="exact"/>
        <w:rPr>
          <w:sz w:val="20"/>
          <w:szCs w:val="20"/>
        </w:rPr>
      </w:pPr>
    </w:p>
    <w:p w:rsidR="00DF13E7" w:rsidRDefault="00C56DDE">
      <w:pPr>
        <w:spacing w:line="282" w:lineRule="auto"/>
        <w:ind w:right="26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Merceklerin kullanıldığı hiçbir sistemde mükemmel görüntü elde edilemez. Görüntüdeki bozukluklara </w:t>
      </w:r>
      <w:r>
        <w:rPr>
          <w:rFonts w:ascii="Arial" w:eastAsia="Arial" w:hAnsi="Arial" w:cs="Arial"/>
          <w:b/>
          <w:bCs/>
          <w:sz w:val="19"/>
          <w:szCs w:val="19"/>
        </w:rPr>
        <w:t>aberasyon</w:t>
      </w:r>
      <w:r>
        <w:rPr>
          <w:rFonts w:ascii="Arial" w:eastAsia="Arial" w:hAnsi="Arial" w:cs="Arial"/>
          <w:sz w:val="19"/>
          <w:szCs w:val="19"/>
        </w:rPr>
        <w:t xml:space="preserve"> denir. Görüntüleri daha düzgün hâle getirebilmek için birleşik mercek sistemleri kullanılır.</w:t>
      </w:r>
    </w:p>
    <w:p w:rsidR="00DF13E7" w:rsidRDefault="00DF13E7">
      <w:pPr>
        <w:spacing w:line="358" w:lineRule="exact"/>
        <w:rPr>
          <w:sz w:val="20"/>
          <w:szCs w:val="20"/>
        </w:rPr>
      </w:pPr>
    </w:p>
    <w:p w:rsidR="00DF13E7" w:rsidRDefault="00C56DDE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E36C0A"/>
          <w:sz w:val="19"/>
          <w:szCs w:val="19"/>
        </w:rPr>
        <w:t>Göz Kusurları :</w:t>
      </w:r>
    </w:p>
    <w:p w:rsidR="00DF13E7" w:rsidRDefault="00DF13E7">
      <w:pPr>
        <w:spacing w:line="71" w:lineRule="exact"/>
        <w:rPr>
          <w:sz w:val="20"/>
          <w:szCs w:val="20"/>
        </w:rPr>
      </w:pPr>
    </w:p>
    <w:p w:rsidR="00DF13E7" w:rsidRDefault="00C56DDE">
      <w:pPr>
        <w:spacing w:line="298" w:lineRule="auto"/>
        <w:ind w:right="18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Görme kusuru olmayan bir insanın gözleri, sonsuz ile 25 cm arasındaki uzaklıklarda uyum yapabilir.</w:t>
      </w:r>
    </w:p>
    <w:p w:rsidR="00DF13E7" w:rsidRDefault="00DF13E7">
      <w:pPr>
        <w:spacing w:line="17" w:lineRule="exact"/>
        <w:rPr>
          <w:sz w:val="20"/>
          <w:szCs w:val="20"/>
        </w:rPr>
      </w:pPr>
    </w:p>
    <w:p w:rsidR="00DF13E7" w:rsidRDefault="00C56DDE">
      <w:pPr>
        <w:spacing w:line="298" w:lineRule="auto"/>
        <w:ind w:right="500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Uzak cisimleri net olarak görüp yakın cisiml</w:t>
      </w:r>
      <w:r>
        <w:rPr>
          <w:rFonts w:ascii="Arial" w:eastAsia="Arial" w:hAnsi="Arial" w:cs="Arial"/>
          <w:sz w:val="19"/>
          <w:szCs w:val="19"/>
        </w:rPr>
        <w:t xml:space="preserve">eri net olarak göremeyen göz kusuru </w:t>
      </w:r>
      <w:r>
        <w:rPr>
          <w:rFonts w:ascii="Arial" w:eastAsia="Arial" w:hAnsi="Arial" w:cs="Arial"/>
          <w:color w:val="FF0000"/>
          <w:sz w:val="19"/>
          <w:szCs w:val="19"/>
        </w:rPr>
        <w:t>hipermetroptur</w:t>
      </w:r>
      <w:r>
        <w:rPr>
          <w:rFonts w:ascii="Arial" w:eastAsia="Arial" w:hAnsi="Arial" w:cs="Arial"/>
          <w:sz w:val="19"/>
          <w:szCs w:val="19"/>
        </w:rPr>
        <w:t>.</w:t>
      </w:r>
    </w:p>
    <w:p w:rsidR="00DF13E7" w:rsidRDefault="00DF13E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66" o:spid="_x0000_s1091" style="position:absolute;z-index:251685376;visibility:visible;mso-wrap-distance-left:0;mso-wrap-distance-right:0" from="-13pt,9.6pt" to="534.4pt,9.6pt" o:allowincell="f" strokeweight="1.44pt"/>
        </w:pic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F13E7" w:rsidRDefault="00DF13E7">
      <w:pPr>
        <w:spacing w:line="41" w:lineRule="exact"/>
        <w:rPr>
          <w:sz w:val="20"/>
          <w:szCs w:val="20"/>
        </w:rPr>
      </w:pPr>
    </w:p>
    <w:p w:rsidR="00DF13E7" w:rsidRDefault="00C56DDE">
      <w:pPr>
        <w:spacing w:line="304" w:lineRule="auto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Bu göz kusuru yakınsak mercekli kontak lensler veya gözlükler kullanılır. Yakınsak mercekler göze gelen ışınları yeteri kadar yakınsayarak, ışınların retinanın arkası yerine retinanın önüne düşmesini</w:t>
      </w:r>
      <w:r>
        <w:rPr>
          <w:rFonts w:ascii="Arial" w:eastAsia="Arial" w:hAnsi="Arial" w:cs="Arial"/>
          <w:sz w:val="19"/>
          <w:szCs w:val="19"/>
        </w:rPr>
        <w:t xml:space="preserve"> sağlar.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197485</wp:posOffset>
            </wp:positionH>
            <wp:positionV relativeFrom="paragraph">
              <wp:posOffset>-789940</wp:posOffset>
            </wp:positionV>
            <wp:extent cx="2995930" cy="1008380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30" cy="1008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398" w:lineRule="exact"/>
        <w:rPr>
          <w:sz w:val="20"/>
          <w:szCs w:val="20"/>
        </w:rPr>
      </w:pPr>
    </w:p>
    <w:p w:rsidR="00DF13E7" w:rsidRDefault="00C56DDE">
      <w:pPr>
        <w:spacing w:line="237" w:lineRule="auto"/>
        <w:ind w:left="240" w:right="240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15"/>
          <w:szCs w:val="15"/>
        </w:rPr>
        <w:t xml:space="preserve">Şekil : </w:t>
      </w:r>
      <w:r>
        <w:rPr>
          <w:rFonts w:ascii="Segoe UI" w:eastAsia="Segoe UI" w:hAnsi="Segoe UI" w:cs="Segoe UI"/>
          <w:sz w:val="15"/>
          <w:szCs w:val="15"/>
        </w:rPr>
        <w:t>Hipermetrop</w:t>
      </w:r>
      <w:r>
        <w:rPr>
          <w:rFonts w:ascii="Segoe UI" w:eastAsia="Segoe UI" w:hAnsi="Segoe UI" w:cs="Segoe UI"/>
          <w:b/>
          <w:bCs/>
          <w:sz w:val="15"/>
          <w:szCs w:val="15"/>
        </w:rPr>
        <w:t xml:space="preserve"> </w:t>
      </w:r>
      <w:r>
        <w:rPr>
          <w:rFonts w:ascii="Segoe UI" w:eastAsia="Segoe UI" w:hAnsi="Segoe UI" w:cs="Segoe UI"/>
          <w:sz w:val="15"/>
          <w:szCs w:val="15"/>
        </w:rPr>
        <w:t>göz kusuru olan bir kişinin göz küresi çok</w:t>
      </w:r>
      <w:r>
        <w:rPr>
          <w:rFonts w:ascii="Segoe UI" w:eastAsia="Segoe UI" w:hAnsi="Segoe UI" w:cs="Segoe UI"/>
          <w:b/>
          <w:bCs/>
          <w:sz w:val="15"/>
          <w:szCs w:val="15"/>
        </w:rPr>
        <w:t xml:space="preserve"> </w:t>
      </w:r>
      <w:r>
        <w:rPr>
          <w:rFonts w:ascii="Segoe UI" w:eastAsia="Segoe UI" w:hAnsi="Segoe UI" w:cs="Segoe UI"/>
          <w:sz w:val="15"/>
          <w:szCs w:val="15"/>
        </w:rPr>
        <w:t>kısadır. Bu kusur, yakınsak bir mercek kullanılarak düzeltilebilir.</w:t>
      </w:r>
    </w:p>
    <w:p w:rsidR="00DF13E7" w:rsidRDefault="00DF13E7">
      <w:pPr>
        <w:spacing w:line="258" w:lineRule="exact"/>
        <w:rPr>
          <w:sz w:val="20"/>
          <w:szCs w:val="20"/>
        </w:rPr>
      </w:pPr>
    </w:p>
    <w:p w:rsidR="00DF13E7" w:rsidRDefault="00C56DDE">
      <w:pPr>
        <w:spacing w:line="327" w:lineRule="auto"/>
        <w:ind w:right="220"/>
        <w:jc w:val="both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19"/>
          <w:szCs w:val="19"/>
        </w:rPr>
        <w:t xml:space="preserve">Miyop </w:t>
      </w:r>
      <w:r>
        <w:rPr>
          <w:rFonts w:ascii="Arial" w:eastAsia="Arial" w:hAnsi="Arial" w:cs="Arial"/>
          <w:color w:val="000000"/>
          <w:sz w:val="19"/>
          <w:szCs w:val="19"/>
        </w:rPr>
        <w:t>göz kusuru olan bir kişi, yakın cisimlerin net</w:t>
      </w:r>
      <w:r>
        <w:rPr>
          <w:rFonts w:ascii="Arial" w:eastAsia="Arial" w:hAnsi="Arial" w:cs="Arial"/>
          <w:color w:val="FF0000"/>
          <w:sz w:val="19"/>
          <w:szCs w:val="19"/>
        </w:rPr>
        <w:t xml:space="preserve"> 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olarak gören, uzaktaki cisimleri net olarak göremez. </w:t>
      </w:r>
      <w:r>
        <w:rPr>
          <w:rFonts w:ascii="Arial" w:eastAsia="Arial" w:hAnsi="Arial" w:cs="Arial"/>
          <w:color w:val="000000"/>
          <w:sz w:val="19"/>
          <w:szCs w:val="19"/>
        </w:rPr>
        <w:t>Çünkü bu cisimler merceğe çok yakın bir şekilde retina önünde Bu kusuru düzeltmek için ıraksak mercekler kullanılır. Bu mercekler yardımıyla cisimler retinanın önü yerine retinanın üzerinde odaklanır.</w:t>
      </w:r>
    </w:p>
    <w:p w:rsidR="00DF13E7" w:rsidRDefault="00C56DD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187325</wp:posOffset>
            </wp:positionH>
            <wp:positionV relativeFrom="paragraph">
              <wp:posOffset>92075</wp:posOffset>
            </wp:positionV>
            <wp:extent cx="2655570" cy="89916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99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200" w:lineRule="exact"/>
        <w:rPr>
          <w:sz w:val="20"/>
          <w:szCs w:val="20"/>
        </w:rPr>
      </w:pPr>
    </w:p>
    <w:p w:rsidR="00DF13E7" w:rsidRDefault="00DF13E7">
      <w:pPr>
        <w:spacing w:line="400" w:lineRule="exact"/>
        <w:rPr>
          <w:sz w:val="20"/>
          <w:szCs w:val="20"/>
        </w:rPr>
      </w:pPr>
    </w:p>
    <w:p w:rsidR="00DF13E7" w:rsidRDefault="00C56DDE">
      <w:pPr>
        <w:spacing w:line="234" w:lineRule="auto"/>
        <w:ind w:left="560" w:right="740" w:hanging="119"/>
        <w:rPr>
          <w:sz w:val="20"/>
          <w:szCs w:val="20"/>
        </w:rPr>
      </w:pPr>
      <w:r>
        <w:rPr>
          <w:rFonts w:ascii="Segoe UI" w:eastAsia="Segoe UI" w:hAnsi="Segoe UI" w:cs="Segoe UI"/>
          <w:b/>
          <w:bCs/>
          <w:sz w:val="15"/>
          <w:szCs w:val="15"/>
        </w:rPr>
        <w:t xml:space="preserve">Şekil : </w:t>
      </w:r>
      <w:r>
        <w:rPr>
          <w:rFonts w:ascii="Segoe UI" w:eastAsia="Segoe UI" w:hAnsi="Segoe UI" w:cs="Segoe UI"/>
          <w:sz w:val="15"/>
          <w:szCs w:val="15"/>
        </w:rPr>
        <w:t>Miyop olan bir kişinin göz küresi çok</w:t>
      </w:r>
      <w:r>
        <w:rPr>
          <w:rFonts w:ascii="Segoe UI" w:eastAsia="Segoe UI" w:hAnsi="Segoe UI" w:cs="Segoe UI"/>
          <w:sz w:val="15"/>
          <w:szCs w:val="15"/>
        </w:rPr>
        <w:t xml:space="preserve"> uzundur. Bu</w:t>
      </w:r>
      <w:r>
        <w:rPr>
          <w:rFonts w:ascii="Segoe UI" w:eastAsia="Segoe UI" w:hAnsi="Segoe UI" w:cs="Segoe UI"/>
          <w:b/>
          <w:bCs/>
          <w:sz w:val="15"/>
          <w:szCs w:val="15"/>
        </w:rPr>
        <w:t xml:space="preserve"> </w:t>
      </w:r>
      <w:r>
        <w:rPr>
          <w:rFonts w:ascii="Segoe UI" w:eastAsia="Segoe UI" w:hAnsi="Segoe UI" w:cs="Segoe UI"/>
          <w:sz w:val="15"/>
          <w:szCs w:val="15"/>
        </w:rPr>
        <w:t>kusur, ıraksak bir mercekle düzeltilebilir.</w:t>
      </w:r>
    </w:p>
    <w:p w:rsidR="00DF13E7" w:rsidRDefault="00DF13E7">
      <w:pPr>
        <w:spacing w:line="342" w:lineRule="exact"/>
        <w:rPr>
          <w:sz w:val="20"/>
          <w:szCs w:val="20"/>
        </w:rPr>
      </w:pPr>
    </w:p>
    <w:p w:rsidR="00DF13E7" w:rsidRDefault="00C56DDE">
      <w:pPr>
        <w:spacing w:line="305" w:lineRule="auto"/>
        <w:ind w:right="8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Önemli göz kusurlarından bir tanesi de </w:t>
      </w:r>
      <w:r>
        <w:rPr>
          <w:rFonts w:ascii="Arial" w:eastAsia="Arial" w:hAnsi="Arial" w:cs="Arial"/>
          <w:color w:val="FF0000"/>
          <w:sz w:val="19"/>
          <w:szCs w:val="19"/>
        </w:rPr>
        <w:t>astigmatizmdir</w:t>
      </w:r>
      <w:r>
        <w:rPr>
          <w:rFonts w:ascii="Arial" w:eastAsia="Arial" w:hAnsi="Arial" w:cs="Arial"/>
          <w:sz w:val="19"/>
          <w:szCs w:val="19"/>
        </w:rPr>
        <w:t>. Bu kusuru olan insanların korneasındaki eğrilik bir yönde diğer yönlere göre daha fazladır. Bu bozukluktan dolayı göz, keskin bir görüntü oluşt</w:t>
      </w:r>
      <w:r>
        <w:rPr>
          <w:rFonts w:ascii="Arial" w:eastAsia="Arial" w:hAnsi="Arial" w:cs="Arial"/>
          <w:sz w:val="19"/>
          <w:szCs w:val="19"/>
        </w:rPr>
        <w:t>uramaz. Bunun çaresi, bir yönde daha fazla eğriliğe sahip silindirik düzeltici mer-ceklerin kullanılmasıdır.</w:t>
      </w:r>
    </w:p>
    <w:sectPr w:rsidR="00DF13E7" w:rsidSect="00DF13E7">
      <w:pgSz w:w="11900" w:h="16838"/>
      <w:pgMar w:top="557" w:right="606" w:bottom="121" w:left="740" w:header="0" w:footer="0" w:gutter="0"/>
      <w:cols w:num="2" w:space="708" w:equalWidth="0">
        <w:col w:w="5220" w:space="440"/>
        <w:col w:w="4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B0CAE6FC"/>
    <w:lvl w:ilvl="0" w:tplc="D8CE0042">
      <w:start w:val="1"/>
      <w:numFmt w:val="bullet"/>
      <w:lvlText w:val=""/>
      <w:lvlJc w:val="left"/>
    </w:lvl>
    <w:lvl w:ilvl="1" w:tplc="2D9643B2">
      <w:numFmt w:val="decimal"/>
      <w:lvlText w:val=""/>
      <w:lvlJc w:val="left"/>
    </w:lvl>
    <w:lvl w:ilvl="2" w:tplc="86223D92">
      <w:numFmt w:val="decimal"/>
      <w:lvlText w:val=""/>
      <w:lvlJc w:val="left"/>
    </w:lvl>
    <w:lvl w:ilvl="3" w:tplc="929C0752">
      <w:numFmt w:val="decimal"/>
      <w:lvlText w:val=""/>
      <w:lvlJc w:val="left"/>
    </w:lvl>
    <w:lvl w:ilvl="4" w:tplc="109A45C2">
      <w:numFmt w:val="decimal"/>
      <w:lvlText w:val=""/>
      <w:lvlJc w:val="left"/>
    </w:lvl>
    <w:lvl w:ilvl="5" w:tplc="AA46CA32">
      <w:numFmt w:val="decimal"/>
      <w:lvlText w:val=""/>
      <w:lvlJc w:val="left"/>
    </w:lvl>
    <w:lvl w:ilvl="6" w:tplc="9EA22A9A">
      <w:numFmt w:val="decimal"/>
      <w:lvlText w:val=""/>
      <w:lvlJc w:val="left"/>
    </w:lvl>
    <w:lvl w:ilvl="7" w:tplc="A906FCA0">
      <w:numFmt w:val="decimal"/>
      <w:lvlText w:val=""/>
      <w:lvlJc w:val="left"/>
    </w:lvl>
    <w:lvl w:ilvl="8" w:tplc="2F08A39A">
      <w:numFmt w:val="decimal"/>
      <w:lvlText w:val=""/>
      <w:lvlJc w:val="left"/>
    </w:lvl>
  </w:abstractNum>
  <w:abstractNum w:abstractNumId="1">
    <w:nsid w:val="12200854"/>
    <w:multiLevelType w:val="hybridMultilevel"/>
    <w:tmpl w:val="0522415A"/>
    <w:lvl w:ilvl="0" w:tplc="64326330">
      <w:start w:val="1"/>
      <w:numFmt w:val="bullet"/>
      <w:lvlText w:val=""/>
      <w:lvlJc w:val="left"/>
    </w:lvl>
    <w:lvl w:ilvl="1" w:tplc="C4D6FC92">
      <w:numFmt w:val="decimal"/>
      <w:lvlText w:val=""/>
      <w:lvlJc w:val="left"/>
    </w:lvl>
    <w:lvl w:ilvl="2" w:tplc="22709432">
      <w:numFmt w:val="decimal"/>
      <w:lvlText w:val=""/>
      <w:lvlJc w:val="left"/>
    </w:lvl>
    <w:lvl w:ilvl="3" w:tplc="B464D32C">
      <w:numFmt w:val="decimal"/>
      <w:lvlText w:val=""/>
      <w:lvlJc w:val="left"/>
    </w:lvl>
    <w:lvl w:ilvl="4" w:tplc="F0B4A9C8">
      <w:numFmt w:val="decimal"/>
      <w:lvlText w:val=""/>
      <w:lvlJc w:val="left"/>
    </w:lvl>
    <w:lvl w:ilvl="5" w:tplc="D83E4BB6">
      <w:numFmt w:val="decimal"/>
      <w:lvlText w:val=""/>
      <w:lvlJc w:val="left"/>
    </w:lvl>
    <w:lvl w:ilvl="6" w:tplc="EE861704">
      <w:numFmt w:val="decimal"/>
      <w:lvlText w:val=""/>
      <w:lvlJc w:val="left"/>
    </w:lvl>
    <w:lvl w:ilvl="7" w:tplc="55A40942">
      <w:numFmt w:val="decimal"/>
      <w:lvlText w:val=""/>
      <w:lvlJc w:val="left"/>
    </w:lvl>
    <w:lvl w:ilvl="8" w:tplc="8EB8C020">
      <w:numFmt w:val="decimal"/>
      <w:lvlText w:val=""/>
      <w:lvlJc w:val="left"/>
    </w:lvl>
  </w:abstractNum>
  <w:abstractNum w:abstractNumId="2">
    <w:nsid w:val="1F16E9E8"/>
    <w:multiLevelType w:val="hybridMultilevel"/>
    <w:tmpl w:val="E858F68C"/>
    <w:lvl w:ilvl="0" w:tplc="01D48F64">
      <w:start w:val="6"/>
      <w:numFmt w:val="upperLetter"/>
      <w:lvlText w:val="%1"/>
      <w:lvlJc w:val="left"/>
    </w:lvl>
    <w:lvl w:ilvl="1" w:tplc="89F859B0">
      <w:numFmt w:val="decimal"/>
      <w:lvlText w:val=""/>
      <w:lvlJc w:val="left"/>
    </w:lvl>
    <w:lvl w:ilvl="2" w:tplc="392464C4">
      <w:numFmt w:val="decimal"/>
      <w:lvlText w:val=""/>
      <w:lvlJc w:val="left"/>
    </w:lvl>
    <w:lvl w:ilvl="3" w:tplc="2C668CDE">
      <w:numFmt w:val="decimal"/>
      <w:lvlText w:val=""/>
      <w:lvlJc w:val="left"/>
    </w:lvl>
    <w:lvl w:ilvl="4" w:tplc="860E2AA0">
      <w:numFmt w:val="decimal"/>
      <w:lvlText w:val=""/>
      <w:lvlJc w:val="left"/>
    </w:lvl>
    <w:lvl w:ilvl="5" w:tplc="A7165FB8">
      <w:numFmt w:val="decimal"/>
      <w:lvlText w:val=""/>
      <w:lvlJc w:val="left"/>
    </w:lvl>
    <w:lvl w:ilvl="6" w:tplc="A35EFBCE">
      <w:numFmt w:val="decimal"/>
      <w:lvlText w:val=""/>
      <w:lvlJc w:val="left"/>
    </w:lvl>
    <w:lvl w:ilvl="7" w:tplc="B8065772">
      <w:numFmt w:val="decimal"/>
      <w:lvlText w:val=""/>
      <w:lvlJc w:val="left"/>
    </w:lvl>
    <w:lvl w:ilvl="8" w:tplc="3872C6E4">
      <w:numFmt w:val="decimal"/>
      <w:lvlText w:val=""/>
      <w:lvlJc w:val="left"/>
    </w:lvl>
  </w:abstractNum>
  <w:abstractNum w:abstractNumId="3">
    <w:nsid w:val="2EB141F2"/>
    <w:multiLevelType w:val="hybridMultilevel"/>
    <w:tmpl w:val="F442366A"/>
    <w:lvl w:ilvl="0" w:tplc="E52A16DA">
      <w:start w:val="14"/>
      <w:numFmt w:val="lowerLetter"/>
      <w:lvlText w:val="%1"/>
      <w:lvlJc w:val="left"/>
    </w:lvl>
    <w:lvl w:ilvl="1" w:tplc="240A13AA">
      <w:numFmt w:val="decimal"/>
      <w:lvlText w:val=""/>
      <w:lvlJc w:val="left"/>
    </w:lvl>
    <w:lvl w:ilvl="2" w:tplc="B6D8F980">
      <w:numFmt w:val="decimal"/>
      <w:lvlText w:val=""/>
      <w:lvlJc w:val="left"/>
    </w:lvl>
    <w:lvl w:ilvl="3" w:tplc="29921918">
      <w:numFmt w:val="decimal"/>
      <w:lvlText w:val=""/>
      <w:lvlJc w:val="left"/>
    </w:lvl>
    <w:lvl w:ilvl="4" w:tplc="17822BE4">
      <w:numFmt w:val="decimal"/>
      <w:lvlText w:val=""/>
      <w:lvlJc w:val="left"/>
    </w:lvl>
    <w:lvl w:ilvl="5" w:tplc="40960E4E">
      <w:numFmt w:val="decimal"/>
      <w:lvlText w:val=""/>
      <w:lvlJc w:val="left"/>
    </w:lvl>
    <w:lvl w:ilvl="6" w:tplc="216EEE00">
      <w:numFmt w:val="decimal"/>
      <w:lvlText w:val=""/>
      <w:lvlJc w:val="left"/>
    </w:lvl>
    <w:lvl w:ilvl="7" w:tplc="0AC8FFE8">
      <w:numFmt w:val="decimal"/>
      <w:lvlText w:val=""/>
      <w:lvlJc w:val="left"/>
    </w:lvl>
    <w:lvl w:ilvl="8" w:tplc="175A598A">
      <w:numFmt w:val="decimal"/>
      <w:lvlText w:val=""/>
      <w:lvlJc w:val="left"/>
    </w:lvl>
  </w:abstractNum>
  <w:abstractNum w:abstractNumId="4">
    <w:nsid w:val="41B71EFB"/>
    <w:multiLevelType w:val="hybridMultilevel"/>
    <w:tmpl w:val="7646C864"/>
    <w:lvl w:ilvl="0" w:tplc="17FA57A4">
      <w:start w:val="1"/>
      <w:numFmt w:val="bullet"/>
      <w:lvlText w:val=""/>
      <w:lvlJc w:val="left"/>
    </w:lvl>
    <w:lvl w:ilvl="1" w:tplc="A2504092">
      <w:numFmt w:val="decimal"/>
      <w:lvlText w:val=""/>
      <w:lvlJc w:val="left"/>
    </w:lvl>
    <w:lvl w:ilvl="2" w:tplc="B388D6E8">
      <w:numFmt w:val="decimal"/>
      <w:lvlText w:val=""/>
      <w:lvlJc w:val="left"/>
    </w:lvl>
    <w:lvl w:ilvl="3" w:tplc="33024E6C">
      <w:numFmt w:val="decimal"/>
      <w:lvlText w:val=""/>
      <w:lvlJc w:val="left"/>
    </w:lvl>
    <w:lvl w:ilvl="4" w:tplc="DF9CEAEE">
      <w:numFmt w:val="decimal"/>
      <w:lvlText w:val=""/>
      <w:lvlJc w:val="left"/>
    </w:lvl>
    <w:lvl w:ilvl="5" w:tplc="382C3CF2">
      <w:numFmt w:val="decimal"/>
      <w:lvlText w:val=""/>
      <w:lvlJc w:val="left"/>
    </w:lvl>
    <w:lvl w:ilvl="6" w:tplc="641AB668">
      <w:numFmt w:val="decimal"/>
      <w:lvlText w:val=""/>
      <w:lvlJc w:val="left"/>
    </w:lvl>
    <w:lvl w:ilvl="7" w:tplc="3D2E8D92">
      <w:numFmt w:val="decimal"/>
      <w:lvlText w:val=""/>
      <w:lvlJc w:val="left"/>
    </w:lvl>
    <w:lvl w:ilvl="8" w:tplc="9E1E8D10">
      <w:numFmt w:val="decimal"/>
      <w:lvlText w:val=""/>
      <w:lvlJc w:val="left"/>
    </w:lvl>
  </w:abstractNum>
  <w:abstractNum w:abstractNumId="5">
    <w:nsid w:val="4DB127F8"/>
    <w:multiLevelType w:val="hybridMultilevel"/>
    <w:tmpl w:val="12D6F8C4"/>
    <w:lvl w:ilvl="0" w:tplc="43322E58">
      <w:start w:val="8"/>
      <w:numFmt w:val="lowerLetter"/>
      <w:lvlText w:val="%1"/>
      <w:lvlJc w:val="left"/>
    </w:lvl>
    <w:lvl w:ilvl="1" w:tplc="72989CD2">
      <w:numFmt w:val="decimal"/>
      <w:lvlText w:val=""/>
      <w:lvlJc w:val="left"/>
    </w:lvl>
    <w:lvl w:ilvl="2" w:tplc="C4BA9E6C">
      <w:numFmt w:val="decimal"/>
      <w:lvlText w:val=""/>
      <w:lvlJc w:val="left"/>
    </w:lvl>
    <w:lvl w:ilvl="3" w:tplc="2FC2A8CC">
      <w:numFmt w:val="decimal"/>
      <w:lvlText w:val=""/>
      <w:lvlJc w:val="left"/>
    </w:lvl>
    <w:lvl w:ilvl="4" w:tplc="0E1EF002">
      <w:numFmt w:val="decimal"/>
      <w:lvlText w:val=""/>
      <w:lvlJc w:val="left"/>
    </w:lvl>
    <w:lvl w:ilvl="5" w:tplc="2EFCD84E">
      <w:numFmt w:val="decimal"/>
      <w:lvlText w:val=""/>
      <w:lvlJc w:val="left"/>
    </w:lvl>
    <w:lvl w:ilvl="6" w:tplc="D5C6AA7E">
      <w:numFmt w:val="decimal"/>
      <w:lvlText w:val=""/>
      <w:lvlJc w:val="left"/>
    </w:lvl>
    <w:lvl w:ilvl="7" w:tplc="19BE0310">
      <w:numFmt w:val="decimal"/>
      <w:lvlText w:val=""/>
      <w:lvlJc w:val="left"/>
    </w:lvl>
    <w:lvl w:ilvl="8" w:tplc="E77CFE06">
      <w:numFmt w:val="decimal"/>
      <w:lvlText w:val=""/>
      <w:lvlJc w:val="left"/>
    </w:lvl>
  </w:abstractNum>
  <w:abstractNum w:abstractNumId="6">
    <w:nsid w:val="507ED7AB"/>
    <w:multiLevelType w:val="hybridMultilevel"/>
    <w:tmpl w:val="4EBCF178"/>
    <w:lvl w:ilvl="0" w:tplc="0D0601C8">
      <w:start w:val="14"/>
      <w:numFmt w:val="lowerLetter"/>
      <w:lvlText w:val="%1"/>
      <w:lvlJc w:val="left"/>
    </w:lvl>
    <w:lvl w:ilvl="1" w:tplc="8E4A3280">
      <w:numFmt w:val="decimal"/>
      <w:lvlText w:val=""/>
      <w:lvlJc w:val="left"/>
    </w:lvl>
    <w:lvl w:ilvl="2" w:tplc="D984362C">
      <w:numFmt w:val="decimal"/>
      <w:lvlText w:val=""/>
      <w:lvlJc w:val="left"/>
    </w:lvl>
    <w:lvl w:ilvl="3" w:tplc="AA88B046">
      <w:numFmt w:val="decimal"/>
      <w:lvlText w:val=""/>
      <w:lvlJc w:val="left"/>
    </w:lvl>
    <w:lvl w:ilvl="4" w:tplc="05C24976">
      <w:numFmt w:val="decimal"/>
      <w:lvlText w:val=""/>
      <w:lvlJc w:val="left"/>
    </w:lvl>
    <w:lvl w:ilvl="5" w:tplc="AAE827EA">
      <w:numFmt w:val="decimal"/>
      <w:lvlText w:val=""/>
      <w:lvlJc w:val="left"/>
    </w:lvl>
    <w:lvl w:ilvl="6" w:tplc="B04CCC04">
      <w:numFmt w:val="decimal"/>
      <w:lvlText w:val=""/>
      <w:lvlJc w:val="left"/>
    </w:lvl>
    <w:lvl w:ilvl="7" w:tplc="3DE8825A">
      <w:numFmt w:val="decimal"/>
      <w:lvlText w:val=""/>
      <w:lvlJc w:val="left"/>
    </w:lvl>
    <w:lvl w:ilvl="8" w:tplc="57083F62">
      <w:numFmt w:val="decimal"/>
      <w:lvlText w:val=""/>
      <w:lvlJc w:val="left"/>
    </w:lvl>
  </w:abstractNum>
  <w:abstractNum w:abstractNumId="7">
    <w:nsid w:val="515F007C"/>
    <w:multiLevelType w:val="hybridMultilevel"/>
    <w:tmpl w:val="2970348E"/>
    <w:lvl w:ilvl="0" w:tplc="87203762">
      <w:start w:val="1"/>
      <w:numFmt w:val="bullet"/>
      <w:lvlText w:val=""/>
      <w:lvlJc w:val="left"/>
    </w:lvl>
    <w:lvl w:ilvl="1" w:tplc="28549CE4">
      <w:numFmt w:val="decimal"/>
      <w:lvlText w:val=""/>
      <w:lvlJc w:val="left"/>
    </w:lvl>
    <w:lvl w:ilvl="2" w:tplc="5E64B638">
      <w:numFmt w:val="decimal"/>
      <w:lvlText w:val=""/>
      <w:lvlJc w:val="left"/>
    </w:lvl>
    <w:lvl w:ilvl="3" w:tplc="1C2ABA76">
      <w:numFmt w:val="decimal"/>
      <w:lvlText w:val=""/>
      <w:lvlJc w:val="left"/>
    </w:lvl>
    <w:lvl w:ilvl="4" w:tplc="D416DE3A">
      <w:numFmt w:val="decimal"/>
      <w:lvlText w:val=""/>
      <w:lvlJc w:val="left"/>
    </w:lvl>
    <w:lvl w:ilvl="5" w:tplc="12D01432">
      <w:numFmt w:val="decimal"/>
      <w:lvlText w:val=""/>
      <w:lvlJc w:val="left"/>
    </w:lvl>
    <w:lvl w:ilvl="6" w:tplc="3798098C">
      <w:numFmt w:val="decimal"/>
      <w:lvlText w:val=""/>
      <w:lvlJc w:val="left"/>
    </w:lvl>
    <w:lvl w:ilvl="7" w:tplc="971EF384">
      <w:numFmt w:val="decimal"/>
      <w:lvlText w:val=""/>
      <w:lvlJc w:val="left"/>
    </w:lvl>
    <w:lvl w:ilvl="8" w:tplc="9B5C96DC">
      <w:numFmt w:val="decimal"/>
      <w:lvlText w:val=""/>
      <w:lvlJc w:val="left"/>
    </w:lvl>
  </w:abstractNum>
  <w:abstractNum w:abstractNumId="8">
    <w:nsid w:val="5BD062C2"/>
    <w:multiLevelType w:val="hybridMultilevel"/>
    <w:tmpl w:val="223CB16A"/>
    <w:lvl w:ilvl="0" w:tplc="AAF03686">
      <w:start w:val="1"/>
      <w:numFmt w:val="bullet"/>
      <w:lvlText w:val=""/>
      <w:lvlJc w:val="left"/>
    </w:lvl>
    <w:lvl w:ilvl="1" w:tplc="07B2842C">
      <w:numFmt w:val="decimal"/>
      <w:lvlText w:val=""/>
      <w:lvlJc w:val="left"/>
    </w:lvl>
    <w:lvl w:ilvl="2" w:tplc="0C86CFB8">
      <w:numFmt w:val="decimal"/>
      <w:lvlText w:val=""/>
      <w:lvlJc w:val="left"/>
    </w:lvl>
    <w:lvl w:ilvl="3" w:tplc="84C4C82C">
      <w:numFmt w:val="decimal"/>
      <w:lvlText w:val=""/>
      <w:lvlJc w:val="left"/>
    </w:lvl>
    <w:lvl w:ilvl="4" w:tplc="C0504838">
      <w:numFmt w:val="decimal"/>
      <w:lvlText w:val=""/>
      <w:lvlJc w:val="left"/>
    </w:lvl>
    <w:lvl w:ilvl="5" w:tplc="06F40112">
      <w:numFmt w:val="decimal"/>
      <w:lvlText w:val=""/>
      <w:lvlJc w:val="left"/>
    </w:lvl>
    <w:lvl w:ilvl="6" w:tplc="7BEC6AD0">
      <w:numFmt w:val="decimal"/>
      <w:lvlText w:val=""/>
      <w:lvlJc w:val="left"/>
    </w:lvl>
    <w:lvl w:ilvl="7" w:tplc="26A4CFE6">
      <w:numFmt w:val="decimal"/>
      <w:lvlText w:val=""/>
      <w:lvlJc w:val="left"/>
    </w:lvl>
    <w:lvl w:ilvl="8" w:tplc="4B509E5E">
      <w:numFmt w:val="decimal"/>
      <w:lvlText w:val=""/>
      <w:lvlJc w:val="left"/>
    </w:lvl>
  </w:abstractNum>
  <w:abstractNum w:abstractNumId="9">
    <w:nsid w:val="7545E146"/>
    <w:multiLevelType w:val="hybridMultilevel"/>
    <w:tmpl w:val="021AF472"/>
    <w:lvl w:ilvl="0" w:tplc="74428634">
      <w:start w:val="1"/>
      <w:numFmt w:val="bullet"/>
      <w:lvlText w:val=""/>
      <w:lvlJc w:val="left"/>
    </w:lvl>
    <w:lvl w:ilvl="1" w:tplc="1A56C96C">
      <w:numFmt w:val="decimal"/>
      <w:lvlText w:val=""/>
      <w:lvlJc w:val="left"/>
    </w:lvl>
    <w:lvl w:ilvl="2" w:tplc="EA1CEEF6">
      <w:numFmt w:val="decimal"/>
      <w:lvlText w:val=""/>
      <w:lvlJc w:val="left"/>
    </w:lvl>
    <w:lvl w:ilvl="3" w:tplc="F0FEE7E4">
      <w:numFmt w:val="decimal"/>
      <w:lvlText w:val=""/>
      <w:lvlJc w:val="left"/>
    </w:lvl>
    <w:lvl w:ilvl="4" w:tplc="DD5805C2">
      <w:numFmt w:val="decimal"/>
      <w:lvlText w:val=""/>
      <w:lvlJc w:val="left"/>
    </w:lvl>
    <w:lvl w:ilvl="5" w:tplc="5036BCD8">
      <w:numFmt w:val="decimal"/>
      <w:lvlText w:val=""/>
      <w:lvlJc w:val="left"/>
    </w:lvl>
    <w:lvl w:ilvl="6" w:tplc="5A5E40E6">
      <w:numFmt w:val="decimal"/>
      <w:lvlText w:val=""/>
      <w:lvlJc w:val="left"/>
    </w:lvl>
    <w:lvl w:ilvl="7" w:tplc="4B5EB492">
      <w:numFmt w:val="decimal"/>
      <w:lvlText w:val=""/>
      <w:lvlJc w:val="left"/>
    </w:lvl>
    <w:lvl w:ilvl="8" w:tplc="EDC8BA6A">
      <w:numFmt w:val="decimal"/>
      <w:lvlText w:val=""/>
      <w:lvlJc w:val="left"/>
    </w:lvl>
  </w:abstractNum>
  <w:abstractNum w:abstractNumId="10">
    <w:nsid w:val="79E2A9E3"/>
    <w:multiLevelType w:val="hybridMultilevel"/>
    <w:tmpl w:val="35C88E9A"/>
    <w:lvl w:ilvl="0" w:tplc="4D985000">
      <w:start w:val="1"/>
      <w:numFmt w:val="bullet"/>
      <w:lvlText w:val=""/>
      <w:lvlJc w:val="left"/>
    </w:lvl>
    <w:lvl w:ilvl="1" w:tplc="7160EE04">
      <w:numFmt w:val="decimal"/>
      <w:lvlText w:val=""/>
      <w:lvlJc w:val="left"/>
    </w:lvl>
    <w:lvl w:ilvl="2" w:tplc="AB849CE2">
      <w:numFmt w:val="decimal"/>
      <w:lvlText w:val=""/>
      <w:lvlJc w:val="left"/>
    </w:lvl>
    <w:lvl w:ilvl="3" w:tplc="183ABDA6">
      <w:numFmt w:val="decimal"/>
      <w:lvlText w:val=""/>
      <w:lvlJc w:val="left"/>
    </w:lvl>
    <w:lvl w:ilvl="4" w:tplc="204C65DC">
      <w:numFmt w:val="decimal"/>
      <w:lvlText w:val=""/>
      <w:lvlJc w:val="left"/>
    </w:lvl>
    <w:lvl w:ilvl="5" w:tplc="14C8B06E">
      <w:numFmt w:val="decimal"/>
      <w:lvlText w:val=""/>
      <w:lvlJc w:val="left"/>
    </w:lvl>
    <w:lvl w:ilvl="6" w:tplc="04020286">
      <w:numFmt w:val="decimal"/>
      <w:lvlText w:val=""/>
      <w:lvlJc w:val="left"/>
    </w:lvl>
    <w:lvl w:ilvl="7" w:tplc="4B78A6FC">
      <w:numFmt w:val="decimal"/>
      <w:lvlText w:val=""/>
      <w:lvlJc w:val="left"/>
    </w:lvl>
    <w:lvl w:ilvl="8" w:tplc="8514CE76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F13E7"/>
    <w:rsid w:val="00C56DDE"/>
    <w:rsid w:val="00DF1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3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56D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6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1113</Words>
  <Characters>6349</Characters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2017-10-14T07:25:00Z</dcterms:created>
  <dcterms:modified xsi:type="dcterms:W3CDTF">2017-10-14T07:25:00Z</dcterms:modified>
  <cp:category>www.sorubak.com</cp:category>
</cp:coreProperties>
</file>