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0D3" w:rsidRPr="003740D3" w:rsidRDefault="003740D3" w:rsidP="003740D3">
      <w:pPr>
        <w:pBdr>
          <w:bottom w:val="single" w:sz="6" w:space="0" w:color="046BD4"/>
        </w:pBdr>
        <w:spacing w:before="100" w:beforeAutospacing="1" w:after="100" w:afterAutospacing="1" w:line="240" w:lineRule="auto"/>
        <w:outlineLvl w:val="0"/>
        <w:rPr>
          <w:rFonts w:ascii="Times New Roman" w:eastAsia="Times New Roman" w:hAnsi="Times New Roman" w:cs="Times New Roman"/>
          <w:b/>
          <w:bCs/>
          <w:color w:val="046BD4"/>
          <w:kern w:val="36"/>
          <w:sz w:val="39"/>
          <w:szCs w:val="39"/>
          <w:lang w:eastAsia="tr-TR"/>
        </w:rPr>
      </w:pPr>
      <w:r w:rsidRPr="003740D3">
        <w:rPr>
          <w:rFonts w:ascii="Times New Roman" w:eastAsia="Times New Roman" w:hAnsi="Times New Roman" w:cs="Times New Roman"/>
          <w:b/>
          <w:bCs/>
          <w:color w:val="046BD4"/>
          <w:kern w:val="36"/>
          <w:sz w:val="39"/>
          <w:szCs w:val="39"/>
          <w:lang w:eastAsia="tr-TR"/>
        </w:rPr>
        <w:t xml:space="preserve">Taş Devri </w:t>
      </w:r>
    </w:p>
    <w:p w:rsidR="003740D3" w:rsidRPr="003740D3" w:rsidRDefault="003740D3" w:rsidP="003740D3">
      <w:pPr>
        <w:spacing w:after="0" w:line="240" w:lineRule="auto"/>
        <w:rPr>
          <w:rFonts w:ascii="Times New Roman" w:eastAsia="Times New Roman" w:hAnsi="Times New Roman" w:cs="Times New Roman"/>
          <w:sz w:val="24"/>
          <w:szCs w:val="24"/>
          <w:lang w:eastAsia="tr-TR"/>
        </w:rPr>
      </w:pPr>
      <w:bookmarkStart w:id="0" w:name="_GoBack"/>
      <w:r w:rsidRPr="003740D3">
        <w:rPr>
          <w:rFonts w:ascii="Times New Roman" w:eastAsia="Times New Roman" w:hAnsi="Times New Roman" w:cs="Times New Roman"/>
          <w:noProof/>
          <w:sz w:val="24"/>
          <w:szCs w:val="24"/>
          <w:lang w:eastAsia="tr-TR"/>
        </w:rPr>
        <w:drawing>
          <wp:inline distT="0" distB="0" distL="0" distR="0">
            <wp:extent cx="7953375" cy="4977130"/>
            <wp:effectExtent l="0" t="0" r="9525" b="0"/>
            <wp:docPr id="2" name="Resim 2" descr="http://www.tarihiolaylar.com/img/tarihiolaylar/tarihi_olaylar_tas-devri-jpg_18620561_14469194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rihiolaylar.com/img/tarihiolaylar/tarihi_olaylar_tas-devri-jpg_18620561_1446919480.jpg"/>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953375" cy="4977130"/>
                    </a:xfrm>
                    <a:prstGeom prst="rect">
                      <a:avLst/>
                    </a:prstGeom>
                    <a:noFill/>
                    <a:ln>
                      <a:noFill/>
                    </a:ln>
                  </pic:spPr>
                </pic:pic>
              </a:graphicData>
            </a:graphic>
          </wp:inline>
        </w:drawing>
      </w:r>
      <w:bookmarkEnd w:id="0"/>
    </w:p>
    <w:p w:rsidR="003740D3" w:rsidRPr="003740D3" w:rsidRDefault="003740D3" w:rsidP="003740D3">
      <w:pPr>
        <w:spacing w:before="100" w:beforeAutospacing="1" w:after="100" w:afterAutospacing="1" w:line="240" w:lineRule="auto"/>
        <w:rPr>
          <w:rFonts w:ascii="Times New Roman" w:eastAsia="Times New Roman" w:hAnsi="Times New Roman" w:cs="Times New Roman"/>
          <w:sz w:val="24"/>
          <w:szCs w:val="24"/>
          <w:lang w:eastAsia="tr-TR"/>
        </w:rPr>
      </w:pPr>
      <w:r w:rsidRPr="003740D3">
        <w:rPr>
          <w:rFonts w:ascii="Times New Roman" w:eastAsia="Times New Roman" w:hAnsi="Times New Roman" w:cs="Times New Roman"/>
          <w:sz w:val="24"/>
          <w:szCs w:val="24"/>
          <w:lang w:eastAsia="tr-TR"/>
        </w:rPr>
        <w:t>Taş devri ilk insandan başlayarak Tunç ve Demir çağlarına kadar süren dönemdir. Tarih öncesi dönem olarak adlandırılan taş devri, Dünya tarihinin en eski çağıdır. Taş devri dönemlerine ait bulgularda; çakmak taşı, boynuz, insan kemikleri bulunmuştur. Ayrıca bir dönem ileri gidildiğinde taşların yontularak bıçak, testere, balta, ok gibi araçların icat edildiği gözlemlenmiştir. Taş devri 3 ara dönemden oluşmaktadır. </w:t>
      </w:r>
    </w:p>
    <w:p w:rsidR="003740D3" w:rsidRPr="003740D3" w:rsidRDefault="003740D3" w:rsidP="003740D3">
      <w:pPr>
        <w:spacing w:after="0" w:line="240" w:lineRule="auto"/>
        <w:rPr>
          <w:rFonts w:ascii="Times New Roman" w:eastAsia="Times New Roman" w:hAnsi="Times New Roman" w:cs="Times New Roman"/>
          <w:sz w:val="24"/>
          <w:szCs w:val="24"/>
          <w:lang w:eastAsia="tr-TR"/>
        </w:rPr>
      </w:pPr>
      <w:r w:rsidRPr="003740D3">
        <w:rPr>
          <w:rFonts w:ascii="Times New Roman" w:eastAsia="Times New Roman" w:hAnsi="Symbol" w:cs="Times New Roman"/>
          <w:sz w:val="24"/>
          <w:szCs w:val="24"/>
          <w:lang w:eastAsia="tr-TR"/>
        </w:rPr>
        <w:t></w:t>
      </w:r>
      <w:r w:rsidRPr="003740D3">
        <w:rPr>
          <w:rFonts w:ascii="Times New Roman" w:eastAsia="Times New Roman" w:hAnsi="Times New Roman" w:cs="Times New Roman"/>
          <w:sz w:val="24"/>
          <w:szCs w:val="24"/>
          <w:lang w:eastAsia="tr-TR"/>
        </w:rPr>
        <w:t xml:space="preserve">  </w:t>
      </w:r>
      <w:hyperlink r:id="rId5" w:anchor="panel1" w:history="1">
        <w:r w:rsidRPr="003740D3">
          <w:rPr>
            <w:rFonts w:ascii="Times New Roman" w:eastAsia="Times New Roman" w:hAnsi="Times New Roman" w:cs="Times New Roman"/>
            <w:b/>
            <w:bCs/>
            <w:color w:val="046BD4"/>
            <w:sz w:val="24"/>
            <w:szCs w:val="24"/>
            <w:u w:val="single"/>
            <w:lang w:eastAsia="tr-TR"/>
          </w:rPr>
          <w:t xml:space="preserve">Eski Taş Devri (Kabataş, </w:t>
        </w:r>
        <w:proofErr w:type="spellStart"/>
        <w:r w:rsidRPr="003740D3">
          <w:rPr>
            <w:rFonts w:ascii="Times New Roman" w:eastAsia="Times New Roman" w:hAnsi="Times New Roman" w:cs="Times New Roman"/>
            <w:b/>
            <w:bCs/>
            <w:color w:val="046BD4"/>
            <w:sz w:val="24"/>
            <w:szCs w:val="24"/>
            <w:u w:val="single"/>
            <w:lang w:eastAsia="tr-TR"/>
          </w:rPr>
          <w:t>Paleolitik</w:t>
        </w:r>
        <w:proofErr w:type="spellEnd"/>
        <w:r w:rsidRPr="003740D3">
          <w:rPr>
            <w:rFonts w:ascii="Times New Roman" w:eastAsia="Times New Roman" w:hAnsi="Times New Roman" w:cs="Times New Roman"/>
            <w:b/>
            <w:bCs/>
            <w:color w:val="046BD4"/>
            <w:sz w:val="24"/>
            <w:szCs w:val="24"/>
            <w:u w:val="single"/>
            <w:lang w:eastAsia="tr-TR"/>
          </w:rPr>
          <w:t xml:space="preserve">) </w:t>
        </w:r>
      </w:hyperlink>
    </w:p>
    <w:p w:rsidR="003740D3" w:rsidRPr="003740D3" w:rsidRDefault="003740D3" w:rsidP="003740D3">
      <w:pPr>
        <w:spacing w:before="100" w:beforeAutospacing="1" w:after="100" w:afterAutospacing="1" w:line="240" w:lineRule="auto"/>
        <w:rPr>
          <w:rFonts w:ascii="Times New Roman" w:eastAsia="Times New Roman" w:hAnsi="Times New Roman" w:cs="Times New Roman"/>
          <w:sz w:val="24"/>
          <w:szCs w:val="24"/>
          <w:lang w:eastAsia="tr-TR"/>
        </w:rPr>
      </w:pPr>
      <w:proofErr w:type="spellStart"/>
      <w:r w:rsidRPr="003740D3">
        <w:rPr>
          <w:rFonts w:ascii="Times New Roman" w:eastAsia="Times New Roman" w:hAnsi="Times New Roman" w:cs="Times New Roman"/>
          <w:sz w:val="24"/>
          <w:szCs w:val="24"/>
          <w:lang w:eastAsia="tr-TR"/>
        </w:rPr>
        <w:t>Paleolitik</w:t>
      </w:r>
      <w:proofErr w:type="spellEnd"/>
      <w:r w:rsidRPr="003740D3">
        <w:rPr>
          <w:rFonts w:ascii="Times New Roman" w:eastAsia="Times New Roman" w:hAnsi="Times New Roman" w:cs="Times New Roman"/>
          <w:sz w:val="24"/>
          <w:szCs w:val="24"/>
          <w:lang w:eastAsia="tr-TR"/>
        </w:rPr>
        <w:t xml:space="preserve"> Çağ, insanların yerkürede yaşamaya başlamalarından yaklaşık 10.000 yıl öncesine dayanmaktadır. Buzul çağlarının yaşandığı bu dönem aynı zamanda dünya oluşumunun da en uzun çağı olarak bilinmektedir. Bu çağın başlangıcında insanlar ilk zamanlarda çıplak dolaşıp mağara ve ağaç kovuklarında yaşamışlardır. Avcılık ve balıkçılık ile besin ihtiyaçlarını karşılamışlardır. İnsanlar mağaralara resimler ve avladıkları hayvanların figürlerini çizmeye başlamışlardır. Bu çağa ait ilkel insan olarak bilinen “</w:t>
      </w:r>
      <w:proofErr w:type="spellStart"/>
      <w:r w:rsidRPr="003740D3">
        <w:rPr>
          <w:rFonts w:ascii="Times New Roman" w:eastAsia="Times New Roman" w:hAnsi="Times New Roman" w:cs="Times New Roman"/>
          <w:sz w:val="24"/>
          <w:szCs w:val="24"/>
          <w:lang w:eastAsia="tr-TR"/>
        </w:rPr>
        <w:t>homo</w:t>
      </w:r>
      <w:proofErr w:type="spellEnd"/>
      <w:r w:rsidRPr="003740D3">
        <w:rPr>
          <w:rFonts w:ascii="Times New Roman" w:eastAsia="Times New Roman" w:hAnsi="Times New Roman" w:cs="Times New Roman"/>
          <w:sz w:val="24"/>
          <w:szCs w:val="24"/>
          <w:lang w:eastAsia="tr-TR"/>
        </w:rPr>
        <w:t xml:space="preserve"> </w:t>
      </w:r>
      <w:proofErr w:type="spellStart"/>
      <w:r w:rsidRPr="003740D3">
        <w:rPr>
          <w:rFonts w:ascii="Times New Roman" w:eastAsia="Times New Roman" w:hAnsi="Times New Roman" w:cs="Times New Roman"/>
          <w:sz w:val="24"/>
          <w:szCs w:val="24"/>
          <w:lang w:eastAsia="tr-TR"/>
        </w:rPr>
        <w:t>sapiens</w:t>
      </w:r>
      <w:proofErr w:type="spellEnd"/>
      <w:r w:rsidRPr="003740D3">
        <w:rPr>
          <w:rFonts w:ascii="Times New Roman" w:eastAsia="Times New Roman" w:hAnsi="Times New Roman" w:cs="Times New Roman"/>
          <w:sz w:val="24"/>
          <w:szCs w:val="24"/>
          <w:lang w:eastAsia="tr-TR"/>
        </w:rPr>
        <w:t xml:space="preserve">” adı verilen insan kalıntıları bulunmuştur. Anadolu ve Trakya bölgelerinde bilinen birkaç eski taş devrine ait kalıntılar bulunmuştur. Bu kalıntılar; </w:t>
      </w:r>
      <w:proofErr w:type="spellStart"/>
      <w:r w:rsidRPr="003740D3">
        <w:rPr>
          <w:rFonts w:ascii="Times New Roman" w:eastAsia="Times New Roman" w:hAnsi="Times New Roman" w:cs="Times New Roman"/>
          <w:sz w:val="24"/>
          <w:szCs w:val="24"/>
          <w:lang w:eastAsia="tr-TR"/>
        </w:rPr>
        <w:t>Yarımburgaz</w:t>
      </w:r>
      <w:proofErr w:type="spellEnd"/>
      <w:r w:rsidRPr="003740D3">
        <w:rPr>
          <w:rFonts w:ascii="Times New Roman" w:eastAsia="Times New Roman" w:hAnsi="Times New Roman" w:cs="Times New Roman"/>
          <w:sz w:val="24"/>
          <w:szCs w:val="24"/>
          <w:lang w:eastAsia="tr-TR"/>
        </w:rPr>
        <w:t xml:space="preserve"> (İstanbul), Karain (Antalya), </w:t>
      </w:r>
      <w:proofErr w:type="spellStart"/>
      <w:r w:rsidRPr="003740D3">
        <w:rPr>
          <w:rFonts w:ascii="Times New Roman" w:eastAsia="Times New Roman" w:hAnsi="Times New Roman" w:cs="Times New Roman"/>
          <w:sz w:val="24"/>
          <w:szCs w:val="24"/>
          <w:lang w:eastAsia="tr-TR"/>
        </w:rPr>
        <w:t>Beldibi</w:t>
      </w:r>
      <w:proofErr w:type="spellEnd"/>
      <w:r w:rsidRPr="003740D3">
        <w:rPr>
          <w:rFonts w:ascii="Times New Roman" w:eastAsia="Times New Roman" w:hAnsi="Times New Roman" w:cs="Times New Roman"/>
          <w:sz w:val="24"/>
          <w:szCs w:val="24"/>
          <w:lang w:eastAsia="tr-TR"/>
        </w:rPr>
        <w:t xml:space="preserve">, </w:t>
      </w:r>
      <w:proofErr w:type="spellStart"/>
      <w:r w:rsidRPr="003740D3">
        <w:rPr>
          <w:rFonts w:ascii="Times New Roman" w:eastAsia="Times New Roman" w:hAnsi="Times New Roman" w:cs="Times New Roman"/>
          <w:sz w:val="24"/>
          <w:szCs w:val="24"/>
          <w:lang w:eastAsia="tr-TR"/>
        </w:rPr>
        <w:t>Belbaşı</w:t>
      </w:r>
      <w:proofErr w:type="spellEnd"/>
      <w:r w:rsidRPr="003740D3">
        <w:rPr>
          <w:rFonts w:ascii="Times New Roman" w:eastAsia="Times New Roman" w:hAnsi="Times New Roman" w:cs="Times New Roman"/>
          <w:sz w:val="24"/>
          <w:szCs w:val="24"/>
          <w:lang w:eastAsia="tr-TR"/>
        </w:rPr>
        <w:t xml:space="preserve">, Anadolu’da </w:t>
      </w:r>
      <w:proofErr w:type="spellStart"/>
      <w:r w:rsidRPr="003740D3">
        <w:rPr>
          <w:rFonts w:ascii="Times New Roman" w:eastAsia="Times New Roman" w:hAnsi="Times New Roman" w:cs="Times New Roman"/>
          <w:sz w:val="24"/>
          <w:szCs w:val="24"/>
          <w:lang w:eastAsia="tr-TR"/>
        </w:rPr>
        <w:t>Kaletepe</w:t>
      </w:r>
      <w:proofErr w:type="spellEnd"/>
      <w:r w:rsidRPr="003740D3">
        <w:rPr>
          <w:rFonts w:ascii="Times New Roman" w:eastAsia="Times New Roman" w:hAnsi="Times New Roman" w:cs="Times New Roman"/>
          <w:sz w:val="24"/>
          <w:szCs w:val="24"/>
          <w:lang w:eastAsia="tr-TR"/>
        </w:rPr>
        <w:t xml:space="preserve"> ve </w:t>
      </w:r>
      <w:proofErr w:type="spellStart"/>
      <w:r w:rsidRPr="003740D3">
        <w:rPr>
          <w:rFonts w:ascii="Times New Roman" w:eastAsia="Times New Roman" w:hAnsi="Times New Roman" w:cs="Times New Roman"/>
          <w:sz w:val="24"/>
          <w:szCs w:val="24"/>
          <w:lang w:eastAsia="tr-TR"/>
        </w:rPr>
        <w:t>Dursunlu</w:t>
      </w:r>
      <w:proofErr w:type="spellEnd"/>
      <w:r w:rsidRPr="003740D3">
        <w:rPr>
          <w:rFonts w:ascii="Times New Roman" w:eastAsia="Times New Roman" w:hAnsi="Times New Roman" w:cs="Times New Roman"/>
          <w:sz w:val="24"/>
          <w:szCs w:val="24"/>
          <w:lang w:eastAsia="tr-TR"/>
        </w:rPr>
        <w:t xml:space="preserve"> bölgeleridir.  </w:t>
      </w:r>
    </w:p>
    <w:p w:rsidR="003740D3" w:rsidRPr="003740D3" w:rsidRDefault="003740D3" w:rsidP="003740D3">
      <w:pPr>
        <w:spacing w:after="0" w:line="240" w:lineRule="auto"/>
        <w:rPr>
          <w:rFonts w:ascii="Times New Roman" w:eastAsia="Times New Roman" w:hAnsi="Times New Roman" w:cs="Times New Roman"/>
          <w:sz w:val="24"/>
          <w:szCs w:val="24"/>
          <w:lang w:eastAsia="tr-TR"/>
        </w:rPr>
      </w:pPr>
      <w:r w:rsidRPr="003740D3">
        <w:rPr>
          <w:rFonts w:ascii="Times New Roman" w:eastAsia="Times New Roman" w:hAnsi="Symbol" w:cs="Times New Roman"/>
          <w:sz w:val="24"/>
          <w:szCs w:val="24"/>
          <w:lang w:eastAsia="tr-TR"/>
        </w:rPr>
        <w:t></w:t>
      </w:r>
      <w:r w:rsidRPr="003740D3">
        <w:rPr>
          <w:rFonts w:ascii="Times New Roman" w:eastAsia="Times New Roman" w:hAnsi="Times New Roman" w:cs="Times New Roman"/>
          <w:sz w:val="24"/>
          <w:szCs w:val="24"/>
          <w:lang w:eastAsia="tr-TR"/>
        </w:rPr>
        <w:t xml:space="preserve">  </w:t>
      </w:r>
      <w:hyperlink r:id="rId6" w:anchor="panel2" w:history="1">
        <w:r w:rsidRPr="003740D3">
          <w:rPr>
            <w:rFonts w:ascii="Times New Roman" w:eastAsia="Times New Roman" w:hAnsi="Times New Roman" w:cs="Times New Roman"/>
            <w:b/>
            <w:bCs/>
            <w:color w:val="046BD4"/>
            <w:sz w:val="24"/>
            <w:szCs w:val="24"/>
            <w:u w:val="single"/>
            <w:lang w:eastAsia="tr-TR"/>
          </w:rPr>
          <w:t xml:space="preserve">Orta Taş Devri (Yontma Taş Devri, </w:t>
        </w:r>
        <w:proofErr w:type="spellStart"/>
        <w:r w:rsidRPr="003740D3">
          <w:rPr>
            <w:rFonts w:ascii="Times New Roman" w:eastAsia="Times New Roman" w:hAnsi="Times New Roman" w:cs="Times New Roman"/>
            <w:b/>
            <w:bCs/>
            <w:color w:val="046BD4"/>
            <w:sz w:val="24"/>
            <w:szCs w:val="24"/>
            <w:u w:val="single"/>
            <w:lang w:eastAsia="tr-TR"/>
          </w:rPr>
          <w:t>Mezolik</w:t>
        </w:r>
        <w:proofErr w:type="spellEnd"/>
        <w:r w:rsidRPr="003740D3">
          <w:rPr>
            <w:rFonts w:ascii="Times New Roman" w:eastAsia="Times New Roman" w:hAnsi="Times New Roman" w:cs="Times New Roman"/>
            <w:b/>
            <w:bCs/>
            <w:color w:val="046BD4"/>
            <w:sz w:val="24"/>
            <w:szCs w:val="24"/>
            <w:u w:val="single"/>
            <w:lang w:eastAsia="tr-TR"/>
          </w:rPr>
          <w:t xml:space="preserve">) </w:t>
        </w:r>
      </w:hyperlink>
    </w:p>
    <w:p w:rsidR="003740D3" w:rsidRPr="003740D3" w:rsidRDefault="003740D3" w:rsidP="003740D3">
      <w:pPr>
        <w:spacing w:before="100" w:beforeAutospacing="1" w:after="100" w:afterAutospacing="1" w:line="240" w:lineRule="auto"/>
        <w:rPr>
          <w:rFonts w:ascii="Times New Roman" w:eastAsia="Times New Roman" w:hAnsi="Times New Roman" w:cs="Times New Roman"/>
          <w:sz w:val="24"/>
          <w:szCs w:val="24"/>
          <w:lang w:eastAsia="tr-TR"/>
        </w:rPr>
      </w:pPr>
      <w:r w:rsidRPr="003740D3">
        <w:rPr>
          <w:rFonts w:ascii="Times New Roman" w:eastAsia="Times New Roman" w:hAnsi="Times New Roman" w:cs="Times New Roman"/>
          <w:sz w:val="24"/>
          <w:szCs w:val="24"/>
          <w:lang w:eastAsia="tr-TR"/>
        </w:rPr>
        <w:t xml:space="preserve">Bu dönem, taşların yontularak bir takım araç ve gereçlerin elde edildiği bir dönemdir. Geçiş süreci olarak da bilinmektedir. Keskin araçlar yapılmış, diğer insanlardan ve yabani hayvanlardan korunmak için kullanılmış ve bu aletler avcılık içinde kullanılmıştır. Bu dönemde insanlar ilk defa ölülerini gömmeye başlamışlardır. Buzulların erimeye başladığı bir dönemdir. Arkeolojik kazılarda elde edilen bulgulara göre ilk evcilleştirilen hayvan olma özelliğine sahip köpekler ilk olarak bu çağda evcilleştirilmiş ve insan yaşamına uyum </w:t>
      </w:r>
      <w:r w:rsidRPr="003740D3">
        <w:rPr>
          <w:rFonts w:ascii="Times New Roman" w:eastAsia="Times New Roman" w:hAnsi="Times New Roman" w:cs="Times New Roman"/>
          <w:sz w:val="24"/>
          <w:szCs w:val="24"/>
          <w:lang w:eastAsia="tr-TR"/>
        </w:rPr>
        <w:lastRenderedPageBreak/>
        <w:t>sağlamaya başlamışlardır. Ateş bu dönemde bulunmuştur. Orta taş devrine ait kalıntılara baktığımızda; Antalya-</w:t>
      </w:r>
      <w:proofErr w:type="spellStart"/>
      <w:r w:rsidRPr="003740D3">
        <w:rPr>
          <w:rFonts w:ascii="Times New Roman" w:eastAsia="Times New Roman" w:hAnsi="Times New Roman" w:cs="Times New Roman"/>
          <w:sz w:val="24"/>
          <w:szCs w:val="24"/>
          <w:lang w:eastAsia="tr-TR"/>
        </w:rPr>
        <w:t>Beldibi</w:t>
      </w:r>
      <w:proofErr w:type="spellEnd"/>
      <w:r w:rsidRPr="003740D3">
        <w:rPr>
          <w:rFonts w:ascii="Times New Roman" w:eastAsia="Times New Roman" w:hAnsi="Times New Roman" w:cs="Times New Roman"/>
          <w:sz w:val="24"/>
          <w:szCs w:val="24"/>
          <w:lang w:eastAsia="tr-TR"/>
        </w:rPr>
        <w:t xml:space="preserve"> Mağarası, Göller Yöresi-</w:t>
      </w:r>
      <w:proofErr w:type="spellStart"/>
      <w:r w:rsidRPr="003740D3">
        <w:rPr>
          <w:rFonts w:ascii="Times New Roman" w:eastAsia="Times New Roman" w:hAnsi="Times New Roman" w:cs="Times New Roman"/>
          <w:sz w:val="24"/>
          <w:szCs w:val="24"/>
          <w:lang w:eastAsia="tr-TR"/>
        </w:rPr>
        <w:t>Bardiz</w:t>
      </w:r>
      <w:proofErr w:type="spellEnd"/>
      <w:r w:rsidRPr="003740D3">
        <w:rPr>
          <w:rFonts w:ascii="Times New Roman" w:eastAsia="Times New Roman" w:hAnsi="Times New Roman" w:cs="Times New Roman"/>
          <w:sz w:val="24"/>
          <w:szCs w:val="24"/>
          <w:lang w:eastAsia="tr-TR"/>
        </w:rPr>
        <w:t>, Samsun-Tekke Köy bu arkeolojik bulgulara örnek olarak gösterilebilir. </w:t>
      </w:r>
    </w:p>
    <w:p w:rsidR="003740D3" w:rsidRPr="003740D3" w:rsidRDefault="003740D3" w:rsidP="003740D3">
      <w:pPr>
        <w:spacing w:after="0" w:line="240" w:lineRule="auto"/>
        <w:rPr>
          <w:rFonts w:ascii="Times New Roman" w:eastAsia="Times New Roman" w:hAnsi="Times New Roman" w:cs="Times New Roman"/>
          <w:sz w:val="24"/>
          <w:szCs w:val="24"/>
          <w:lang w:eastAsia="tr-TR"/>
        </w:rPr>
      </w:pPr>
      <w:r w:rsidRPr="003740D3">
        <w:rPr>
          <w:rFonts w:ascii="Times New Roman" w:eastAsia="Times New Roman" w:hAnsi="Symbol" w:cs="Times New Roman"/>
          <w:sz w:val="24"/>
          <w:szCs w:val="24"/>
          <w:lang w:eastAsia="tr-TR"/>
        </w:rPr>
        <w:t></w:t>
      </w:r>
      <w:r w:rsidRPr="003740D3">
        <w:rPr>
          <w:rFonts w:ascii="Times New Roman" w:eastAsia="Times New Roman" w:hAnsi="Times New Roman" w:cs="Times New Roman"/>
          <w:sz w:val="24"/>
          <w:szCs w:val="24"/>
          <w:lang w:eastAsia="tr-TR"/>
        </w:rPr>
        <w:t xml:space="preserve">  </w:t>
      </w:r>
      <w:hyperlink r:id="rId7" w:anchor="panel3" w:history="1">
        <w:r w:rsidRPr="003740D3">
          <w:rPr>
            <w:rFonts w:ascii="Times New Roman" w:eastAsia="Times New Roman" w:hAnsi="Times New Roman" w:cs="Times New Roman"/>
            <w:b/>
            <w:bCs/>
            <w:color w:val="046BD4"/>
            <w:sz w:val="24"/>
            <w:szCs w:val="24"/>
            <w:u w:val="single"/>
            <w:lang w:eastAsia="tr-TR"/>
          </w:rPr>
          <w:t xml:space="preserve">Yeni Taş Devri (Cilalı Taş Devri, Neolitik) </w:t>
        </w:r>
      </w:hyperlink>
    </w:p>
    <w:p w:rsidR="003740D3" w:rsidRPr="003740D3" w:rsidRDefault="003740D3" w:rsidP="003740D3">
      <w:pPr>
        <w:spacing w:before="100" w:beforeAutospacing="1" w:after="100" w:afterAutospacing="1" w:line="240" w:lineRule="auto"/>
        <w:rPr>
          <w:rFonts w:ascii="Times New Roman" w:eastAsia="Times New Roman" w:hAnsi="Times New Roman" w:cs="Times New Roman"/>
          <w:sz w:val="24"/>
          <w:szCs w:val="24"/>
          <w:lang w:eastAsia="tr-TR"/>
        </w:rPr>
      </w:pPr>
      <w:r w:rsidRPr="003740D3">
        <w:rPr>
          <w:rFonts w:ascii="Times New Roman" w:eastAsia="Times New Roman" w:hAnsi="Times New Roman" w:cs="Times New Roman"/>
          <w:sz w:val="24"/>
          <w:szCs w:val="24"/>
          <w:lang w:eastAsia="tr-TR"/>
        </w:rPr>
        <w:t xml:space="preserve">              Bu çağ insanoğlunun dünyayı tanıyarak doğaya hükmetmesinin başlangıç dönemidir. Değişen iklim şartlarıyla birlikte, canlı popülasyonunda oldukça büyük bir değişim ve artış meydana gelmiştir. Yeni taş devrini incelediğimizde kurak bölgelerde daha dayanıklı hayvan ve bitki türleri ortaya çıkmıştır. Ekosistemin baştan ayağa yeniden şekillendiği bir dönem niteliğindedir. Arpa, buğday, koyun, keçi, sığır gibi bir çok hayvan türü ortaya çıkmıştır. Sonrasında tarımın başlamasıyla birlikte insanlar yerleşik hayata geçmişlerdir. Avcılık hayatı terk edilip ilk yerleşim yerleri oluşturulmuştur. Hayvan sürüleri bakmayı tercih eden toplumlar ise göçebe hayata devam etmişlerdir. İnsanlar tüketici durumundan üretici durumuna geçmişlerdir. Koyun, keçi, sığır gibi hayvanlar evcilleştirilerek onlardan besin elde edilmeye başlanmıştır. Özel mülkiyet kavramı oluşturulmuş ve insanlar kendi bahçelerinde bir çok bitki ekmeye başlamışlardır. Evler ilk olarak kulübe şeklinde yapılmaya başlanmış, zamanla normal bir ev tipi oluşturulmaya başlanmıştır. Cilalı taş devrinden önceki dönemlerde ölüler yaşadıkları alanın altına veya hemen dibine gömülürmüş. Fakat cilalı taş devrinde mezarlıklar yapılmış ve ölüler yerleşim alanlarından uzak yerlere gömülmüşlerdir. Anıt mezarlara ilk örnek olarak bu dönemde </w:t>
      </w:r>
      <w:proofErr w:type="spellStart"/>
      <w:r w:rsidRPr="003740D3">
        <w:rPr>
          <w:rFonts w:ascii="Times New Roman" w:eastAsia="Times New Roman" w:hAnsi="Times New Roman" w:cs="Times New Roman"/>
          <w:sz w:val="24"/>
          <w:szCs w:val="24"/>
          <w:lang w:eastAsia="tr-TR"/>
        </w:rPr>
        <w:t>Menhir</w:t>
      </w:r>
      <w:proofErr w:type="spellEnd"/>
      <w:r w:rsidRPr="003740D3">
        <w:rPr>
          <w:rFonts w:ascii="Times New Roman" w:eastAsia="Times New Roman" w:hAnsi="Times New Roman" w:cs="Times New Roman"/>
          <w:sz w:val="24"/>
          <w:szCs w:val="24"/>
          <w:lang w:eastAsia="tr-TR"/>
        </w:rPr>
        <w:t xml:space="preserve"> ve Dolmen Lahit mezarlıkları bulunmuştur. Cilalı taş devrinde insanlar topluluk oluşturmaya başlamış ve yaşadıkları alanların etrafını duvarlarla örmüşlerdir. Ticaret ve üretime ilişkilerine baktığımız zaman, birçok alanda üretim yapıldığı ve ekonomik toplum çabaları görülmüştür. Kil ve toprakla yapılan kaplar ateşte pişirilerek kullanılmış ve böylelikle seramik sanatı da gelişmeye başlamıştır. Kıyafetlerini ise bitki liflerinden dokumuşlardır. Günlük </w:t>
      </w:r>
      <w:proofErr w:type="spellStart"/>
      <w:r w:rsidRPr="003740D3">
        <w:rPr>
          <w:rFonts w:ascii="Times New Roman" w:eastAsia="Times New Roman" w:hAnsi="Times New Roman" w:cs="Times New Roman"/>
          <w:sz w:val="24"/>
          <w:szCs w:val="24"/>
          <w:lang w:eastAsia="tr-TR"/>
        </w:rPr>
        <w:t>giyisilerin</w:t>
      </w:r>
      <w:proofErr w:type="spellEnd"/>
      <w:r w:rsidRPr="003740D3">
        <w:rPr>
          <w:rFonts w:ascii="Times New Roman" w:eastAsia="Times New Roman" w:hAnsi="Times New Roman" w:cs="Times New Roman"/>
          <w:sz w:val="24"/>
          <w:szCs w:val="24"/>
          <w:lang w:eastAsia="tr-TR"/>
        </w:rPr>
        <w:t xml:space="preserve"> dokunmaya başlanması devamında dokumacılık tekniklerinin de gelişmesine önayak olmuştur. Tarım ilk olarak Orta Doğu’daki Hilal Bölgesinde keşfedilmiştir. Ticaret ortaya çıkması ise ilk olarak bir ticaret tekniği olan  takas denilen, değiş tokuş usulü ticaret ile yapılmıştır. Sözü geçen dönemler bütün dünyada eşit zaman dilimlerinde başlamamıştır. Daha çok düzenli akarsu ve tarım alanlarına sahip bölgelerde daha çabuk ilerleme kaydedilmiştir. Orta doğu ve Uzak Doğu, cilalı taş devrine geçiş yapan ilk yerleşim alanları olmuşlardır. İlk üretimin Diyarbakır-Çayönü ve Gaziantep-Sakça Gözü’nde yapıldığı; bulunan arkeolojik kalıntılara dayanarak ilk yerleşim yerinin ise Konya-Çatalhöyük olduğu bilinmektedir.</w:t>
      </w:r>
    </w:p>
    <w:p w:rsidR="003740D3" w:rsidRPr="003740D3" w:rsidRDefault="003740D3" w:rsidP="003740D3">
      <w:pPr>
        <w:spacing w:before="100" w:beforeAutospacing="1" w:after="100" w:afterAutospacing="1" w:line="240" w:lineRule="auto"/>
        <w:rPr>
          <w:rFonts w:ascii="Times New Roman" w:eastAsia="Times New Roman" w:hAnsi="Times New Roman" w:cs="Times New Roman"/>
          <w:sz w:val="24"/>
          <w:szCs w:val="24"/>
          <w:lang w:eastAsia="tr-TR"/>
        </w:rPr>
      </w:pPr>
      <w:r w:rsidRPr="003740D3">
        <w:rPr>
          <w:rFonts w:ascii="Times New Roman" w:eastAsia="Times New Roman" w:hAnsi="Times New Roman" w:cs="Times New Roman"/>
          <w:b/>
          <w:bCs/>
          <w:sz w:val="24"/>
          <w:szCs w:val="24"/>
          <w:u w:val="single"/>
          <w:lang w:eastAsia="tr-TR"/>
        </w:rPr>
        <w:t>NOT</w:t>
      </w:r>
      <w:r w:rsidRPr="003740D3">
        <w:rPr>
          <w:rFonts w:ascii="Times New Roman" w:eastAsia="Times New Roman" w:hAnsi="Times New Roman" w:cs="Times New Roman"/>
          <w:b/>
          <w:bCs/>
          <w:sz w:val="24"/>
          <w:szCs w:val="24"/>
          <w:lang w:eastAsia="tr-TR"/>
        </w:rPr>
        <w:t xml:space="preserve">:  </w:t>
      </w:r>
      <w:r w:rsidRPr="003740D3">
        <w:rPr>
          <w:rFonts w:ascii="Times New Roman" w:eastAsia="Times New Roman" w:hAnsi="Times New Roman" w:cs="Times New Roman"/>
          <w:sz w:val="24"/>
          <w:szCs w:val="24"/>
          <w:lang w:eastAsia="tr-TR"/>
        </w:rPr>
        <w:t>Rivayete göre insanlar besinleri ilk olarak çiğ tüketmişlerdir. Bir gün bir kadının ateşin başında çiğ eti yerken, önündeki etin hepsini ateşe düşürmüştür. Bunun üzerine çok üzülen kadın ateşin içindeki etten bir parça almış ve yedikten sonra tadını çok beğenmiştir. Bu olaydan sonra insanlar besinleri ateşte pişirip yemeye başlamışlardır.</w:t>
      </w:r>
    </w:p>
    <w:p w:rsidR="00CB6AE2" w:rsidRDefault="006571D9">
      <w:hyperlink r:id="rId8" w:history="1">
        <w:r w:rsidRPr="00CC1896">
          <w:rPr>
            <w:rStyle w:val="Kpr"/>
            <w:rFonts w:ascii="Arial Narrow" w:hAnsi="Arial Narrow"/>
          </w:rPr>
          <w:t>www.sorubak.com</w:t>
        </w:r>
      </w:hyperlink>
      <w:r>
        <w:rPr>
          <w:rFonts w:ascii="Arial Narrow" w:hAnsi="Arial Narrow"/>
        </w:rPr>
        <w:t xml:space="preserve"> </w:t>
      </w:r>
    </w:p>
    <w:sectPr w:rsidR="00CB6AE2" w:rsidSect="003740D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3740D3"/>
    <w:rsid w:val="003740D3"/>
    <w:rsid w:val="006571D9"/>
    <w:rsid w:val="00CB6AE2"/>
    <w:rsid w:val="00F762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2CC"/>
  </w:style>
  <w:style w:type="paragraph" w:styleId="Balk1">
    <w:name w:val="heading 1"/>
    <w:basedOn w:val="Normal"/>
    <w:link w:val="Balk1Char"/>
    <w:uiPriority w:val="9"/>
    <w:qFormat/>
    <w:rsid w:val="003740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740D3"/>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3740D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740D3"/>
    <w:rPr>
      <w:color w:val="0000FF"/>
      <w:u w:val="single"/>
    </w:rPr>
  </w:style>
  <w:style w:type="character" w:styleId="Gl">
    <w:name w:val="Strong"/>
    <w:basedOn w:val="VarsaylanParagrafYazTipi"/>
    <w:uiPriority w:val="22"/>
    <w:qFormat/>
    <w:rsid w:val="003740D3"/>
    <w:rPr>
      <w:b/>
      <w:bCs/>
    </w:rPr>
  </w:style>
  <w:style w:type="paragraph" w:styleId="BalonMetni">
    <w:name w:val="Balloon Text"/>
    <w:basedOn w:val="Normal"/>
    <w:link w:val="BalonMetniChar"/>
    <w:uiPriority w:val="99"/>
    <w:semiHidden/>
    <w:unhideWhenUsed/>
    <w:rsid w:val="006571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71D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4509868">
      <w:bodyDiv w:val="1"/>
      <w:marLeft w:val="0"/>
      <w:marRight w:val="0"/>
      <w:marTop w:val="0"/>
      <w:marBottom w:val="0"/>
      <w:divBdr>
        <w:top w:val="none" w:sz="0" w:space="0" w:color="auto"/>
        <w:left w:val="none" w:sz="0" w:space="0" w:color="auto"/>
        <w:bottom w:val="none" w:sz="0" w:space="0" w:color="auto"/>
        <w:right w:val="none" w:sz="0" w:space="0" w:color="auto"/>
      </w:divBdr>
      <w:divsChild>
        <w:div w:id="1507667044">
          <w:marLeft w:val="0"/>
          <w:marRight w:val="0"/>
          <w:marTop w:val="0"/>
          <w:marBottom w:val="0"/>
          <w:divBdr>
            <w:top w:val="none" w:sz="0" w:space="0" w:color="auto"/>
            <w:left w:val="none" w:sz="0" w:space="0" w:color="auto"/>
            <w:bottom w:val="none" w:sz="0" w:space="0" w:color="auto"/>
            <w:right w:val="none" w:sz="0" w:space="0" w:color="auto"/>
          </w:divBdr>
          <w:divsChild>
            <w:div w:id="1659994031">
              <w:marLeft w:val="0"/>
              <w:marRight w:val="0"/>
              <w:marTop w:val="0"/>
              <w:marBottom w:val="0"/>
              <w:divBdr>
                <w:top w:val="none" w:sz="0" w:space="0" w:color="auto"/>
                <w:left w:val="none" w:sz="0" w:space="0" w:color="auto"/>
                <w:bottom w:val="none" w:sz="0" w:space="0" w:color="auto"/>
                <w:right w:val="none" w:sz="0" w:space="0" w:color="auto"/>
              </w:divBdr>
            </w:div>
            <w:div w:id="2073388303">
              <w:marLeft w:val="0"/>
              <w:marRight w:val="0"/>
              <w:marTop w:val="0"/>
              <w:marBottom w:val="0"/>
              <w:divBdr>
                <w:top w:val="none" w:sz="0" w:space="0" w:color="auto"/>
                <w:left w:val="none" w:sz="0" w:space="0" w:color="auto"/>
                <w:bottom w:val="none" w:sz="0" w:space="0" w:color="auto"/>
                <w:right w:val="none" w:sz="0" w:space="0" w:color="auto"/>
              </w:divBdr>
            </w:div>
            <w:div w:id="963463792">
              <w:marLeft w:val="0"/>
              <w:marRight w:val="0"/>
              <w:marTop w:val="0"/>
              <w:marBottom w:val="0"/>
              <w:divBdr>
                <w:top w:val="none" w:sz="0" w:space="0" w:color="auto"/>
                <w:left w:val="none" w:sz="0" w:space="0" w:color="auto"/>
                <w:bottom w:val="none" w:sz="0" w:space="0" w:color="auto"/>
                <w:right w:val="none" w:sz="0" w:space="0" w:color="auto"/>
              </w:divBdr>
              <w:divsChild>
                <w:div w:id="3480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93225">
          <w:marLeft w:val="0"/>
          <w:marRight w:val="0"/>
          <w:marTop w:val="0"/>
          <w:marBottom w:val="0"/>
          <w:divBdr>
            <w:top w:val="none" w:sz="0" w:space="0" w:color="auto"/>
            <w:left w:val="none" w:sz="0" w:space="0" w:color="auto"/>
            <w:bottom w:val="none" w:sz="0" w:space="0" w:color="auto"/>
            <w:right w:val="none" w:sz="0" w:space="0" w:color="auto"/>
          </w:divBdr>
        </w:div>
        <w:div w:id="945625538">
          <w:marLeft w:val="0"/>
          <w:marRight w:val="0"/>
          <w:marTop w:val="0"/>
          <w:marBottom w:val="0"/>
          <w:divBdr>
            <w:top w:val="none" w:sz="0" w:space="0" w:color="auto"/>
            <w:left w:val="none" w:sz="0" w:space="0" w:color="auto"/>
            <w:bottom w:val="none" w:sz="0" w:space="0" w:color="auto"/>
            <w:right w:val="none" w:sz="0" w:space="0" w:color="auto"/>
          </w:divBdr>
        </w:div>
        <w:div w:id="883248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webSettings" Target="webSettings.xml"/><Relationship Id="rId7" Type="http://schemas.openxmlformats.org/officeDocument/2006/relationships/hyperlink" Target="http://www.tarihiolaylar.com/tarihi-olaylar/tas-devri-1337"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arihiolaylar.com/tarihi-olaylar/tas-devri-1337" TargetMode="External"/><Relationship Id="rId5" Type="http://schemas.openxmlformats.org/officeDocument/2006/relationships/hyperlink" Target="http://www.tarihiolaylar.com/tarihi-olaylar/tas-devri-1337"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4473</Characters>
  <DocSecurity>0</DocSecurity>
  <Lines>37</Lines>
  <Paragraphs>10</Paragraphs>
  <ScaleCrop>false</ScaleCrop>
  <Manager>www.sorubak.com</Manager>
  <Company/>
  <LinksUpToDate>false</LinksUpToDate>
  <CharactersWithSpaces>5247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2017-05-28T17:27:00Z</dcterms:created>
  <dcterms:modified xsi:type="dcterms:W3CDTF">2017-05-28T17:27:00Z</dcterms:modified>
  <cp:category>www.sorubak.com</cp:category>
</cp:coreProperties>
</file>