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69" w:rsidRPr="00FE1269" w:rsidRDefault="00FE1269" w:rsidP="00FE126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 w:rsidRPr="00FE1269"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  <w:t>KONU: Güneş’in Yapısı ve Özellikleri</w:t>
      </w:r>
    </w:p>
    <w:tbl>
      <w:tblPr>
        <w:tblStyle w:val="TabloKlavuzu"/>
        <w:tblW w:w="5000" w:type="pct"/>
        <w:tblInd w:w="-113" w:type="dxa"/>
        <w:tblLayout w:type="fixed"/>
        <w:tblLook w:val="04A0"/>
      </w:tblPr>
      <w:tblGrid>
        <w:gridCol w:w="472"/>
        <w:gridCol w:w="661"/>
        <w:gridCol w:w="2751"/>
        <w:gridCol w:w="831"/>
        <w:gridCol w:w="1846"/>
        <w:gridCol w:w="1623"/>
        <w:gridCol w:w="2498"/>
      </w:tblGrid>
      <w:tr w:rsidR="00FE1269" w:rsidRPr="00FE1269" w:rsidTr="00E40319">
        <w:trPr>
          <w:cantSplit/>
          <w:trHeight w:val="583"/>
        </w:trPr>
        <w:tc>
          <w:tcPr>
            <w:tcW w:w="520" w:type="dxa"/>
            <w:textDirection w:val="btLr"/>
          </w:tcPr>
          <w:p w:rsidR="00FE1269" w:rsidRPr="00FE1269" w:rsidRDefault="00FE1269" w:rsidP="00E40319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FE1269">
              <w:rPr>
                <w:rFonts w:ascii="Times New Roman" w:hAnsi="Times New Roman"/>
              </w:rPr>
              <w:t>EYLÜL</w:t>
            </w:r>
          </w:p>
        </w:tc>
        <w:tc>
          <w:tcPr>
            <w:tcW w:w="747" w:type="dxa"/>
            <w:textDirection w:val="btLr"/>
          </w:tcPr>
          <w:p w:rsidR="00FE1269" w:rsidRPr="00FE1269" w:rsidRDefault="00FE1269" w:rsidP="00E40319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FE1269">
              <w:rPr>
                <w:rFonts w:ascii="Times New Roman" w:hAnsi="Times New Roman"/>
              </w:rPr>
              <w:t>1.HAFTA</w:t>
            </w:r>
          </w:p>
          <w:p w:rsidR="00FE1269" w:rsidRPr="00FE1269" w:rsidRDefault="00FE1269" w:rsidP="00E40319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FE1269">
              <w:rPr>
                <w:rFonts w:ascii="Times New Roman" w:hAnsi="Times New Roman"/>
              </w:rPr>
              <w:t>(18-22)</w:t>
            </w:r>
          </w:p>
        </w:tc>
        <w:tc>
          <w:tcPr>
            <w:tcW w:w="3259" w:type="dxa"/>
            <w:vAlign w:val="center"/>
          </w:tcPr>
          <w:p w:rsidR="00FE1269" w:rsidRPr="00FE1269" w:rsidRDefault="00FE1269" w:rsidP="00E40319">
            <w:pPr>
              <w:rPr>
                <w:rFonts w:ascii="Times New Roman" w:hAnsi="Times New Roman"/>
                <w:b/>
              </w:rPr>
            </w:pPr>
            <w:r w:rsidRPr="00FE1269">
              <w:rPr>
                <w:rFonts w:ascii="Times New Roman" w:hAnsi="Times New Roman"/>
              </w:rPr>
              <w:t xml:space="preserve">F.5.1.1.1. </w:t>
            </w:r>
            <w:proofErr w:type="spellStart"/>
            <w:r w:rsidRPr="00FE1269">
              <w:rPr>
                <w:rFonts w:ascii="Times New Roman" w:hAnsi="Times New Roman"/>
              </w:rPr>
              <w:t>Güneş’in</w:t>
            </w:r>
            <w:proofErr w:type="spellEnd"/>
            <w:r w:rsidRPr="00FE1269">
              <w:rPr>
                <w:rFonts w:ascii="Times New Roman" w:hAnsi="Times New Roman"/>
              </w:rPr>
              <w:t xml:space="preserve"> </w:t>
            </w:r>
            <w:proofErr w:type="spellStart"/>
            <w:r w:rsidRPr="00FE1269">
              <w:rPr>
                <w:rFonts w:ascii="Times New Roman" w:hAnsi="Times New Roman"/>
              </w:rPr>
              <w:t>özelliklerini</w:t>
            </w:r>
            <w:proofErr w:type="spellEnd"/>
            <w:r w:rsidRPr="00FE1269">
              <w:rPr>
                <w:rFonts w:ascii="Times New Roman" w:hAnsi="Times New Roman"/>
              </w:rPr>
              <w:t xml:space="preserve"> </w:t>
            </w:r>
            <w:proofErr w:type="spellStart"/>
            <w:r w:rsidRPr="00FE1269">
              <w:rPr>
                <w:rFonts w:ascii="Times New Roman" w:hAnsi="Times New Roman"/>
              </w:rPr>
              <w:t>açıklar</w:t>
            </w:r>
            <w:proofErr w:type="spellEnd"/>
            <w:r w:rsidRPr="00FE1269">
              <w:rPr>
                <w:rFonts w:ascii="Times New Roman" w:hAnsi="Times New Roman"/>
              </w:rPr>
              <w:t>.</w:t>
            </w:r>
          </w:p>
        </w:tc>
        <w:tc>
          <w:tcPr>
            <w:tcW w:w="951" w:type="dxa"/>
            <w:vAlign w:val="center"/>
          </w:tcPr>
          <w:p w:rsidR="00FE1269" w:rsidRPr="00FE1269" w:rsidRDefault="00FE1269" w:rsidP="00E40319">
            <w:pPr>
              <w:rPr>
                <w:rFonts w:ascii="Times New Roman" w:hAnsi="Times New Roman"/>
                <w:b/>
              </w:rPr>
            </w:pPr>
            <w:proofErr w:type="spellStart"/>
            <w:r w:rsidRPr="00FE1269">
              <w:rPr>
                <w:rFonts w:ascii="Times New Roman" w:hAnsi="Times New Roman"/>
              </w:rPr>
              <w:t>Dünya</w:t>
            </w:r>
            <w:proofErr w:type="spellEnd"/>
            <w:r w:rsidRPr="00FE1269">
              <w:rPr>
                <w:rFonts w:ascii="Times New Roman" w:hAnsi="Times New Roman"/>
              </w:rPr>
              <w:t xml:space="preserve"> ve Evren</w:t>
            </w:r>
          </w:p>
        </w:tc>
        <w:tc>
          <w:tcPr>
            <w:tcW w:w="2171" w:type="dxa"/>
            <w:vAlign w:val="center"/>
          </w:tcPr>
          <w:p w:rsidR="00FE1269" w:rsidRPr="00FE1269" w:rsidRDefault="00FE1269" w:rsidP="00E40319">
            <w:pPr>
              <w:rPr>
                <w:rFonts w:ascii="Times New Roman" w:hAnsi="Times New Roman"/>
                <w:b/>
              </w:rPr>
            </w:pPr>
            <w:r w:rsidRPr="00FE1269">
              <w:rPr>
                <w:rFonts w:ascii="Times New Roman" w:hAnsi="Times New Roman"/>
              </w:rPr>
              <w:t xml:space="preserve">F.5.1.1. </w:t>
            </w:r>
            <w:proofErr w:type="spellStart"/>
            <w:r w:rsidRPr="00FE1269">
              <w:rPr>
                <w:rFonts w:ascii="Times New Roman" w:hAnsi="Times New Roman"/>
              </w:rPr>
              <w:t>Güneş’in</w:t>
            </w:r>
            <w:proofErr w:type="spellEnd"/>
            <w:r w:rsidRPr="00FE1269">
              <w:rPr>
                <w:rFonts w:ascii="Times New Roman" w:hAnsi="Times New Roman"/>
              </w:rPr>
              <w:t xml:space="preserve"> Yapısı ve </w:t>
            </w:r>
            <w:proofErr w:type="spellStart"/>
            <w:r w:rsidRPr="00FE1269">
              <w:rPr>
                <w:rFonts w:ascii="Times New Roman" w:hAnsi="Times New Roman"/>
              </w:rPr>
              <w:t>Özellikleri</w:t>
            </w:r>
            <w:proofErr w:type="spellEnd"/>
          </w:p>
        </w:tc>
        <w:tc>
          <w:tcPr>
            <w:tcW w:w="1903" w:type="dxa"/>
            <w:vAlign w:val="center"/>
          </w:tcPr>
          <w:p w:rsidR="00FE1269" w:rsidRPr="00FE1269" w:rsidRDefault="00FE1269" w:rsidP="00E40319">
            <w:pPr>
              <w:rPr>
                <w:rFonts w:ascii="Times New Roman" w:hAnsi="Times New Roman"/>
                <w:b/>
              </w:rPr>
            </w:pPr>
            <w:proofErr w:type="spellStart"/>
            <w:r w:rsidRPr="00FE1269">
              <w:rPr>
                <w:rFonts w:ascii="Times New Roman" w:hAnsi="Times New Roman"/>
              </w:rPr>
              <w:t>Güneş’in</w:t>
            </w:r>
            <w:proofErr w:type="spellEnd"/>
            <w:r w:rsidRPr="00FE1269">
              <w:rPr>
                <w:rFonts w:ascii="Times New Roman" w:hAnsi="Times New Roman"/>
              </w:rPr>
              <w:t xml:space="preserve"> yapısı ve </w:t>
            </w:r>
            <w:proofErr w:type="spellStart"/>
            <w:r w:rsidRPr="00FE1269">
              <w:rPr>
                <w:rFonts w:ascii="Times New Roman" w:hAnsi="Times New Roman"/>
              </w:rPr>
              <w:t>dönme</w:t>
            </w:r>
            <w:proofErr w:type="spellEnd"/>
            <w:r w:rsidRPr="00FE1269">
              <w:rPr>
                <w:rFonts w:ascii="Times New Roman" w:hAnsi="Times New Roman"/>
              </w:rPr>
              <w:t xml:space="preserve"> hareketi</w:t>
            </w:r>
          </w:p>
        </w:tc>
        <w:tc>
          <w:tcPr>
            <w:tcW w:w="2955" w:type="dxa"/>
            <w:vAlign w:val="center"/>
          </w:tcPr>
          <w:p w:rsidR="00FE1269" w:rsidRPr="00FE1269" w:rsidRDefault="00FE1269" w:rsidP="00E40319">
            <w:pPr>
              <w:rPr>
                <w:rFonts w:ascii="Times New Roman" w:hAnsi="Times New Roman"/>
                <w:b/>
              </w:rPr>
            </w:pPr>
            <w:proofErr w:type="gramStart"/>
            <w:r w:rsidRPr="00FE1269">
              <w:rPr>
                <w:rFonts w:ascii="Times New Roman" w:hAnsi="Times New Roman"/>
              </w:rPr>
              <w:t>a</w:t>
            </w:r>
            <w:proofErr w:type="gramEnd"/>
            <w:r w:rsidRPr="00FE1269">
              <w:rPr>
                <w:rFonts w:ascii="Times New Roman" w:hAnsi="Times New Roman"/>
              </w:rPr>
              <w:t xml:space="preserve">. </w:t>
            </w:r>
            <w:proofErr w:type="spellStart"/>
            <w:r w:rsidRPr="00FE1269">
              <w:rPr>
                <w:rFonts w:ascii="Times New Roman" w:hAnsi="Times New Roman"/>
              </w:rPr>
              <w:t>Güneş’in</w:t>
            </w:r>
            <w:proofErr w:type="spellEnd"/>
            <w:r w:rsidRPr="00FE1269">
              <w:rPr>
                <w:rFonts w:ascii="Times New Roman" w:hAnsi="Times New Roman"/>
              </w:rPr>
              <w:t xml:space="preserve"> geometrik </w:t>
            </w:r>
            <w:proofErr w:type="spellStart"/>
            <w:r w:rsidRPr="00FE1269">
              <w:rPr>
                <w:rFonts w:ascii="Times New Roman" w:hAnsi="Times New Roman"/>
              </w:rPr>
              <w:t>şekline</w:t>
            </w:r>
            <w:proofErr w:type="spellEnd"/>
            <w:r w:rsidRPr="00FE1269">
              <w:rPr>
                <w:rFonts w:ascii="Times New Roman" w:hAnsi="Times New Roman"/>
              </w:rPr>
              <w:t xml:space="preserve"> </w:t>
            </w:r>
            <w:proofErr w:type="spellStart"/>
            <w:r w:rsidRPr="00FE1269">
              <w:rPr>
                <w:rFonts w:ascii="Times New Roman" w:hAnsi="Times New Roman"/>
              </w:rPr>
              <w:t>değinilir</w:t>
            </w:r>
            <w:proofErr w:type="spellEnd"/>
            <w:r w:rsidRPr="00FE1269">
              <w:rPr>
                <w:rFonts w:ascii="Times New Roman" w:hAnsi="Times New Roman"/>
              </w:rPr>
              <w:t xml:space="preserve">. </w:t>
            </w:r>
            <w:proofErr w:type="gramStart"/>
            <w:r w:rsidRPr="00FE1269">
              <w:rPr>
                <w:rFonts w:ascii="Times New Roman" w:hAnsi="Times New Roman"/>
              </w:rPr>
              <w:t>b</w:t>
            </w:r>
            <w:proofErr w:type="gramEnd"/>
            <w:r w:rsidRPr="00FE1269">
              <w:rPr>
                <w:rFonts w:ascii="Times New Roman" w:hAnsi="Times New Roman"/>
              </w:rPr>
              <w:t xml:space="preserve">. </w:t>
            </w:r>
            <w:proofErr w:type="spellStart"/>
            <w:r w:rsidRPr="00FE1269">
              <w:rPr>
                <w:rFonts w:ascii="Times New Roman" w:hAnsi="Times New Roman"/>
              </w:rPr>
              <w:t>Güneş’in</w:t>
            </w:r>
            <w:proofErr w:type="spellEnd"/>
            <w:r w:rsidRPr="00FE1269">
              <w:rPr>
                <w:rFonts w:ascii="Times New Roman" w:hAnsi="Times New Roman"/>
              </w:rPr>
              <w:t xml:space="preserve"> de </w:t>
            </w:r>
            <w:proofErr w:type="spellStart"/>
            <w:r w:rsidRPr="00FE1269">
              <w:rPr>
                <w:rFonts w:ascii="Times New Roman" w:hAnsi="Times New Roman"/>
              </w:rPr>
              <w:t>Dünya</w:t>
            </w:r>
            <w:proofErr w:type="spellEnd"/>
            <w:r w:rsidRPr="00FE1269">
              <w:rPr>
                <w:rFonts w:ascii="Times New Roman" w:hAnsi="Times New Roman"/>
              </w:rPr>
              <w:t xml:space="preserve"> gibi katmanlardan </w:t>
            </w:r>
            <w:proofErr w:type="spellStart"/>
            <w:r w:rsidRPr="00FE1269">
              <w:rPr>
                <w:rFonts w:ascii="Times New Roman" w:hAnsi="Times New Roman"/>
              </w:rPr>
              <w:t>oluştuğuna</w:t>
            </w:r>
            <w:proofErr w:type="spellEnd"/>
            <w:r w:rsidRPr="00FE1269">
              <w:rPr>
                <w:rFonts w:ascii="Times New Roman" w:hAnsi="Times New Roman"/>
              </w:rPr>
              <w:t xml:space="preserve"> </w:t>
            </w:r>
            <w:proofErr w:type="spellStart"/>
            <w:r w:rsidRPr="00FE1269">
              <w:rPr>
                <w:rFonts w:ascii="Times New Roman" w:hAnsi="Times New Roman"/>
              </w:rPr>
              <w:t>değinilir</w:t>
            </w:r>
            <w:proofErr w:type="spellEnd"/>
            <w:r w:rsidRPr="00FE1269">
              <w:rPr>
                <w:rFonts w:ascii="Times New Roman" w:hAnsi="Times New Roman"/>
              </w:rPr>
              <w:t xml:space="preserve"> ancak katmanların yapısından bahsedilmez. </w:t>
            </w:r>
            <w:proofErr w:type="gramStart"/>
            <w:r w:rsidRPr="00FE1269">
              <w:rPr>
                <w:rFonts w:ascii="Times New Roman" w:hAnsi="Times New Roman"/>
              </w:rPr>
              <w:t>c</w:t>
            </w:r>
            <w:proofErr w:type="gramEnd"/>
            <w:r w:rsidRPr="00FE1269">
              <w:rPr>
                <w:rFonts w:ascii="Times New Roman" w:hAnsi="Times New Roman"/>
              </w:rPr>
              <w:t xml:space="preserve">. </w:t>
            </w:r>
            <w:proofErr w:type="spellStart"/>
            <w:r w:rsidRPr="00FE1269">
              <w:rPr>
                <w:rFonts w:ascii="Times New Roman" w:hAnsi="Times New Roman"/>
              </w:rPr>
              <w:t>Güneş’in</w:t>
            </w:r>
            <w:proofErr w:type="spellEnd"/>
            <w:r w:rsidRPr="00FE1269">
              <w:rPr>
                <w:rFonts w:ascii="Times New Roman" w:hAnsi="Times New Roman"/>
              </w:rPr>
              <w:t xml:space="preserve"> </w:t>
            </w:r>
            <w:proofErr w:type="spellStart"/>
            <w:r w:rsidRPr="00FE1269">
              <w:rPr>
                <w:rFonts w:ascii="Times New Roman" w:hAnsi="Times New Roman"/>
              </w:rPr>
              <w:t>dönme</w:t>
            </w:r>
            <w:proofErr w:type="spellEnd"/>
            <w:r w:rsidRPr="00FE1269">
              <w:rPr>
                <w:rFonts w:ascii="Times New Roman" w:hAnsi="Times New Roman"/>
              </w:rPr>
              <w:t xml:space="preserve"> hareketi </w:t>
            </w:r>
            <w:proofErr w:type="spellStart"/>
            <w:r w:rsidRPr="00FE1269">
              <w:rPr>
                <w:rFonts w:ascii="Times New Roman" w:hAnsi="Times New Roman"/>
              </w:rPr>
              <w:t>yaptığı</w:t>
            </w:r>
            <w:proofErr w:type="spellEnd"/>
            <w:r w:rsidRPr="00FE1269">
              <w:rPr>
                <w:rFonts w:ascii="Times New Roman" w:hAnsi="Times New Roman"/>
              </w:rPr>
              <w:t xml:space="preserve"> belirtilir.</w:t>
            </w:r>
          </w:p>
        </w:tc>
      </w:tr>
    </w:tbl>
    <w:p w:rsidR="00FE1269" w:rsidRPr="00FE1269" w:rsidRDefault="00FE1269" w:rsidP="00FE1269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310515</wp:posOffset>
            </wp:positionV>
            <wp:extent cx="3124200" cy="2343150"/>
            <wp:effectExtent l="19050" t="0" r="0" b="0"/>
            <wp:wrapTight wrapText="bothSides">
              <wp:wrapPolygon edited="0">
                <wp:start x="-132" y="0"/>
                <wp:lineTo x="-132" y="21424"/>
                <wp:lineTo x="21600" y="21424"/>
                <wp:lineTo x="21600" y="0"/>
                <wp:lineTo x="-132" y="0"/>
              </wp:wrapPolygon>
            </wp:wrapTight>
            <wp:docPr id="1" name="Resim 1" descr="Güneş Dünya Ay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neş Dünya Ay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269" w:rsidRPr="00FE1269" w:rsidRDefault="00FE1269" w:rsidP="00FE126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P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Güneş </w:t>
      </w:r>
    </w:p>
    <w:p w:rsidR="00FE1269" w:rsidRP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FE126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A- Güneş’in Yapısı</w:t>
      </w:r>
    </w:p>
    <w:p w:rsidR="00FE1269" w:rsidRP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Güneş’in yapısı gazlarda oluşmuştur.</w:t>
      </w: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Güneş’in çok büyük bir kısmı hidrojen atomlarından oluşmaktadır.</w:t>
      </w: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% 71 Hidrojen, % 26,5 Helyum, % 2,5 diğerleri</w:t>
      </w:r>
    </w:p>
    <w:p w:rsidR="00FE1269" w:rsidRP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Güneş’in Katmanları</w:t>
      </w:r>
      <w:r w:rsidRPr="00FE126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/>
      </w: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Güneş’inde Dünya gibi katmanları vardır.</w:t>
      </w: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Güneş’in katmanları iç katmanlar ve Güneş Atmosferi olarak ikiye ayırabiliriz. </w:t>
      </w:r>
    </w:p>
    <w:p w:rsidR="00FE1269" w:rsidRPr="00FE1269" w:rsidRDefault="00FE1269" w:rsidP="00FE12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E126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B- Güneş’in Özellikleri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Güneş, Güneş sisteminin merkezinde yer almaktadır.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Güneş’in şekli küredir. Şekli top gibi yuvarlaktır.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 ısı ve ışık kaynağımızdır.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Samanyolu galaksisi içerisinde bulunan 200.000  yıldızdan bir tanesidir.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 orta büyüklükte bir yıldızdır.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Dünya’ya olan uzaklığı yaklaşık 150 milyon kilometredir.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Güneş’in 5 milyar yaşındadır.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Güneş’in oluşumu gaz ve toz bulutlarından meydana gelmiştir.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 beyaz renkte ışık yaymaktadır.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 kendi ekseni etrafında ve Samanyolu galaksisi içerisinde dönme hareketi yapmaktadır.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Kendi ekseni etrafında bir turunu 25 günde tamamlar.</w:t>
      </w:r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Güneş kendi ekseni etrafında batıdan doğuya doğru döner. </w:t>
      </w:r>
      <w:proofErr w:type="gramStart"/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(Saat yönünün tersi.)</w:t>
      </w:r>
      <w:proofErr w:type="gramEnd"/>
    </w:p>
    <w:p w:rsidR="00FE1269" w:rsidRPr="00FE1269" w:rsidRDefault="00FE1269" w:rsidP="00FE1269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Güneş’in çapı Dünya’nın 109 katıdır.</w:t>
      </w:r>
    </w:p>
    <w:p w:rsidR="00FE1269" w:rsidRP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447675</wp:posOffset>
            </wp:positionV>
            <wp:extent cx="4905375" cy="2209800"/>
            <wp:effectExtent l="19050" t="0" r="9525" b="0"/>
            <wp:wrapTight wrapText="bothSides">
              <wp:wrapPolygon edited="0">
                <wp:start x="-84" y="0"/>
                <wp:lineTo x="-84" y="21414"/>
                <wp:lineTo x="21642" y="21414"/>
                <wp:lineTo x="21642" y="0"/>
                <wp:lineTo x="-84" y="0"/>
              </wp:wrapPolygon>
            </wp:wrapTight>
            <wp:docPr id="5" name="Resim 2" descr="gunes_buyuklu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unes_buyukluk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269" w:rsidRDefault="00FE1269" w:rsidP="00FE12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</w:pPr>
    </w:p>
    <w:p w:rsidR="00FE1269" w:rsidRPr="00FE1269" w:rsidRDefault="00FE1269" w:rsidP="00FE12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 w:rsidRPr="00FE126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C- Güneş’in Önemi</w:t>
      </w:r>
    </w:p>
    <w:p w:rsidR="00FE1269" w:rsidRP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Canlıların yaşayabilmesi için Güneş’e ihtiyacı vardır. Kullandığımız enerjinin büyük kısmını Güneş’ten elde etmekteyiz.</w:t>
      </w:r>
    </w:p>
    <w:p w:rsidR="00FE1269" w:rsidRP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Güneş’ten yayılan enerjinin çok az bir kısmı Dünya’ya ulaşmaktadır.</w:t>
      </w:r>
    </w:p>
    <w:p w:rsidR="00FE1269" w:rsidRPr="00FE1269" w:rsidRDefault="00FE1269" w:rsidP="00FE1269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27"/>
          <w:szCs w:val="27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251460</wp:posOffset>
            </wp:positionV>
            <wp:extent cx="5191125" cy="2247900"/>
            <wp:effectExtent l="19050" t="0" r="9525" b="0"/>
            <wp:wrapTight wrapText="bothSides">
              <wp:wrapPolygon edited="0">
                <wp:start x="-79" y="0"/>
                <wp:lineTo x="-79" y="21417"/>
                <wp:lineTo x="21640" y="21417"/>
                <wp:lineTo x="21640" y="0"/>
                <wp:lineTo x="-79" y="0"/>
              </wp:wrapPolygon>
            </wp:wrapTight>
            <wp:docPr id="6" name="2 Resim" descr="Earth-Moon-and-S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rth-Moon-and-Su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1269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tr-TR"/>
        </w:rPr>
        <w:t>D- Güneş Modeli</w:t>
      </w: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Cisimlerin büyüklükleri bakıldıkları uzaklıklara göre farklı algılanır. Cisimlerden uzaklaştıkça küçük görünürler. Buna perspektif etkisi denir.</w:t>
      </w:r>
    </w:p>
    <w:p w:rsidR="00FE1269" w:rsidRP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Güneş’in perspektif etkisi ile küçük görünmesi</w:t>
      </w:r>
    </w:p>
    <w:p w:rsidR="00FE1269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 Dünya’dan çok uzakta olduğu için Ay ve Güneş aynı büyüklükte görünür. Güneş, Dünya ve Ay’dan büyüktür.</w:t>
      </w:r>
    </w:p>
    <w:p w:rsidR="00FE1269" w:rsidRPr="00FE1269" w:rsidRDefault="00FE1269" w:rsidP="00FE1269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 içerisine yaklaşık 1 milyon Dünya sığabilir.</w:t>
      </w:r>
    </w:p>
    <w:p w:rsidR="00FE1269" w:rsidRPr="00FE1269" w:rsidRDefault="00FE1269" w:rsidP="00FE1269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Dünya’nın çapı ayın çapının 4 katıdır, Güneş’in çapı Dünya’nın 109 katıdır.</w:t>
      </w:r>
    </w:p>
    <w:p w:rsidR="00FE1269" w:rsidRPr="00FE1269" w:rsidRDefault="00FE1269" w:rsidP="00FE1269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Dünya, Güneş ve Ay modeli oluşturulduğunda Yaklaşık olarak Ayın yarıçapı 1 cm olacak şekilde model oluşturduğumuzda Dünya 4 cm, Güneş ise 436 cm büyüklüğünde yapılmalıdır.</w:t>
      </w:r>
    </w:p>
    <w:p w:rsidR="00FE1269" w:rsidRPr="00FE1269" w:rsidRDefault="00FE1269" w:rsidP="00FE1269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 futbol topu büyüklüğünde çizersek, Dünya’yı yarım pirinç tanesi büyüklüğünde çizmeliyiz.</w:t>
      </w:r>
    </w:p>
    <w:p w:rsidR="00D05416" w:rsidRDefault="00FE1269" w:rsidP="00FE1269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E126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tr-TR"/>
        </w:rPr>
        <w:t xml:space="preserve">Not: </w:t>
      </w:r>
      <w:r w:rsidRPr="00FE1269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Güneş’e çıplak gözle bakmak göz sağlığı açısından zararlıdır. Ayrıca  dürbün, teleskop, mercek ve kamera gibi araçlarla da bakılmamalıdır. Güneş gözlemi özel araçlarla yapılmaktadır.</w:t>
      </w:r>
    </w:p>
    <w:bookmarkStart w:id="0" w:name="_GoBack"/>
    <w:bookmarkEnd w:id="0"/>
    <w:p w:rsidR="001C43D8" w:rsidRPr="00FE1269" w:rsidRDefault="00DD40E0" w:rsidP="00DD40E0">
      <w:pPr>
        <w:spacing w:before="100" w:beforeAutospacing="1" w:after="100" w:afterAutospacing="1"/>
        <w:rPr>
          <w:rFonts w:ascii="Times New Roman" w:hAnsi="Times New Roman" w:cs="Times New Roman"/>
        </w:rPr>
      </w:pPr>
      <w:r>
        <w:rPr>
          <w:rFonts w:ascii="Verdana" w:hAnsi="Verdana" w:cs="Arial"/>
          <w:sz w:val="18"/>
          <w:szCs w:val="18"/>
        </w:rPr>
        <w:fldChar w:fldCharType="begin"/>
      </w:r>
      <w:r>
        <w:rPr>
          <w:rFonts w:ascii="Verdana" w:hAnsi="Verdana" w:cs="Arial"/>
          <w:sz w:val="18"/>
          <w:szCs w:val="18"/>
        </w:rPr>
        <w:instrText xml:space="preserve"> HYPERLINK "http://www.sorubak.com" </w:instrText>
      </w:r>
      <w:r>
        <w:rPr>
          <w:rFonts w:ascii="Verdana" w:hAnsi="Verdana" w:cs="Arial"/>
          <w:sz w:val="18"/>
          <w:szCs w:val="18"/>
        </w:rPr>
        <w:fldChar w:fldCharType="separate"/>
      </w:r>
      <w:r w:rsidRPr="00B10132">
        <w:rPr>
          <w:rStyle w:val="Kpr"/>
          <w:rFonts w:ascii="Verdana" w:hAnsi="Verdana" w:cs="Arial"/>
          <w:sz w:val="18"/>
          <w:szCs w:val="18"/>
        </w:rPr>
        <w:t>www.sorubak.com</w:t>
      </w:r>
      <w:r>
        <w:rPr>
          <w:rFonts w:ascii="Verdana" w:hAnsi="Verdana" w:cs="Arial"/>
          <w:sz w:val="18"/>
          <w:szCs w:val="18"/>
        </w:rPr>
        <w:fldChar w:fldCharType="end"/>
      </w:r>
      <w:r>
        <w:rPr>
          <w:rFonts w:ascii="Verdana" w:hAnsi="Verdana" w:cs="Arial"/>
          <w:sz w:val="18"/>
          <w:szCs w:val="18"/>
        </w:rPr>
        <w:t xml:space="preserve"> </w:t>
      </w:r>
    </w:p>
    <w:sectPr w:rsidR="001C43D8" w:rsidRPr="00FE1269" w:rsidSect="00FE12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6BEB"/>
    <w:multiLevelType w:val="multilevel"/>
    <w:tmpl w:val="EBE0A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F44833"/>
    <w:multiLevelType w:val="multilevel"/>
    <w:tmpl w:val="1EFCE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E1269"/>
    <w:rsid w:val="000F60CF"/>
    <w:rsid w:val="001C43D8"/>
    <w:rsid w:val="00284609"/>
    <w:rsid w:val="00D05416"/>
    <w:rsid w:val="00DD40E0"/>
    <w:rsid w:val="00FE1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416"/>
  </w:style>
  <w:style w:type="paragraph" w:styleId="Balk2">
    <w:name w:val="heading 2"/>
    <w:basedOn w:val="Normal"/>
    <w:link w:val="Balk2Char"/>
    <w:uiPriority w:val="9"/>
    <w:qFormat/>
    <w:rsid w:val="00FE126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FE126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E126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E126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FE1269"/>
    <w:rPr>
      <w:b/>
      <w:bCs/>
    </w:rPr>
  </w:style>
  <w:style w:type="character" w:styleId="Kpr">
    <w:name w:val="Hyperlink"/>
    <w:basedOn w:val="VarsaylanParagrafYazTipi"/>
    <w:uiPriority w:val="99"/>
    <w:unhideWhenUsed/>
    <w:rsid w:val="00FE1269"/>
    <w:rPr>
      <w:color w:val="0000FF"/>
      <w:u w:val="single"/>
    </w:rPr>
  </w:style>
  <w:style w:type="paragraph" w:customStyle="1" w:styleId="wp-caption-text">
    <w:name w:val="wp-caption-text"/>
    <w:basedOn w:val="Normal"/>
    <w:rsid w:val="00FE12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E12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126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2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FE1269"/>
    <w:pPr>
      <w:spacing w:after="0"/>
    </w:pPr>
    <w:rPr>
      <w:rFonts w:ascii="Calibri" w:eastAsia="Times New Roman" w:hAnsi="Calibri" w:cs="Times New Roman"/>
      <w:color w:val="00000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416"/>
  </w:style>
  <w:style w:type="paragraph" w:styleId="Balk2">
    <w:name w:val="heading 2"/>
    <w:basedOn w:val="Normal"/>
    <w:link w:val="Balk2Char"/>
    <w:uiPriority w:val="9"/>
    <w:qFormat/>
    <w:rsid w:val="00FE126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FE126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E126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E126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FE1269"/>
    <w:rPr>
      <w:b/>
      <w:bCs/>
    </w:rPr>
  </w:style>
  <w:style w:type="character" w:styleId="Kpr">
    <w:name w:val="Hyperlink"/>
    <w:basedOn w:val="VarsaylanParagrafYazTipi"/>
    <w:uiPriority w:val="99"/>
    <w:unhideWhenUsed/>
    <w:rsid w:val="00FE1269"/>
    <w:rPr>
      <w:color w:val="0000FF"/>
      <w:u w:val="single"/>
    </w:rPr>
  </w:style>
  <w:style w:type="paragraph" w:customStyle="1" w:styleId="wp-caption-text">
    <w:name w:val="wp-caption-text"/>
    <w:basedOn w:val="Normal"/>
    <w:rsid w:val="00FE12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E12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126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26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FE1269"/>
    <w:pPr>
      <w:spacing w:after="0"/>
    </w:pPr>
    <w:rPr>
      <w:rFonts w:ascii="Calibri" w:eastAsia="Times New Roman" w:hAnsi="Calibri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fenbilim.net/wp-content/uploads/2017/07/gunes_buyukluk.jp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fenbilim.net/wp-content/uploads/2015/03/gune%C5%9F_dunya_ay.jp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2231</Characters>
  <DocSecurity>0</DocSecurity>
  <Lines>18</Lines>
  <Paragraphs>5</Paragraphs>
  <ScaleCrop>false</ScaleCrop>
  <Manager>www.sorubak.com</Manager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2017-09-16T11:30:00Z</dcterms:created>
  <dcterms:modified xsi:type="dcterms:W3CDTF">2017-09-16T11:30:00Z</dcterms:modified>
  <cp:category>www.sorubak.com</cp:category>
</cp:coreProperties>
</file>