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0455" w:rsidRPr="00191F72" w:rsidRDefault="007B0455" w:rsidP="00191F72">
      <w:pPr>
        <w:spacing w:after="0" w:line="240" w:lineRule="auto"/>
        <w:jc w:val="both"/>
        <w:rPr>
          <w:rFonts w:ascii="Times New Roman" w:hAnsi="Times New Roman" w:cs="Times New Roman"/>
          <w:b/>
          <w:bCs/>
          <w:sz w:val="24"/>
          <w:szCs w:val="24"/>
          <w:lang w:eastAsia="tr-TR"/>
        </w:rPr>
      </w:pPr>
    </w:p>
    <w:p w:rsidR="007B0455" w:rsidRPr="00191F72" w:rsidRDefault="007B0455" w:rsidP="00191F72">
      <w:pPr>
        <w:spacing w:after="0" w:line="240" w:lineRule="auto"/>
        <w:jc w:val="center"/>
        <w:rPr>
          <w:rFonts w:ascii="Times New Roman" w:hAnsi="Times New Roman" w:cs="Times New Roman"/>
          <w:b/>
          <w:bCs/>
          <w:sz w:val="24"/>
          <w:szCs w:val="24"/>
          <w:lang w:eastAsia="tr-TR"/>
        </w:rPr>
      </w:pPr>
    </w:p>
    <w:p w:rsidR="007B0455" w:rsidRPr="00191F72" w:rsidRDefault="008D77B0" w:rsidP="00191F72">
      <w:pPr>
        <w:spacing w:after="0" w:line="240" w:lineRule="auto"/>
        <w:jc w:val="center"/>
        <w:rPr>
          <w:rFonts w:ascii="Times New Roman" w:hAnsi="Times New Roman" w:cs="Times New Roman"/>
          <w:b/>
          <w:bCs/>
          <w:sz w:val="24"/>
          <w:szCs w:val="24"/>
          <w:lang w:eastAsia="tr-TR"/>
        </w:rPr>
      </w:pPr>
      <w:r w:rsidRPr="00191F72">
        <w:rPr>
          <w:rFonts w:ascii="Times New Roman" w:hAnsi="Times New Roman" w:cs="Times New Roman"/>
          <w:b/>
          <w:bCs/>
          <w:sz w:val="24"/>
          <w:szCs w:val="24"/>
          <w:lang w:eastAsia="tr-TR"/>
        </w:rPr>
        <w:t>201</w:t>
      </w:r>
      <w:r w:rsidR="00A549D3" w:rsidRPr="00191F72">
        <w:rPr>
          <w:rFonts w:ascii="Times New Roman" w:hAnsi="Times New Roman" w:cs="Times New Roman"/>
          <w:b/>
          <w:bCs/>
          <w:sz w:val="24"/>
          <w:szCs w:val="24"/>
          <w:lang w:eastAsia="tr-TR"/>
        </w:rPr>
        <w:t>6</w:t>
      </w:r>
      <w:r w:rsidRPr="00191F72">
        <w:rPr>
          <w:rFonts w:ascii="Times New Roman" w:hAnsi="Times New Roman" w:cs="Times New Roman"/>
          <w:b/>
          <w:bCs/>
          <w:sz w:val="24"/>
          <w:szCs w:val="24"/>
          <w:lang w:eastAsia="tr-TR"/>
        </w:rPr>
        <w:t>-201</w:t>
      </w:r>
      <w:r w:rsidR="00A549D3" w:rsidRPr="00191F72">
        <w:rPr>
          <w:rFonts w:ascii="Times New Roman" w:hAnsi="Times New Roman" w:cs="Times New Roman"/>
          <w:b/>
          <w:bCs/>
          <w:sz w:val="24"/>
          <w:szCs w:val="24"/>
          <w:lang w:eastAsia="tr-TR"/>
        </w:rPr>
        <w:t>7</w:t>
      </w:r>
      <w:r w:rsidR="00FC19C3" w:rsidRPr="00191F72">
        <w:rPr>
          <w:rFonts w:ascii="Times New Roman" w:hAnsi="Times New Roman" w:cs="Times New Roman"/>
          <w:b/>
          <w:bCs/>
          <w:sz w:val="24"/>
          <w:szCs w:val="24"/>
          <w:lang w:eastAsia="tr-TR"/>
        </w:rPr>
        <w:t xml:space="preserve"> </w:t>
      </w:r>
      <w:r w:rsidR="007B0455" w:rsidRPr="00191F72">
        <w:rPr>
          <w:rFonts w:ascii="Times New Roman" w:hAnsi="Times New Roman" w:cs="Times New Roman"/>
          <w:b/>
          <w:bCs/>
          <w:sz w:val="24"/>
          <w:szCs w:val="24"/>
          <w:lang w:eastAsia="tr-TR"/>
        </w:rPr>
        <w:t>EĞİTİM-ÖĞRETİM YILI</w:t>
      </w:r>
    </w:p>
    <w:p w:rsidR="003A014B" w:rsidRPr="00191F72" w:rsidRDefault="001B7294" w:rsidP="00191F72">
      <w:pPr>
        <w:spacing w:after="0" w:line="240" w:lineRule="auto"/>
        <w:jc w:val="center"/>
        <w:rPr>
          <w:rFonts w:ascii="Times New Roman" w:hAnsi="Times New Roman" w:cs="Times New Roman"/>
          <w:b/>
          <w:bCs/>
          <w:sz w:val="24"/>
          <w:szCs w:val="24"/>
          <w:lang w:eastAsia="tr-TR"/>
        </w:rPr>
      </w:pPr>
      <w:proofErr w:type="gramStart"/>
      <w:r>
        <w:rPr>
          <w:rFonts w:ascii="Times New Roman" w:hAnsi="Times New Roman" w:cs="Times New Roman"/>
          <w:b/>
          <w:bCs/>
          <w:sz w:val="24"/>
          <w:szCs w:val="24"/>
          <w:lang w:eastAsia="tr-TR"/>
        </w:rPr>
        <w:t>………….</w:t>
      </w:r>
      <w:proofErr w:type="gramEnd"/>
      <w:r w:rsidR="00FC19C3" w:rsidRPr="00191F72">
        <w:rPr>
          <w:rFonts w:ascii="Times New Roman" w:hAnsi="Times New Roman" w:cs="Times New Roman"/>
          <w:b/>
          <w:bCs/>
          <w:sz w:val="24"/>
          <w:szCs w:val="24"/>
          <w:lang w:eastAsia="tr-TR"/>
        </w:rPr>
        <w:t>ANADOLU İMAM HATİP</w:t>
      </w:r>
      <w:r w:rsidR="003A014B" w:rsidRPr="00191F72">
        <w:rPr>
          <w:rFonts w:ascii="Times New Roman" w:hAnsi="Times New Roman" w:cs="Times New Roman"/>
          <w:b/>
          <w:bCs/>
          <w:sz w:val="24"/>
          <w:szCs w:val="24"/>
          <w:lang w:eastAsia="tr-TR"/>
        </w:rPr>
        <w:t xml:space="preserve"> LİSESİ</w:t>
      </w:r>
    </w:p>
    <w:p w:rsidR="003A014B" w:rsidRPr="00191F72" w:rsidRDefault="003A014B" w:rsidP="00191F72">
      <w:pPr>
        <w:spacing w:after="0" w:line="240" w:lineRule="auto"/>
        <w:jc w:val="center"/>
        <w:rPr>
          <w:rFonts w:ascii="Times New Roman" w:hAnsi="Times New Roman" w:cs="Times New Roman"/>
          <w:b/>
          <w:bCs/>
          <w:sz w:val="24"/>
          <w:szCs w:val="24"/>
          <w:lang w:eastAsia="tr-TR"/>
        </w:rPr>
      </w:pPr>
      <w:r w:rsidRPr="00191F72">
        <w:rPr>
          <w:rFonts w:ascii="Times New Roman" w:hAnsi="Times New Roman" w:cs="Times New Roman"/>
          <w:b/>
          <w:bCs/>
          <w:sz w:val="24"/>
          <w:szCs w:val="24"/>
          <w:lang w:eastAsia="tr-TR"/>
        </w:rPr>
        <w:t>FELSEFE GRUBU DERSLERİ</w:t>
      </w:r>
    </w:p>
    <w:p w:rsidR="003A014B" w:rsidRPr="00191F72" w:rsidRDefault="003A014B" w:rsidP="00191F72">
      <w:pPr>
        <w:spacing w:after="0" w:line="240" w:lineRule="auto"/>
        <w:jc w:val="center"/>
        <w:rPr>
          <w:rFonts w:ascii="Times New Roman" w:hAnsi="Times New Roman" w:cs="Times New Roman"/>
          <w:b/>
          <w:bCs/>
          <w:sz w:val="24"/>
          <w:szCs w:val="24"/>
          <w:lang w:eastAsia="tr-TR"/>
        </w:rPr>
      </w:pPr>
      <w:r w:rsidRPr="00191F72">
        <w:rPr>
          <w:rFonts w:ascii="Times New Roman" w:hAnsi="Times New Roman" w:cs="Times New Roman"/>
          <w:b/>
          <w:bCs/>
          <w:sz w:val="24"/>
          <w:szCs w:val="24"/>
          <w:lang w:eastAsia="tr-TR"/>
        </w:rPr>
        <w:t>SENE BAŞI ZÜMRE TOPLANTI TUTANAĞI</w:t>
      </w:r>
    </w:p>
    <w:p w:rsidR="003A014B" w:rsidRPr="00191F72" w:rsidRDefault="003A014B" w:rsidP="00191F72">
      <w:pPr>
        <w:spacing w:after="0" w:line="240" w:lineRule="auto"/>
        <w:rPr>
          <w:rFonts w:ascii="Times New Roman" w:hAnsi="Times New Roman" w:cs="Times New Roman"/>
          <w:b/>
          <w:bCs/>
          <w:sz w:val="24"/>
          <w:szCs w:val="24"/>
          <w:lang w:eastAsia="tr-TR"/>
        </w:rPr>
      </w:pPr>
    </w:p>
    <w:p w:rsidR="003A014B" w:rsidRPr="00191F72" w:rsidRDefault="003A014B" w:rsidP="00191F72">
      <w:pPr>
        <w:spacing w:after="0" w:line="240" w:lineRule="auto"/>
        <w:ind w:left="1416" w:hanging="1416"/>
        <w:rPr>
          <w:rFonts w:ascii="Times New Roman" w:hAnsi="Times New Roman" w:cs="Times New Roman"/>
          <w:sz w:val="24"/>
          <w:szCs w:val="24"/>
          <w:lang w:eastAsia="tr-TR"/>
        </w:rPr>
      </w:pPr>
      <w:r w:rsidRPr="00191F72">
        <w:rPr>
          <w:rFonts w:ascii="Times New Roman" w:hAnsi="Times New Roman" w:cs="Times New Roman"/>
          <w:b/>
          <w:bCs/>
          <w:sz w:val="24"/>
          <w:szCs w:val="24"/>
          <w:lang w:eastAsia="tr-TR"/>
        </w:rPr>
        <w:t>Dersin Adı:</w:t>
      </w:r>
      <w:r w:rsidRPr="00191F72">
        <w:rPr>
          <w:rFonts w:ascii="Times New Roman" w:hAnsi="Times New Roman" w:cs="Times New Roman"/>
          <w:b/>
          <w:bCs/>
          <w:sz w:val="24"/>
          <w:szCs w:val="24"/>
          <w:lang w:eastAsia="tr-TR"/>
        </w:rPr>
        <w:tab/>
      </w:r>
      <w:r w:rsidRPr="00191F72">
        <w:rPr>
          <w:rFonts w:ascii="Times New Roman" w:hAnsi="Times New Roman" w:cs="Times New Roman"/>
          <w:b/>
          <w:bCs/>
          <w:sz w:val="24"/>
          <w:szCs w:val="24"/>
          <w:lang w:eastAsia="tr-TR"/>
        </w:rPr>
        <w:tab/>
        <w:t xml:space="preserve">    </w:t>
      </w:r>
      <w:r w:rsidR="007B0455" w:rsidRPr="00191F72">
        <w:rPr>
          <w:rFonts w:ascii="Times New Roman" w:hAnsi="Times New Roman" w:cs="Times New Roman"/>
          <w:sz w:val="24"/>
          <w:szCs w:val="24"/>
          <w:lang w:eastAsia="tr-TR"/>
        </w:rPr>
        <w:t>: Felsefe Grubu</w:t>
      </w:r>
    </w:p>
    <w:p w:rsidR="003A014B" w:rsidRPr="00191F72" w:rsidRDefault="003A014B" w:rsidP="00191F72">
      <w:pPr>
        <w:spacing w:after="0" w:line="240" w:lineRule="auto"/>
        <w:rPr>
          <w:rFonts w:ascii="Times New Roman" w:hAnsi="Times New Roman" w:cs="Times New Roman"/>
          <w:sz w:val="24"/>
          <w:szCs w:val="24"/>
          <w:lang w:eastAsia="tr-TR"/>
        </w:rPr>
      </w:pPr>
      <w:r w:rsidRPr="00191F72">
        <w:rPr>
          <w:rFonts w:ascii="Times New Roman" w:hAnsi="Times New Roman" w:cs="Times New Roman"/>
          <w:b/>
          <w:bCs/>
          <w:sz w:val="24"/>
          <w:szCs w:val="24"/>
          <w:lang w:eastAsia="tr-TR"/>
        </w:rPr>
        <w:t>Toplantı Yeri</w:t>
      </w:r>
      <w:r w:rsidRPr="00191F72">
        <w:rPr>
          <w:rFonts w:ascii="Times New Roman" w:hAnsi="Times New Roman" w:cs="Times New Roman"/>
          <w:sz w:val="24"/>
          <w:szCs w:val="24"/>
          <w:lang w:eastAsia="tr-TR"/>
        </w:rPr>
        <w:t xml:space="preserve"> </w:t>
      </w:r>
      <w:r w:rsidRPr="00191F72">
        <w:rPr>
          <w:rFonts w:ascii="Times New Roman" w:hAnsi="Times New Roman" w:cs="Times New Roman"/>
          <w:sz w:val="24"/>
          <w:szCs w:val="24"/>
          <w:lang w:eastAsia="tr-TR"/>
        </w:rPr>
        <w:tab/>
        <w:t xml:space="preserve">    </w:t>
      </w:r>
      <w:r w:rsidR="007B0455" w:rsidRPr="00191F72">
        <w:rPr>
          <w:rFonts w:ascii="Times New Roman" w:hAnsi="Times New Roman" w:cs="Times New Roman"/>
          <w:sz w:val="24"/>
          <w:szCs w:val="24"/>
          <w:lang w:eastAsia="tr-TR"/>
        </w:rPr>
        <w:t xml:space="preserve">: 1.Kat </w:t>
      </w:r>
      <w:r w:rsidRPr="00191F72">
        <w:rPr>
          <w:rFonts w:ascii="Times New Roman" w:hAnsi="Times New Roman" w:cs="Times New Roman"/>
          <w:sz w:val="24"/>
          <w:szCs w:val="24"/>
          <w:lang w:eastAsia="tr-TR"/>
        </w:rPr>
        <w:t>Öğretmenler Odası</w:t>
      </w:r>
    </w:p>
    <w:p w:rsidR="003A014B" w:rsidRDefault="003A014B" w:rsidP="001B7294">
      <w:pPr>
        <w:tabs>
          <w:tab w:val="left" w:pos="708"/>
          <w:tab w:val="left" w:pos="1416"/>
          <w:tab w:val="left" w:pos="2124"/>
          <w:tab w:val="left" w:pos="2832"/>
          <w:tab w:val="left" w:pos="3540"/>
          <w:tab w:val="left" w:pos="5010"/>
        </w:tabs>
        <w:spacing w:after="0" w:line="240" w:lineRule="auto"/>
        <w:rPr>
          <w:rFonts w:ascii="Times New Roman" w:hAnsi="Times New Roman" w:cs="Times New Roman"/>
          <w:sz w:val="24"/>
          <w:szCs w:val="24"/>
          <w:lang w:eastAsia="tr-TR"/>
        </w:rPr>
      </w:pPr>
      <w:r w:rsidRPr="00191F72">
        <w:rPr>
          <w:rFonts w:ascii="Times New Roman" w:hAnsi="Times New Roman" w:cs="Times New Roman"/>
          <w:b/>
          <w:bCs/>
          <w:sz w:val="24"/>
          <w:szCs w:val="24"/>
          <w:lang w:eastAsia="tr-TR"/>
        </w:rPr>
        <w:t>Toplantı Tarihi</w:t>
      </w:r>
      <w:r w:rsidRPr="00191F72">
        <w:rPr>
          <w:rFonts w:ascii="Times New Roman" w:hAnsi="Times New Roman" w:cs="Times New Roman"/>
          <w:sz w:val="24"/>
          <w:szCs w:val="24"/>
          <w:lang w:eastAsia="tr-TR"/>
        </w:rPr>
        <w:tab/>
        <w:t xml:space="preserve">    : </w:t>
      </w:r>
      <w:r w:rsidR="00FC19C3" w:rsidRPr="00191F72">
        <w:rPr>
          <w:rFonts w:ascii="Times New Roman" w:hAnsi="Times New Roman" w:cs="Times New Roman"/>
          <w:sz w:val="24"/>
          <w:szCs w:val="24"/>
          <w:lang w:eastAsia="tr-TR"/>
        </w:rPr>
        <w:t>0</w:t>
      </w:r>
      <w:r w:rsidR="00A549D3" w:rsidRPr="00191F72">
        <w:rPr>
          <w:rFonts w:ascii="Times New Roman" w:hAnsi="Times New Roman" w:cs="Times New Roman"/>
          <w:sz w:val="24"/>
          <w:szCs w:val="24"/>
          <w:lang w:eastAsia="tr-TR"/>
        </w:rPr>
        <w:t>6</w:t>
      </w:r>
      <w:r w:rsidRPr="00191F72">
        <w:rPr>
          <w:rFonts w:ascii="Times New Roman" w:hAnsi="Times New Roman" w:cs="Times New Roman"/>
          <w:sz w:val="24"/>
          <w:szCs w:val="24"/>
          <w:lang w:eastAsia="tr-TR"/>
        </w:rPr>
        <w:t>/</w:t>
      </w:r>
      <w:r w:rsidR="00FC19C3" w:rsidRPr="00191F72">
        <w:rPr>
          <w:rFonts w:ascii="Times New Roman" w:hAnsi="Times New Roman" w:cs="Times New Roman"/>
          <w:sz w:val="24"/>
          <w:szCs w:val="24"/>
          <w:lang w:eastAsia="tr-TR"/>
        </w:rPr>
        <w:t>10</w:t>
      </w:r>
      <w:r w:rsidRPr="00191F72">
        <w:rPr>
          <w:rFonts w:ascii="Times New Roman" w:hAnsi="Times New Roman" w:cs="Times New Roman"/>
          <w:sz w:val="24"/>
          <w:szCs w:val="24"/>
          <w:lang w:eastAsia="tr-TR"/>
        </w:rPr>
        <w:t>/201</w:t>
      </w:r>
      <w:r w:rsidR="00A549D3" w:rsidRPr="00191F72">
        <w:rPr>
          <w:rFonts w:ascii="Times New Roman" w:hAnsi="Times New Roman" w:cs="Times New Roman"/>
          <w:sz w:val="24"/>
          <w:szCs w:val="24"/>
          <w:lang w:eastAsia="tr-TR"/>
        </w:rPr>
        <w:t>6</w:t>
      </w:r>
      <w:r w:rsidRPr="00191F72">
        <w:rPr>
          <w:rFonts w:ascii="Times New Roman" w:hAnsi="Times New Roman" w:cs="Times New Roman"/>
          <w:sz w:val="24"/>
          <w:szCs w:val="24"/>
          <w:lang w:eastAsia="tr-TR"/>
        </w:rPr>
        <w:tab/>
      </w:r>
      <w:r w:rsidRPr="00191F72">
        <w:rPr>
          <w:rFonts w:ascii="Times New Roman" w:hAnsi="Times New Roman" w:cs="Times New Roman"/>
          <w:sz w:val="24"/>
          <w:szCs w:val="24"/>
          <w:lang w:eastAsia="tr-TR"/>
        </w:rPr>
        <w:br/>
      </w:r>
      <w:r w:rsidRPr="00191F72">
        <w:rPr>
          <w:rFonts w:ascii="Times New Roman" w:hAnsi="Times New Roman" w:cs="Times New Roman"/>
          <w:b/>
          <w:bCs/>
          <w:sz w:val="24"/>
          <w:szCs w:val="24"/>
          <w:lang w:eastAsia="tr-TR"/>
        </w:rPr>
        <w:t>Toplantı Saati</w:t>
      </w:r>
      <w:r w:rsidRPr="00191F72">
        <w:rPr>
          <w:rFonts w:ascii="Times New Roman" w:hAnsi="Times New Roman" w:cs="Times New Roman"/>
          <w:sz w:val="24"/>
          <w:szCs w:val="24"/>
          <w:lang w:eastAsia="tr-TR"/>
        </w:rPr>
        <w:tab/>
        <w:t xml:space="preserve">    : </w:t>
      </w:r>
      <w:r w:rsidR="007B0455" w:rsidRPr="00191F72">
        <w:rPr>
          <w:rFonts w:ascii="Times New Roman" w:hAnsi="Times New Roman" w:cs="Times New Roman"/>
          <w:sz w:val="24"/>
          <w:szCs w:val="24"/>
          <w:lang w:eastAsia="tr-TR"/>
        </w:rPr>
        <w:t>1</w:t>
      </w:r>
      <w:r w:rsidR="00FC19C3" w:rsidRPr="00191F72">
        <w:rPr>
          <w:rFonts w:ascii="Times New Roman" w:hAnsi="Times New Roman" w:cs="Times New Roman"/>
          <w:sz w:val="24"/>
          <w:szCs w:val="24"/>
          <w:lang w:eastAsia="tr-TR"/>
        </w:rPr>
        <w:t>2</w:t>
      </w:r>
      <w:r w:rsidRPr="00191F72">
        <w:rPr>
          <w:rFonts w:ascii="Times New Roman" w:hAnsi="Times New Roman" w:cs="Times New Roman"/>
          <w:sz w:val="24"/>
          <w:szCs w:val="24"/>
          <w:lang w:eastAsia="tr-TR"/>
        </w:rPr>
        <w:t>.30</w:t>
      </w:r>
      <w:r w:rsidRPr="00191F72">
        <w:rPr>
          <w:rFonts w:ascii="Times New Roman" w:hAnsi="Times New Roman" w:cs="Times New Roman"/>
          <w:sz w:val="24"/>
          <w:szCs w:val="24"/>
          <w:lang w:eastAsia="tr-TR"/>
        </w:rPr>
        <w:br/>
      </w:r>
      <w:r w:rsidRPr="00191F72">
        <w:rPr>
          <w:rFonts w:ascii="Times New Roman" w:hAnsi="Times New Roman" w:cs="Times New Roman"/>
          <w:b/>
          <w:bCs/>
          <w:sz w:val="24"/>
          <w:szCs w:val="24"/>
          <w:lang w:eastAsia="tr-TR"/>
        </w:rPr>
        <w:t xml:space="preserve">Toplantıya </w:t>
      </w:r>
      <w:proofErr w:type="gramStart"/>
      <w:r w:rsidRPr="00191F72">
        <w:rPr>
          <w:rFonts w:ascii="Times New Roman" w:hAnsi="Times New Roman" w:cs="Times New Roman"/>
          <w:b/>
          <w:bCs/>
          <w:sz w:val="24"/>
          <w:szCs w:val="24"/>
          <w:lang w:eastAsia="tr-TR"/>
        </w:rPr>
        <w:t xml:space="preserve">Katılanlar  </w:t>
      </w:r>
      <w:r w:rsidRPr="00191F72">
        <w:rPr>
          <w:rFonts w:ascii="Times New Roman" w:hAnsi="Times New Roman" w:cs="Times New Roman"/>
          <w:sz w:val="24"/>
          <w:szCs w:val="24"/>
          <w:lang w:eastAsia="tr-TR"/>
        </w:rPr>
        <w:t>:</w:t>
      </w:r>
      <w:proofErr w:type="gramEnd"/>
      <w:r w:rsidRPr="00191F72">
        <w:rPr>
          <w:rFonts w:ascii="Times New Roman" w:hAnsi="Times New Roman" w:cs="Times New Roman"/>
          <w:sz w:val="24"/>
          <w:szCs w:val="24"/>
          <w:lang w:eastAsia="tr-TR"/>
        </w:rPr>
        <w:t xml:space="preserve"> </w:t>
      </w:r>
    </w:p>
    <w:p w:rsidR="001B7294" w:rsidRPr="00191F72" w:rsidRDefault="001B7294" w:rsidP="001B7294">
      <w:pPr>
        <w:tabs>
          <w:tab w:val="left" w:pos="708"/>
          <w:tab w:val="left" w:pos="1416"/>
          <w:tab w:val="left" w:pos="2124"/>
          <w:tab w:val="left" w:pos="2832"/>
          <w:tab w:val="left" w:pos="3540"/>
          <w:tab w:val="left" w:pos="5010"/>
        </w:tabs>
        <w:spacing w:after="0" w:line="240" w:lineRule="auto"/>
        <w:rPr>
          <w:rFonts w:ascii="Times New Roman" w:hAnsi="Times New Roman" w:cs="Times New Roman"/>
          <w:sz w:val="24"/>
          <w:szCs w:val="24"/>
          <w:lang w:eastAsia="tr-TR"/>
        </w:rPr>
      </w:pPr>
    </w:p>
    <w:p w:rsidR="00191F72" w:rsidRPr="00191F72" w:rsidRDefault="003A014B" w:rsidP="00191F72">
      <w:pPr>
        <w:tabs>
          <w:tab w:val="left" w:pos="708"/>
          <w:tab w:val="left" w:pos="1416"/>
          <w:tab w:val="left" w:pos="2124"/>
          <w:tab w:val="left" w:pos="2832"/>
          <w:tab w:val="left" w:pos="3540"/>
          <w:tab w:val="left" w:pos="5010"/>
        </w:tabs>
        <w:spacing w:after="0" w:line="240" w:lineRule="auto"/>
        <w:jc w:val="both"/>
        <w:rPr>
          <w:rFonts w:ascii="Times New Roman" w:hAnsi="Times New Roman" w:cs="Times New Roman"/>
          <w:b/>
          <w:bCs/>
          <w:sz w:val="24"/>
          <w:szCs w:val="24"/>
          <w:lang w:eastAsia="tr-TR"/>
        </w:rPr>
      </w:pPr>
      <w:r w:rsidRPr="00191F72">
        <w:rPr>
          <w:rFonts w:ascii="Times New Roman" w:hAnsi="Times New Roman" w:cs="Times New Roman"/>
          <w:sz w:val="24"/>
          <w:szCs w:val="24"/>
          <w:lang w:eastAsia="tr-TR"/>
        </w:rPr>
        <w:br/>
      </w:r>
      <w:r w:rsidRPr="00191F72">
        <w:rPr>
          <w:rFonts w:ascii="Times New Roman" w:hAnsi="Times New Roman" w:cs="Times New Roman"/>
          <w:b/>
          <w:bCs/>
          <w:sz w:val="24"/>
          <w:szCs w:val="24"/>
          <w:lang w:eastAsia="tr-TR"/>
        </w:rPr>
        <w:t>TOPLANTININ GÜNDEM MADDELERİ</w:t>
      </w:r>
    </w:p>
    <w:p w:rsidR="003A014B" w:rsidRPr="00191F72" w:rsidRDefault="003A014B" w:rsidP="00191F72">
      <w:pPr>
        <w:tabs>
          <w:tab w:val="left" w:pos="708"/>
          <w:tab w:val="left" w:pos="1416"/>
          <w:tab w:val="left" w:pos="2124"/>
          <w:tab w:val="left" w:pos="2832"/>
          <w:tab w:val="left" w:pos="3540"/>
          <w:tab w:val="left" w:pos="5010"/>
        </w:tabs>
        <w:spacing w:after="0" w:line="240" w:lineRule="auto"/>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br/>
      </w:r>
      <w:r w:rsidRPr="00191F72">
        <w:rPr>
          <w:rFonts w:ascii="Times New Roman" w:hAnsi="Times New Roman" w:cs="Times New Roman"/>
          <w:b/>
          <w:bCs/>
          <w:sz w:val="24"/>
          <w:szCs w:val="24"/>
          <w:lang w:eastAsia="tr-TR"/>
        </w:rPr>
        <w:t>1)</w:t>
      </w:r>
      <w:r w:rsidRPr="00191F72">
        <w:rPr>
          <w:rFonts w:ascii="Times New Roman" w:hAnsi="Times New Roman" w:cs="Times New Roman"/>
          <w:sz w:val="24"/>
          <w:szCs w:val="24"/>
          <w:lang w:eastAsia="tr-TR"/>
        </w:rPr>
        <w:t xml:space="preserve"> Açılış</w:t>
      </w:r>
      <w:r w:rsidR="00E230D9" w:rsidRPr="00191F72">
        <w:rPr>
          <w:rFonts w:ascii="Times New Roman" w:hAnsi="Times New Roman" w:cs="Times New Roman"/>
          <w:sz w:val="24"/>
          <w:szCs w:val="24"/>
          <w:lang w:eastAsia="tr-TR"/>
        </w:rPr>
        <w:t xml:space="preserve"> ve yoklama</w:t>
      </w:r>
    </w:p>
    <w:p w:rsidR="003A014B" w:rsidRPr="00191F72" w:rsidRDefault="003A014B" w:rsidP="00191F72">
      <w:pPr>
        <w:spacing w:after="0" w:line="240" w:lineRule="auto"/>
        <w:jc w:val="both"/>
        <w:rPr>
          <w:rFonts w:ascii="Times New Roman" w:hAnsi="Times New Roman" w:cs="Times New Roman"/>
          <w:b/>
          <w:bCs/>
          <w:sz w:val="24"/>
          <w:szCs w:val="24"/>
          <w:lang w:eastAsia="tr-TR"/>
        </w:rPr>
      </w:pPr>
      <w:r w:rsidRPr="00191F72">
        <w:rPr>
          <w:rFonts w:ascii="Times New Roman" w:hAnsi="Times New Roman" w:cs="Times New Roman"/>
          <w:sz w:val="24"/>
          <w:szCs w:val="24"/>
          <w:lang w:eastAsia="tr-TR"/>
        </w:rPr>
        <w:br/>
      </w:r>
      <w:r w:rsidRPr="00191F72">
        <w:rPr>
          <w:rFonts w:ascii="Times New Roman" w:hAnsi="Times New Roman" w:cs="Times New Roman"/>
          <w:b/>
          <w:bCs/>
          <w:sz w:val="24"/>
          <w:szCs w:val="24"/>
          <w:lang w:eastAsia="tr-TR"/>
        </w:rPr>
        <w:t>2)</w:t>
      </w:r>
      <w:r w:rsidRPr="00191F72">
        <w:rPr>
          <w:rFonts w:ascii="Times New Roman" w:hAnsi="Times New Roman" w:cs="Times New Roman"/>
          <w:sz w:val="24"/>
          <w:szCs w:val="24"/>
          <w:lang w:eastAsia="tr-TR"/>
        </w:rPr>
        <w:t xml:space="preserve"> 1739 sayılı Milli Eğitim Temel Kanununun amaç ve ilkelerin, </w:t>
      </w:r>
      <w:proofErr w:type="gramStart"/>
      <w:r w:rsidRPr="00191F72">
        <w:rPr>
          <w:rFonts w:ascii="Times New Roman" w:hAnsi="Times New Roman" w:cs="Times New Roman"/>
          <w:sz w:val="24"/>
          <w:szCs w:val="24"/>
          <w:lang w:eastAsia="tr-TR"/>
        </w:rPr>
        <w:t>M.E.B</w:t>
      </w:r>
      <w:proofErr w:type="gramEnd"/>
      <w:r w:rsidRPr="00191F72">
        <w:rPr>
          <w:rFonts w:ascii="Times New Roman" w:hAnsi="Times New Roman" w:cs="Times New Roman"/>
          <w:sz w:val="24"/>
          <w:szCs w:val="24"/>
          <w:lang w:eastAsia="tr-TR"/>
        </w:rPr>
        <w:t>. Ortaöğretim Kurumları Yönetmeliğinin ilgili maddelerinin ve Türkiye Cumhuriyeti Anayasasının eğitim öğretim hakkı ve ödevi ile ilgili 42. maddesinin okunması ve yeni yayımlanan Milli Eğitim Bakanlığı Ortaöğretim Kurumları Yönetmeliğinin incelenmesi.</w:t>
      </w:r>
      <w:r w:rsidR="00FC19C3" w:rsidRPr="00191F72">
        <w:rPr>
          <w:rFonts w:ascii="Times New Roman" w:hAnsi="Times New Roman" w:cs="Times New Roman"/>
          <w:sz w:val="24"/>
          <w:szCs w:val="24"/>
          <w:lang w:eastAsia="tr-TR"/>
        </w:rPr>
        <w:t xml:space="preserve"> İl zümre toplantı tutanağının değerlendirilmesi.</w:t>
      </w:r>
      <w:r w:rsidRPr="00191F72">
        <w:rPr>
          <w:rFonts w:ascii="Times New Roman" w:hAnsi="Times New Roman" w:cs="Times New Roman"/>
          <w:sz w:val="24"/>
          <w:szCs w:val="24"/>
          <w:lang w:eastAsia="tr-TR"/>
        </w:rPr>
        <w:br/>
      </w:r>
    </w:p>
    <w:p w:rsidR="001B7294" w:rsidRDefault="003A014B" w:rsidP="00191F72">
      <w:pPr>
        <w:spacing w:after="0" w:line="240" w:lineRule="auto"/>
        <w:jc w:val="both"/>
        <w:rPr>
          <w:rFonts w:ascii="Times New Roman" w:hAnsi="Times New Roman" w:cs="Times New Roman"/>
          <w:sz w:val="24"/>
          <w:szCs w:val="24"/>
          <w:lang w:eastAsia="tr-TR"/>
        </w:rPr>
      </w:pPr>
      <w:r w:rsidRPr="00191F72">
        <w:rPr>
          <w:rFonts w:ascii="Times New Roman" w:hAnsi="Times New Roman" w:cs="Times New Roman"/>
          <w:b/>
          <w:bCs/>
          <w:sz w:val="24"/>
          <w:szCs w:val="24"/>
          <w:lang w:eastAsia="tr-TR"/>
        </w:rPr>
        <w:t>3)</w:t>
      </w:r>
      <w:r w:rsidRPr="00191F72">
        <w:rPr>
          <w:rFonts w:ascii="Times New Roman" w:hAnsi="Times New Roman" w:cs="Times New Roman"/>
          <w:sz w:val="24"/>
          <w:szCs w:val="24"/>
          <w:lang w:eastAsia="tr-TR"/>
        </w:rPr>
        <w:t xml:space="preserve"> </w:t>
      </w:r>
      <w:r w:rsidR="00E230D9" w:rsidRPr="00191F72">
        <w:rPr>
          <w:rFonts w:ascii="Times New Roman" w:hAnsi="Times New Roman" w:cs="Times New Roman"/>
          <w:sz w:val="24"/>
          <w:szCs w:val="24"/>
          <w:lang w:eastAsia="tr-TR"/>
        </w:rPr>
        <w:t>201</w:t>
      </w:r>
      <w:r w:rsidR="00191F72" w:rsidRPr="00191F72">
        <w:rPr>
          <w:rFonts w:ascii="Times New Roman" w:hAnsi="Times New Roman" w:cs="Times New Roman"/>
          <w:sz w:val="24"/>
          <w:szCs w:val="24"/>
          <w:lang w:eastAsia="tr-TR"/>
        </w:rPr>
        <w:t>5</w:t>
      </w:r>
      <w:r w:rsidR="00E230D9" w:rsidRPr="00191F72">
        <w:rPr>
          <w:rFonts w:ascii="Times New Roman" w:hAnsi="Times New Roman" w:cs="Times New Roman"/>
          <w:sz w:val="24"/>
          <w:szCs w:val="24"/>
          <w:lang w:eastAsia="tr-TR"/>
        </w:rPr>
        <w:t>-201</w:t>
      </w:r>
      <w:r w:rsidR="00191F72" w:rsidRPr="00191F72">
        <w:rPr>
          <w:rFonts w:ascii="Times New Roman" w:hAnsi="Times New Roman" w:cs="Times New Roman"/>
          <w:sz w:val="24"/>
          <w:szCs w:val="24"/>
          <w:lang w:eastAsia="tr-TR"/>
        </w:rPr>
        <w:t>6</w:t>
      </w:r>
      <w:r w:rsidRPr="00191F72">
        <w:rPr>
          <w:rFonts w:ascii="Times New Roman" w:hAnsi="Times New Roman" w:cs="Times New Roman"/>
          <w:sz w:val="24"/>
          <w:szCs w:val="24"/>
          <w:lang w:eastAsia="tr-TR"/>
        </w:rPr>
        <w:t xml:space="preserve"> eğitim öğretim yılının incelenmesi ve değerlendirilmesi</w:t>
      </w:r>
    </w:p>
    <w:p w:rsidR="003A014B" w:rsidRPr="00191F72" w:rsidRDefault="003A014B" w:rsidP="00191F72">
      <w:pPr>
        <w:spacing w:after="0" w:line="240" w:lineRule="auto"/>
        <w:jc w:val="both"/>
        <w:rPr>
          <w:rFonts w:ascii="Times New Roman" w:hAnsi="Times New Roman" w:cs="Times New Roman"/>
          <w:b/>
          <w:bCs/>
          <w:sz w:val="24"/>
          <w:szCs w:val="24"/>
          <w:lang w:eastAsia="tr-TR"/>
        </w:rPr>
      </w:pPr>
      <w:bookmarkStart w:id="0" w:name="_GoBack"/>
      <w:bookmarkEnd w:id="0"/>
    </w:p>
    <w:p w:rsidR="003A014B" w:rsidRPr="00191F72" w:rsidRDefault="003A014B" w:rsidP="00191F72">
      <w:pPr>
        <w:spacing w:after="0" w:line="240" w:lineRule="auto"/>
        <w:jc w:val="both"/>
        <w:rPr>
          <w:rFonts w:ascii="Times New Roman" w:hAnsi="Times New Roman" w:cs="Times New Roman"/>
          <w:sz w:val="24"/>
          <w:szCs w:val="24"/>
          <w:lang w:eastAsia="tr-TR"/>
        </w:rPr>
      </w:pPr>
      <w:r w:rsidRPr="00191F72">
        <w:rPr>
          <w:rFonts w:ascii="Times New Roman" w:hAnsi="Times New Roman" w:cs="Times New Roman"/>
          <w:b/>
          <w:bCs/>
          <w:sz w:val="24"/>
          <w:szCs w:val="24"/>
          <w:lang w:eastAsia="tr-TR"/>
        </w:rPr>
        <w:t>4)</w:t>
      </w:r>
      <w:r w:rsidRPr="00191F72">
        <w:rPr>
          <w:rFonts w:ascii="Times New Roman" w:hAnsi="Times New Roman" w:cs="Times New Roman"/>
          <w:sz w:val="24"/>
          <w:szCs w:val="24"/>
          <w:lang w:eastAsia="tr-TR"/>
        </w:rPr>
        <w:t xml:space="preserve"> Müfredat programının incelenmesi</w:t>
      </w:r>
    </w:p>
    <w:p w:rsidR="003A014B" w:rsidRPr="00191F72" w:rsidRDefault="003A014B" w:rsidP="00191F72">
      <w:pPr>
        <w:spacing w:after="0" w:line="240" w:lineRule="auto"/>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br/>
      </w:r>
      <w:r w:rsidRPr="00191F72">
        <w:rPr>
          <w:rFonts w:ascii="Times New Roman" w:hAnsi="Times New Roman" w:cs="Times New Roman"/>
          <w:b/>
          <w:bCs/>
          <w:sz w:val="24"/>
          <w:szCs w:val="24"/>
          <w:lang w:eastAsia="tr-TR"/>
        </w:rPr>
        <w:t>5)</w:t>
      </w:r>
      <w:r w:rsidRPr="00191F72">
        <w:rPr>
          <w:rFonts w:ascii="Times New Roman" w:hAnsi="Times New Roman" w:cs="Times New Roman"/>
          <w:sz w:val="24"/>
          <w:szCs w:val="24"/>
          <w:lang w:eastAsia="tr-TR"/>
        </w:rPr>
        <w:t xml:space="preserve"> Öğretim metot ve tekniklerinin gözden geçirilmesi</w:t>
      </w:r>
    </w:p>
    <w:p w:rsidR="003A014B" w:rsidRPr="00191F72" w:rsidRDefault="003A014B" w:rsidP="00191F72">
      <w:pPr>
        <w:spacing w:after="0" w:line="240" w:lineRule="auto"/>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br/>
      </w:r>
      <w:r w:rsidRPr="00191F72">
        <w:rPr>
          <w:rFonts w:ascii="Times New Roman" w:hAnsi="Times New Roman" w:cs="Times New Roman"/>
          <w:b/>
          <w:bCs/>
          <w:sz w:val="24"/>
          <w:szCs w:val="24"/>
          <w:lang w:eastAsia="tr-TR"/>
        </w:rPr>
        <w:t>6)</w:t>
      </w:r>
      <w:r w:rsidRPr="00191F72">
        <w:rPr>
          <w:rFonts w:ascii="Times New Roman" w:hAnsi="Times New Roman" w:cs="Times New Roman"/>
          <w:sz w:val="24"/>
          <w:szCs w:val="24"/>
          <w:lang w:eastAsia="tr-TR"/>
        </w:rPr>
        <w:t xml:space="preserve"> Ölçme ve değerlendirme yönetmeliklerinin incelenmesi</w:t>
      </w:r>
    </w:p>
    <w:p w:rsidR="003A014B" w:rsidRPr="00191F72" w:rsidRDefault="003A014B" w:rsidP="00191F72">
      <w:pPr>
        <w:spacing w:after="0" w:line="240" w:lineRule="auto"/>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br/>
      </w:r>
      <w:r w:rsidRPr="00191F72">
        <w:rPr>
          <w:rFonts w:ascii="Times New Roman" w:hAnsi="Times New Roman" w:cs="Times New Roman"/>
          <w:b/>
          <w:bCs/>
          <w:sz w:val="24"/>
          <w:szCs w:val="24"/>
          <w:lang w:eastAsia="tr-TR"/>
        </w:rPr>
        <w:t>7)</w:t>
      </w:r>
      <w:r w:rsidRPr="00191F72">
        <w:rPr>
          <w:rFonts w:ascii="Times New Roman" w:hAnsi="Times New Roman" w:cs="Times New Roman"/>
          <w:sz w:val="24"/>
          <w:szCs w:val="24"/>
          <w:lang w:eastAsia="tr-TR"/>
        </w:rPr>
        <w:t xml:space="preserve"> Başarısız öğrencilerin yetiştirilmesi ve alınacak tedbirler</w:t>
      </w:r>
    </w:p>
    <w:p w:rsidR="003A014B" w:rsidRPr="00191F72" w:rsidRDefault="003A014B" w:rsidP="00191F72">
      <w:pPr>
        <w:spacing w:after="0" w:line="240" w:lineRule="auto"/>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br/>
      </w:r>
      <w:r w:rsidRPr="00191F72">
        <w:rPr>
          <w:rFonts w:ascii="Times New Roman" w:hAnsi="Times New Roman" w:cs="Times New Roman"/>
          <w:b/>
          <w:bCs/>
          <w:sz w:val="24"/>
          <w:szCs w:val="24"/>
          <w:lang w:eastAsia="tr-TR"/>
        </w:rPr>
        <w:t>8)</w:t>
      </w:r>
      <w:r w:rsidRPr="00191F72">
        <w:rPr>
          <w:rFonts w:ascii="Times New Roman" w:hAnsi="Times New Roman" w:cs="Times New Roman"/>
          <w:sz w:val="24"/>
          <w:szCs w:val="24"/>
          <w:lang w:eastAsia="tr-TR"/>
        </w:rPr>
        <w:t xml:space="preserve"> Günlük ödevlerin ve proje-performans çalışmalarının verilişi ve değerlendirilmesi</w:t>
      </w:r>
    </w:p>
    <w:p w:rsidR="003A014B" w:rsidRPr="00191F72" w:rsidRDefault="003A014B" w:rsidP="00191F72">
      <w:pPr>
        <w:spacing w:after="0" w:line="240" w:lineRule="auto"/>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br/>
      </w:r>
      <w:r w:rsidRPr="00191F72">
        <w:rPr>
          <w:rFonts w:ascii="Times New Roman" w:hAnsi="Times New Roman" w:cs="Times New Roman"/>
          <w:b/>
          <w:bCs/>
          <w:sz w:val="24"/>
          <w:szCs w:val="24"/>
          <w:lang w:eastAsia="tr-TR"/>
        </w:rPr>
        <w:t>9)</w:t>
      </w:r>
      <w:r w:rsidRPr="00191F72">
        <w:rPr>
          <w:rFonts w:ascii="Times New Roman" w:hAnsi="Times New Roman" w:cs="Times New Roman"/>
          <w:sz w:val="24"/>
          <w:szCs w:val="24"/>
          <w:lang w:eastAsia="tr-TR"/>
        </w:rPr>
        <w:t xml:space="preserve"> Diğer </w:t>
      </w:r>
      <w:proofErr w:type="gramStart"/>
      <w:r w:rsidRPr="00191F72">
        <w:rPr>
          <w:rFonts w:ascii="Times New Roman" w:hAnsi="Times New Roman" w:cs="Times New Roman"/>
          <w:sz w:val="24"/>
          <w:szCs w:val="24"/>
          <w:lang w:eastAsia="tr-TR"/>
        </w:rPr>
        <w:t>branş</w:t>
      </w:r>
      <w:proofErr w:type="gramEnd"/>
      <w:r w:rsidRPr="00191F72">
        <w:rPr>
          <w:rFonts w:ascii="Times New Roman" w:hAnsi="Times New Roman" w:cs="Times New Roman"/>
          <w:sz w:val="24"/>
          <w:szCs w:val="24"/>
          <w:lang w:eastAsia="tr-TR"/>
        </w:rPr>
        <w:t xml:space="preserve"> öğretmenleriyle birliğin sağlanması için alınacak tedbirler</w:t>
      </w:r>
    </w:p>
    <w:p w:rsidR="003A014B" w:rsidRPr="00191F72" w:rsidRDefault="003A014B" w:rsidP="00191F72">
      <w:pPr>
        <w:spacing w:after="0" w:line="240" w:lineRule="auto"/>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br/>
      </w:r>
      <w:r w:rsidRPr="00191F72">
        <w:rPr>
          <w:rFonts w:ascii="Times New Roman" w:hAnsi="Times New Roman" w:cs="Times New Roman"/>
          <w:b/>
          <w:bCs/>
          <w:sz w:val="24"/>
          <w:szCs w:val="24"/>
          <w:lang w:eastAsia="tr-TR"/>
        </w:rPr>
        <w:t>10)</w:t>
      </w:r>
      <w:r w:rsidRPr="00191F72">
        <w:rPr>
          <w:rFonts w:ascii="Times New Roman" w:hAnsi="Times New Roman" w:cs="Times New Roman"/>
          <w:sz w:val="24"/>
          <w:szCs w:val="24"/>
          <w:lang w:eastAsia="tr-TR"/>
        </w:rPr>
        <w:t xml:space="preserve"> Derslerle ilgili araç gereçlerin kullanılması</w:t>
      </w:r>
    </w:p>
    <w:p w:rsidR="003A014B" w:rsidRPr="00191F72" w:rsidRDefault="003A014B" w:rsidP="00191F72">
      <w:pPr>
        <w:spacing w:after="0" w:line="240" w:lineRule="auto"/>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br/>
      </w:r>
      <w:r w:rsidRPr="00191F72">
        <w:rPr>
          <w:rFonts w:ascii="Times New Roman" w:hAnsi="Times New Roman" w:cs="Times New Roman"/>
          <w:b/>
          <w:bCs/>
          <w:sz w:val="24"/>
          <w:szCs w:val="24"/>
          <w:lang w:eastAsia="tr-TR"/>
        </w:rPr>
        <w:t>11)</w:t>
      </w:r>
      <w:r w:rsidRPr="00191F72">
        <w:rPr>
          <w:rFonts w:ascii="Times New Roman" w:hAnsi="Times New Roman" w:cs="Times New Roman"/>
          <w:sz w:val="24"/>
          <w:szCs w:val="24"/>
          <w:lang w:eastAsia="tr-TR"/>
        </w:rPr>
        <w:t xml:space="preserve"> Yazılı sınavlar ve performans çalışmaları ile ilgili esasların tespiti</w:t>
      </w:r>
    </w:p>
    <w:p w:rsidR="003A014B" w:rsidRPr="00191F72" w:rsidRDefault="003A014B" w:rsidP="00191F72">
      <w:pPr>
        <w:spacing w:after="0" w:line="240" w:lineRule="auto"/>
        <w:jc w:val="both"/>
        <w:rPr>
          <w:rFonts w:ascii="Times New Roman" w:hAnsi="Times New Roman" w:cs="Times New Roman"/>
          <w:sz w:val="24"/>
          <w:szCs w:val="24"/>
          <w:lang w:eastAsia="tr-TR"/>
        </w:rPr>
      </w:pPr>
    </w:p>
    <w:p w:rsidR="003A014B" w:rsidRPr="00191F72" w:rsidRDefault="003A014B" w:rsidP="00191F72">
      <w:pPr>
        <w:spacing w:after="0" w:line="240" w:lineRule="auto"/>
        <w:jc w:val="both"/>
        <w:rPr>
          <w:rFonts w:ascii="Times New Roman" w:hAnsi="Times New Roman" w:cs="Times New Roman"/>
          <w:sz w:val="24"/>
          <w:szCs w:val="24"/>
          <w:lang w:eastAsia="tr-TR"/>
        </w:rPr>
      </w:pPr>
      <w:r w:rsidRPr="00191F72">
        <w:rPr>
          <w:rFonts w:ascii="Times New Roman" w:hAnsi="Times New Roman" w:cs="Times New Roman"/>
          <w:b/>
          <w:bCs/>
          <w:sz w:val="24"/>
          <w:szCs w:val="24"/>
          <w:lang w:eastAsia="tr-TR"/>
        </w:rPr>
        <w:t>1</w:t>
      </w:r>
      <w:r w:rsidR="00E009D2" w:rsidRPr="00191F72">
        <w:rPr>
          <w:rFonts w:ascii="Times New Roman" w:hAnsi="Times New Roman" w:cs="Times New Roman"/>
          <w:b/>
          <w:bCs/>
          <w:sz w:val="24"/>
          <w:szCs w:val="24"/>
          <w:lang w:eastAsia="tr-TR"/>
        </w:rPr>
        <w:t>2</w:t>
      </w:r>
      <w:r w:rsidRPr="00191F72">
        <w:rPr>
          <w:rFonts w:ascii="Times New Roman" w:hAnsi="Times New Roman" w:cs="Times New Roman"/>
          <w:b/>
          <w:bCs/>
          <w:sz w:val="24"/>
          <w:szCs w:val="24"/>
          <w:lang w:eastAsia="tr-TR"/>
        </w:rPr>
        <w:t>)</w:t>
      </w:r>
      <w:r w:rsidRPr="00191F72">
        <w:rPr>
          <w:rFonts w:ascii="Times New Roman" w:hAnsi="Times New Roman" w:cs="Times New Roman"/>
          <w:sz w:val="24"/>
          <w:szCs w:val="24"/>
          <w:lang w:eastAsia="tr-TR"/>
        </w:rPr>
        <w:t xml:space="preserve"> Atatürk ilke ve inkılaplarının ders konularına yansıtılması</w:t>
      </w:r>
    </w:p>
    <w:p w:rsidR="00191F72" w:rsidRPr="00191F72" w:rsidRDefault="003A014B" w:rsidP="00191F72">
      <w:pPr>
        <w:spacing w:after="0" w:line="240" w:lineRule="auto"/>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br/>
      </w:r>
      <w:r w:rsidRPr="00191F72">
        <w:rPr>
          <w:rFonts w:ascii="Times New Roman" w:hAnsi="Times New Roman" w:cs="Times New Roman"/>
          <w:b/>
          <w:bCs/>
          <w:sz w:val="24"/>
          <w:szCs w:val="24"/>
          <w:lang w:eastAsia="tr-TR"/>
        </w:rPr>
        <w:t>1</w:t>
      </w:r>
      <w:r w:rsidR="00E009D2" w:rsidRPr="00191F72">
        <w:rPr>
          <w:rFonts w:ascii="Times New Roman" w:hAnsi="Times New Roman" w:cs="Times New Roman"/>
          <w:b/>
          <w:bCs/>
          <w:sz w:val="24"/>
          <w:szCs w:val="24"/>
          <w:lang w:eastAsia="tr-TR"/>
        </w:rPr>
        <w:t>3</w:t>
      </w:r>
      <w:r w:rsidRPr="00191F72">
        <w:rPr>
          <w:rFonts w:ascii="Times New Roman" w:hAnsi="Times New Roman" w:cs="Times New Roman"/>
          <w:b/>
          <w:bCs/>
          <w:sz w:val="24"/>
          <w:szCs w:val="24"/>
          <w:lang w:eastAsia="tr-TR"/>
        </w:rPr>
        <w:t>)</w:t>
      </w:r>
      <w:r w:rsidRPr="00191F72">
        <w:rPr>
          <w:rFonts w:ascii="Times New Roman" w:hAnsi="Times New Roman" w:cs="Times New Roman"/>
          <w:sz w:val="24"/>
          <w:szCs w:val="24"/>
          <w:lang w:eastAsia="tr-TR"/>
        </w:rPr>
        <w:t xml:space="preserve"> Dilek, temenniler ve kapanış</w:t>
      </w:r>
    </w:p>
    <w:p w:rsidR="003A014B" w:rsidRPr="00191F72" w:rsidRDefault="003A014B" w:rsidP="00191F72">
      <w:pPr>
        <w:spacing w:after="0" w:line="240" w:lineRule="auto"/>
        <w:jc w:val="both"/>
        <w:rPr>
          <w:rFonts w:ascii="Times New Roman" w:hAnsi="Times New Roman" w:cs="Times New Roman"/>
          <w:b/>
          <w:bCs/>
          <w:sz w:val="24"/>
          <w:szCs w:val="24"/>
          <w:lang w:eastAsia="tr-TR"/>
        </w:rPr>
      </w:pPr>
      <w:r w:rsidRPr="00191F72">
        <w:rPr>
          <w:rFonts w:ascii="Times New Roman" w:hAnsi="Times New Roman" w:cs="Times New Roman"/>
          <w:sz w:val="24"/>
          <w:szCs w:val="24"/>
          <w:lang w:eastAsia="tr-TR"/>
        </w:rPr>
        <w:br/>
      </w:r>
      <w:r w:rsidRPr="00191F72">
        <w:rPr>
          <w:rFonts w:ascii="Times New Roman" w:hAnsi="Times New Roman" w:cs="Times New Roman"/>
          <w:sz w:val="24"/>
          <w:szCs w:val="24"/>
          <w:lang w:eastAsia="tr-TR"/>
        </w:rPr>
        <w:br/>
      </w:r>
    </w:p>
    <w:p w:rsidR="00191F72" w:rsidRPr="00191F72" w:rsidRDefault="003A014B" w:rsidP="00191F72">
      <w:pPr>
        <w:spacing w:after="0" w:line="240" w:lineRule="auto"/>
        <w:jc w:val="both"/>
        <w:rPr>
          <w:rFonts w:ascii="Times New Roman" w:hAnsi="Times New Roman" w:cs="Times New Roman"/>
          <w:sz w:val="24"/>
          <w:szCs w:val="24"/>
          <w:u w:val="single"/>
          <w:lang w:eastAsia="tr-TR"/>
        </w:rPr>
      </w:pPr>
      <w:r w:rsidRPr="00191F72">
        <w:rPr>
          <w:rFonts w:ascii="Times New Roman" w:hAnsi="Times New Roman" w:cs="Times New Roman"/>
          <w:b/>
          <w:bCs/>
          <w:sz w:val="24"/>
          <w:szCs w:val="24"/>
          <w:lang w:eastAsia="tr-TR"/>
        </w:rPr>
        <w:br w:type="page"/>
      </w:r>
      <w:r w:rsidRPr="00191F72">
        <w:rPr>
          <w:rFonts w:ascii="Times New Roman" w:hAnsi="Times New Roman" w:cs="Times New Roman"/>
          <w:b/>
          <w:bCs/>
          <w:sz w:val="24"/>
          <w:szCs w:val="24"/>
          <w:lang w:eastAsia="tr-TR"/>
        </w:rPr>
        <w:lastRenderedPageBreak/>
        <w:t>GÜNDEM MADDELERİN GÖRÜŞÜLMESİ</w:t>
      </w:r>
      <w:r w:rsidRPr="00191F72">
        <w:rPr>
          <w:rFonts w:ascii="Times New Roman" w:hAnsi="Times New Roman" w:cs="Times New Roman"/>
          <w:sz w:val="24"/>
          <w:szCs w:val="24"/>
          <w:u w:val="single"/>
          <w:lang w:eastAsia="tr-TR"/>
        </w:rPr>
        <w:t xml:space="preserve"> </w:t>
      </w:r>
    </w:p>
    <w:p w:rsidR="003A014B" w:rsidRPr="00191F72" w:rsidRDefault="003A014B" w:rsidP="00191F72">
      <w:pPr>
        <w:spacing w:after="0" w:line="240" w:lineRule="auto"/>
        <w:jc w:val="both"/>
        <w:rPr>
          <w:rFonts w:ascii="Times New Roman" w:hAnsi="Times New Roman" w:cs="Times New Roman"/>
          <w:b/>
          <w:bCs/>
          <w:sz w:val="24"/>
          <w:szCs w:val="24"/>
          <w:lang w:eastAsia="tr-TR"/>
        </w:rPr>
      </w:pPr>
      <w:r w:rsidRPr="00191F72">
        <w:rPr>
          <w:rFonts w:ascii="Times New Roman" w:hAnsi="Times New Roman" w:cs="Times New Roman"/>
          <w:sz w:val="24"/>
          <w:szCs w:val="24"/>
          <w:lang w:eastAsia="tr-TR"/>
        </w:rPr>
        <w:br/>
      </w:r>
      <w:r w:rsidRPr="00191F72">
        <w:rPr>
          <w:rFonts w:ascii="Times New Roman" w:hAnsi="Times New Roman" w:cs="Times New Roman"/>
          <w:b/>
          <w:bCs/>
          <w:sz w:val="24"/>
          <w:szCs w:val="24"/>
          <w:lang w:eastAsia="tr-TR"/>
        </w:rPr>
        <w:t>1. AÇILIŞ</w:t>
      </w:r>
    </w:p>
    <w:p w:rsidR="003A014B" w:rsidRPr="00191F72" w:rsidRDefault="003A014B" w:rsidP="00191F72">
      <w:pPr>
        <w:spacing w:after="0" w:line="240" w:lineRule="auto"/>
        <w:jc w:val="both"/>
        <w:rPr>
          <w:rFonts w:ascii="Times New Roman" w:hAnsi="Times New Roman" w:cs="Times New Roman"/>
          <w:b/>
          <w:bCs/>
          <w:sz w:val="24"/>
          <w:szCs w:val="24"/>
          <w:lang w:eastAsia="tr-TR"/>
        </w:rPr>
      </w:pPr>
    </w:p>
    <w:p w:rsidR="00191F72"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 xml:space="preserve">Felsefe grubu dersleri zümre toplantısı, </w:t>
      </w:r>
      <w:proofErr w:type="gramStart"/>
      <w:r w:rsidR="00FC19C3" w:rsidRPr="00191F72">
        <w:rPr>
          <w:rFonts w:ascii="Times New Roman" w:hAnsi="Times New Roman" w:cs="Times New Roman"/>
          <w:sz w:val="24"/>
          <w:szCs w:val="24"/>
          <w:lang w:eastAsia="tr-TR"/>
        </w:rPr>
        <w:t>0</w:t>
      </w:r>
      <w:r w:rsidR="00191F72" w:rsidRPr="00191F72">
        <w:rPr>
          <w:rFonts w:ascii="Times New Roman" w:hAnsi="Times New Roman" w:cs="Times New Roman"/>
          <w:sz w:val="24"/>
          <w:szCs w:val="24"/>
          <w:lang w:eastAsia="tr-TR"/>
        </w:rPr>
        <w:t>6</w:t>
      </w:r>
      <w:r w:rsidRPr="00191F72">
        <w:rPr>
          <w:rFonts w:ascii="Times New Roman" w:hAnsi="Times New Roman" w:cs="Times New Roman"/>
          <w:sz w:val="24"/>
          <w:szCs w:val="24"/>
          <w:lang w:eastAsia="tr-TR"/>
        </w:rPr>
        <w:t>/</w:t>
      </w:r>
      <w:r w:rsidR="00FC19C3" w:rsidRPr="00191F72">
        <w:rPr>
          <w:rFonts w:ascii="Times New Roman" w:hAnsi="Times New Roman" w:cs="Times New Roman"/>
          <w:sz w:val="24"/>
          <w:szCs w:val="24"/>
          <w:lang w:eastAsia="tr-TR"/>
        </w:rPr>
        <w:t>10</w:t>
      </w:r>
      <w:r w:rsidRPr="00191F72">
        <w:rPr>
          <w:rFonts w:ascii="Times New Roman" w:hAnsi="Times New Roman" w:cs="Times New Roman"/>
          <w:sz w:val="24"/>
          <w:szCs w:val="24"/>
          <w:lang w:eastAsia="tr-TR"/>
        </w:rPr>
        <w:t>/201</w:t>
      </w:r>
      <w:r w:rsidR="00191F72" w:rsidRPr="00191F72">
        <w:rPr>
          <w:rFonts w:ascii="Times New Roman" w:hAnsi="Times New Roman" w:cs="Times New Roman"/>
          <w:sz w:val="24"/>
          <w:szCs w:val="24"/>
          <w:lang w:eastAsia="tr-TR"/>
        </w:rPr>
        <w:t>6</w:t>
      </w:r>
      <w:proofErr w:type="gramEnd"/>
      <w:r w:rsidRPr="00191F72">
        <w:rPr>
          <w:rFonts w:ascii="Times New Roman" w:hAnsi="Times New Roman" w:cs="Times New Roman"/>
          <w:sz w:val="24"/>
          <w:szCs w:val="24"/>
          <w:lang w:eastAsia="tr-TR"/>
        </w:rPr>
        <w:t xml:space="preserve"> tarihinde saat </w:t>
      </w:r>
      <w:r w:rsidR="00FC19C3" w:rsidRPr="00191F72">
        <w:rPr>
          <w:rFonts w:ascii="Times New Roman" w:hAnsi="Times New Roman" w:cs="Times New Roman"/>
          <w:sz w:val="24"/>
          <w:szCs w:val="24"/>
          <w:lang w:eastAsia="tr-TR"/>
        </w:rPr>
        <w:t>12</w:t>
      </w:r>
      <w:r w:rsidRPr="00191F72">
        <w:rPr>
          <w:rFonts w:ascii="Times New Roman" w:hAnsi="Times New Roman" w:cs="Times New Roman"/>
          <w:sz w:val="24"/>
          <w:szCs w:val="24"/>
          <w:lang w:eastAsia="tr-TR"/>
        </w:rPr>
        <w:t xml:space="preserve">.30’da </w:t>
      </w:r>
      <w:r w:rsidR="00FC19C3" w:rsidRPr="00191F72">
        <w:rPr>
          <w:rFonts w:ascii="Times New Roman" w:hAnsi="Times New Roman" w:cs="Times New Roman"/>
          <w:sz w:val="24"/>
          <w:szCs w:val="24"/>
          <w:lang w:eastAsia="tr-TR"/>
        </w:rPr>
        <w:t xml:space="preserve">Öğretmenler odasında </w:t>
      </w:r>
      <w:r w:rsidRPr="00191F72">
        <w:rPr>
          <w:rFonts w:ascii="Times New Roman" w:hAnsi="Times New Roman" w:cs="Times New Roman"/>
          <w:sz w:val="24"/>
          <w:szCs w:val="24"/>
          <w:lang w:eastAsia="tr-TR"/>
        </w:rPr>
        <w:t xml:space="preserve">yapılmıştır. </w:t>
      </w:r>
    </w:p>
    <w:p w:rsidR="003A014B" w:rsidRPr="00191F72" w:rsidRDefault="003A014B" w:rsidP="00191F72">
      <w:pPr>
        <w:spacing w:after="0" w:line="240" w:lineRule="auto"/>
        <w:ind w:firstLine="708"/>
        <w:jc w:val="both"/>
        <w:rPr>
          <w:rFonts w:ascii="Times New Roman" w:hAnsi="Times New Roman" w:cs="Times New Roman"/>
          <w:b/>
          <w:bCs/>
          <w:sz w:val="24"/>
          <w:szCs w:val="24"/>
          <w:lang w:eastAsia="tr-TR"/>
        </w:rPr>
      </w:pPr>
      <w:r w:rsidRPr="00191F72">
        <w:rPr>
          <w:rFonts w:ascii="Times New Roman" w:hAnsi="Times New Roman" w:cs="Times New Roman"/>
          <w:sz w:val="24"/>
          <w:szCs w:val="24"/>
          <w:lang w:eastAsia="tr-TR"/>
        </w:rPr>
        <w:br/>
      </w:r>
      <w:r w:rsidRPr="00191F72">
        <w:rPr>
          <w:rFonts w:ascii="Times New Roman" w:hAnsi="Times New Roman" w:cs="Times New Roman"/>
          <w:b/>
          <w:bCs/>
          <w:sz w:val="24"/>
          <w:szCs w:val="24"/>
          <w:lang w:eastAsia="tr-TR"/>
        </w:rPr>
        <w:t xml:space="preserve">2. KANUN ve YÖNETMELİKLERİN OKUNMASI, DEĞERLENDİRİLMESİ </w:t>
      </w:r>
    </w:p>
    <w:p w:rsidR="003A014B" w:rsidRPr="00191F72" w:rsidRDefault="003A014B" w:rsidP="00191F72">
      <w:pPr>
        <w:spacing w:after="0" w:line="240" w:lineRule="auto"/>
        <w:jc w:val="both"/>
        <w:rPr>
          <w:rFonts w:ascii="Times New Roman" w:hAnsi="Times New Roman" w:cs="Times New Roman"/>
          <w:b/>
          <w:bCs/>
          <w:sz w:val="24"/>
          <w:szCs w:val="24"/>
          <w:lang w:eastAsia="tr-TR"/>
        </w:rPr>
      </w:pPr>
    </w:p>
    <w:p w:rsidR="003A014B" w:rsidRPr="00191F72" w:rsidRDefault="003A014B" w:rsidP="00191F72">
      <w:pPr>
        <w:spacing w:after="0" w:line="240" w:lineRule="auto"/>
        <w:ind w:firstLine="708"/>
        <w:jc w:val="both"/>
        <w:rPr>
          <w:rFonts w:ascii="Times New Roman" w:hAnsi="Times New Roman" w:cs="Times New Roman"/>
          <w:b/>
          <w:bCs/>
          <w:sz w:val="24"/>
          <w:szCs w:val="24"/>
          <w:lang w:eastAsia="tr-TR"/>
        </w:rPr>
      </w:pPr>
      <w:r w:rsidRPr="00191F72">
        <w:rPr>
          <w:rFonts w:ascii="Times New Roman" w:hAnsi="Times New Roman" w:cs="Times New Roman"/>
          <w:sz w:val="24"/>
          <w:szCs w:val="24"/>
          <w:lang w:eastAsia="tr-TR"/>
        </w:rPr>
        <w:t>1739 sayılı Milli Eğitim Temel Kanununun aşağıda yazılmış olan kısımları okunmuştur:</w:t>
      </w:r>
      <w:r w:rsidRPr="00191F72">
        <w:rPr>
          <w:rFonts w:ascii="Times New Roman" w:hAnsi="Times New Roman" w:cs="Times New Roman"/>
          <w:sz w:val="24"/>
          <w:szCs w:val="24"/>
          <w:lang w:eastAsia="tr-TR"/>
        </w:rPr>
        <w:br/>
      </w:r>
      <w:r w:rsidRPr="00191F72">
        <w:rPr>
          <w:rFonts w:ascii="Times New Roman" w:hAnsi="Times New Roman" w:cs="Times New Roman"/>
          <w:sz w:val="24"/>
          <w:szCs w:val="24"/>
          <w:lang w:eastAsia="tr-TR"/>
        </w:rPr>
        <w:br/>
      </w:r>
      <w:r w:rsidRPr="00191F72">
        <w:rPr>
          <w:rFonts w:ascii="Times New Roman" w:hAnsi="Times New Roman" w:cs="Times New Roman"/>
          <w:b/>
          <w:bCs/>
          <w:sz w:val="24"/>
          <w:szCs w:val="24"/>
          <w:lang w:eastAsia="tr-TR"/>
        </w:rPr>
        <w:t xml:space="preserve">I – Genel amaçlar </w:t>
      </w:r>
    </w:p>
    <w:p w:rsidR="003A014B" w:rsidRPr="00191F72" w:rsidRDefault="003A014B" w:rsidP="00191F72">
      <w:pPr>
        <w:spacing w:after="0" w:line="240" w:lineRule="auto"/>
        <w:jc w:val="both"/>
        <w:rPr>
          <w:rFonts w:ascii="Times New Roman" w:hAnsi="Times New Roman" w:cs="Times New Roman"/>
          <w:sz w:val="24"/>
          <w:szCs w:val="24"/>
          <w:lang w:eastAsia="tr-TR"/>
        </w:rPr>
      </w:pPr>
    </w:p>
    <w:p w:rsidR="003A014B" w:rsidRPr="00191F72" w:rsidRDefault="003A014B" w:rsidP="00191F72">
      <w:pPr>
        <w:spacing w:after="0" w:line="240" w:lineRule="auto"/>
        <w:jc w:val="both"/>
        <w:rPr>
          <w:rFonts w:ascii="Times New Roman" w:hAnsi="Times New Roman" w:cs="Times New Roman"/>
          <w:b/>
          <w:bCs/>
          <w:sz w:val="24"/>
          <w:szCs w:val="24"/>
          <w:lang w:eastAsia="tr-TR"/>
        </w:rPr>
      </w:pPr>
      <w:r w:rsidRPr="00191F72">
        <w:rPr>
          <w:rFonts w:ascii="Times New Roman" w:hAnsi="Times New Roman" w:cs="Times New Roman"/>
          <w:b/>
          <w:bCs/>
          <w:sz w:val="24"/>
          <w:szCs w:val="24"/>
          <w:lang w:eastAsia="tr-TR"/>
        </w:rPr>
        <w:t xml:space="preserve">II – Özel amaçlar </w:t>
      </w:r>
    </w:p>
    <w:p w:rsidR="003A014B" w:rsidRPr="00191F72" w:rsidRDefault="003A014B" w:rsidP="00191F72">
      <w:pPr>
        <w:spacing w:after="0" w:line="240" w:lineRule="auto"/>
        <w:jc w:val="both"/>
        <w:rPr>
          <w:rFonts w:ascii="Times New Roman" w:hAnsi="Times New Roman" w:cs="Times New Roman"/>
          <w:sz w:val="24"/>
          <w:szCs w:val="24"/>
          <w:lang w:eastAsia="tr-TR"/>
        </w:rPr>
      </w:pPr>
    </w:p>
    <w:p w:rsidR="003A014B" w:rsidRPr="00191F72" w:rsidRDefault="003A014B" w:rsidP="00191F72">
      <w:pPr>
        <w:spacing w:after="0" w:line="240" w:lineRule="auto"/>
        <w:jc w:val="both"/>
        <w:rPr>
          <w:rFonts w:ascii="Times New Roman" w:hAnsi="Times New Roman" w:cs="Times New Roman"/>
          <w:b/>
          <w:bCs/>
          <w:sz w:val="24"/>
          <w:szCs w:val="24"/>
          <w:lang w:eastAsia="tr-TR"/>
        </w:rPr>
      </w:pPr>
      <w:r w:rsidRPr="00191F72">
        <w:rPr>
          <w:rFonts w:ascii="Times New Roman" w:hAnsi="Times New Roman" w:cs="Times New Roman"/>
          <w:b/>
          <w:bCs/>
          <w:sz w:val="24"/>
          <w:szCs w:val="24"/>
          <w:lang w:eastAsia="tr-TR"/>
        </w:rPr>
        <w:t xml:space="preserve">III – Amaç ve görevler </w:t>
      </w:r>
    </w:p>
    <w:p w:rsidR="003A014B" w:rsidRPr="00191F72" w:rsidRDefault="003A014B" w:rsidP="00191F72">
      <w:pPr>
        <w:spacing w:after="0" w:line="240" w:lineRule="auto"/>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 xml:space="preserve">      </w:t>
      </w: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Türkiye Cumhuriyeti Anayasasının eğitim öğretim hakkı ve ödevi ile ilgili 42. maddesi okunmuştur. Yeni yayımlanan Milli Eğitim Bakanlığı Ortaöğretim Kurumları Yönetmeliği okunmuş ve incelenmiştir. Okulda yapılacak çalışmaların bu doğrultuda olmasına karar verilmiştir.</w:t>
      </w:r>
    </w:p>
    <w:p w:rsidR="003A014B" w:rsidRPr="00191F72" w:rsidRDefault="003A014B" w:rsidP="00191F72">
      <w:pPr>
        <w:spacing w:after="0" w:line="240" w:lineRule="auto"/>
        <w:jc w:val="both"/>
        <w:rPr>
          <w:rFonts w:ascii="Times New Roman" w:hAnsi="Times New Roman" w:cs="Times New Roman"/>
          <w:b/>
          <w:bCs/>
          <w:sz w:val="24"/>
          <w:szCs w:val="24"/>
          <w:lang w:eastAsia="tr-TR"/>
        </w:rPr>
      </w:pPr>
      <w:r w:rsidRPr="00191F72">
        <w:rPr>
          <w:rFonts w:ascii="Times New Roman" w:hAnsi="Times New Roman" w:cs="Times New Roman"/>
          <w:sz w:val="24"/>
          <w:szCs w:val="24"/>
          <w:lang w:eastAsia="tr-TR"/>
        </w:rPr>
        <w:br/>
      </w:r>
      <w:r w:rsidRPr="00191F72">
        <w:rPr>
          <w:rFonts w:ascii="Times New Roman" w:hAnsi="Times New Roman" w:cs="Times New Roman"/>
          <w:b/>
          <w:bCs/>
          <w:sz w:val="24"/>
          <w:szCs w:val="24"/>
          <w:lang w:eastAsia="tr-TR"/>
        </w:rPr>
        <w:t>3. 201</w:t>
      </w:r>
      <w:r w:rsidR="00A549D3" w:rsidRPr="00191F72">
        <w:rPr>
          <w:rFonts w:ascii="Times New Roman" w:hAnsi="Times New Roman" w:cs="Times New Roman"/>
          <w:b/>
          <w:bCs/>
          <w:sz w:val="24"/>
          <w:szCs w:val="24"/>
          <w:lang w:eastAsia="tr-TR"/>
        </w:rPr>
        <w:t>5</w:t>
      </w:r>
      <w:r w:rsidRPr="00191F72">
        <w:rPr>
          <w:rFonts w:ascii="Times New Roman" w:hAnsi="Times New Roman" w:cs="Times New Roman"/>
          <w:b/>
          <w:bCs/>
          <w:sz w:val="24"/>
          <w:szCs w:val="24"/>
          <w:lang w:eastAsia="tr-TR"/>
        </w:rPr>
        <w:t>-201</w:t>
      </w:r>
      <w:r w:rsidR="00A549D3" w:rsidRPr="00191F72">
        <w:rPr>
          <w:rFonts w:ascii="Times New Roman" w:hAnsi="Times New Roman" w:cs="Times New Roman"/>
          <w:b/>
          <w:bCs/>
          <w:sz w:val="24"/>
          <w:szCs w:val="24"/>
          <w:lang w:eastAsia="tr-TR"/>
        </w:rPr>
        <w:t>6</w:t>
      </w:r>
      <w:r w:rsidRPr="00191F72">
        <w:rPr>
          <w:rFonts w:ascii="Times New Roman" w:hAnsi="Times New Roman" w:cs="Times New Roman"/>
          <w:b/>
          <w:bCs/>
          <w:sz w:val="24"/>
          <w:szCs w:val="24"/>
          <w:lang w:eastAsia="tr-TR"/>
        </w:rPr>
        <w:t xml:space="preserve"> EĞİTİM ÖĞRETİM YILININ İNCELENMESİ ve DEĞERLENDİRİLMESİ</w:t>
      </w:r>
    </w:p>
    <w:p w:rsidR="003A014B" w:rsidRPr="00191F72" w:rsidRDefault="003A014B" w:rsidP="00191F72">
      <w:pPr>
        <w:spacing w:after="0" w:line="240" w:lineRule="auto"/>
        <w:jc w:val="both"/>
        <w:rPr>
          <w:rFonts w:ascii="Times New Roman" w:hAnsi="Times New Roman" w:cs="Times New Roman"/>
          <w:b/>
          <w:bCs/>
          <w:sz w:val="24"/>
          <w:szCs w:val="24"/>
          <w:lang w:eastAsia="tr-TR"/>
        </w:rPr>
      </w:pP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Bir önceki toplantıya ait zümre kararları okunmuş ve bu zümre toplasında alınan kararların eksiksiz uygulandığı görülmüştür.  Ayrıca alınan bir önceki kararlar doğrultusunda öğrencilerin ve öğretmenin başarı durumları hakkında aşağıdaki istatistiki veriler ortaya çıkarılmıştır:</w:t>
      </w: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p>
    <w:p w:rsidR="003A014B" w:rsidRPr="00191F72" w:rsidRDefault="008D77B0"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201</w:t>
      </w:r>
      <w:r w:rsidR="00A549D3" w:rsidRPr="00191F72">
        <w:rPr>
          <w:rFonts w:ascii="Times New Roman" w:hAnsi="Times New Roman" w:cs="Times New Roman"/>
          <w:sz w:val="24"/>
          <w:szCs w:val="24"/>
          <w:lang w:eastAsia="tr-TR"/>
        </w:rPr>
        <w:t>5</w:t>
      </w:r>
      <w:r w:rsidRPr="00191F72">
        <w:rPr>
          <w:rFonts w:ascii="Times New Roman" w:hAnsi="Times New Roman" w:cs="Times New Roman"/>
          <w:sz w:val="24"/>
          <w:szCs w:val="24"/>
          <w:lang w:eastAsia="tr-TR"/>
        </w:rPr>
        <w:t>-201</w:t>
      </w:r>
      <w:r w:rsidR="00A549D3" w:rsidRPr="00191F72">
        <w:rPr>
          <w:rFonts w:ascii="Times New Roman" w:hAnsi="Times New Roman" w:cs="Times New Roman"/>
          <w:sz w:val="24"/>
          <w:szCs w:val="24"/>
          <w:lang w:eastAsia="tr-TR"/>
        </w:rPr>
        <w:t>6</w:t>
      </w:r>
      <w:r w:rsidR="003A014B" w:rsidRPr="00191F72">
        <w:rPr>
          <w:rFonts w:ascii="Times New Roman" w:hAnsi="Times New Roman" w:cs="Times New Roman"/>
          <w:sz w:val="24"/>
          <w:szCs w:val="24"/>
          <w:lang w:eastAsia="tr-TR"/>
        </w:rPr>
        <w:t xml:space="preserve"> eğitim öğretim yılında 11. sınıflarda felsefe</w:t>
      </w:r>
      <w:r w:rsidR="00A549D3" w:rsidRPr="00191F72">
        <w:rPr>
          <w:rFonts w:ascii="Times New Roman" w:hAnsi="Times New Roman" w:cs="Times New Roman"/>
          <w:sz w:val="24"/>
          <w:szCs w:val="24"/>
          <w:lang w:eastAsia="tr-TR"/>
        </w:rPr>
        <w:t xml:space="preserve"> ve psikoloji</w:t>
      </w:r>
      <w:r w:rsidR="003A014B" w:rsidRPr="00191F72">
        <w:rPr>
          <w:rFonts w:ascii="Times New Roman" w:hAnsi="Times New Roman" w:cs="Times New Roman"/>
          <w:sz w:val="24"/>
          <w:szCs w:val="24"/>
          <w:lang w:eastAsia="tr-TR"/>
        </w:rPr>
        <w:t xml:space="preserve"> dersleri, 12. sınıflarda ise mantık dersi okutuldu</w:t>
      </w:r>
      <w:r w:rsidR="00A549D3" w:rsidRPr="00191F72">
        <w:rPr>
          <w:rFonts w:ascii="Times New Roman" w:hAnsi="Times New Roman" w:cs="Times New Roman"/>
          <w:sz w:val="24"/>
          <w:szCs w:val="24"/>
          <w:lang w:eastAsia="tr-TR"/>
        </w:rPr>
        <w:t>;</w:t>
      </w:r>
      <w:r w:rsidR="003A014B" w:rsidRPr="00191F72">
        <w:rPr>
          <w:rFonts w:ascii="Times New Roman" w:hAnsi="Times New Roman" w:cs="Times New Roman"/>
          <w:sz w:val="24"/>
          <w:szCs w:val="24"/>
          <w:lang w:eastAsia="tr-TR"/>
        </w:rPr>
        <w:t xml:space="preserve"> öğrencilerin derslerde genel anlamda başarılı oldukları görüldü. Sene sonu için yapılan istatistiksel çalışmalarda, okulumuzdaki öğrencilerin felsefe grubu derslerindeki başarıları araştırıldı ve bu sonuçlar aşağıdaki tabloda belirtildi:</w:t>
      </w:r>
    </w:p>
    <w:p w:rsidR="003A014B" w:rsidRPr="00191F72" w:rsidRDefault="003A014B" w:rsidP="00191F72">
      <w:pPr>
        <w:spacing w:after="0" w:line="240" w:lineRule="auto"/>
        <w:jc w:val="both"/>
        <w:rPr>
          <w:rFonts w:ascii="Times New Roman" w:hAnsi="Times New Roman" w:cs="Times New Roman"/>
          <w:sz w:val="24"/>
          <w:szCs w:val="24"/>
          <w:lang w:eastAsia="tr-TR"/>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5133"/>
        <w:gridCol w:w="3071"/>
      </w:tblGrid>
      <w:tr w:rsidR="00191F72" w:rsidRPr="00191F72">
        <w:tc>
          <w:tcPr>
            <w:tcW w:w="1008" w:type="dxa"/>
          </w:tcPr>
          <w:p w:rsidR="003A014B" w:rsidRPr="00191F72" w:rsidRDefault="003A014B" w:rsidP="00191F72">
            <w:pPr>
              <w:spacing w:after="0" w:line="240" w:lineRule="auto"/>
              <w:jc w:val="both"/>
              <w:rPr>
                <w:rFonts w:ascii="Times New Roman" w:hAnsi="Times New Roman" w:cs="Times New Roman"/>
                <w:b/>
                <w:bCs/>
                <w:sz w:val="24"/>
                <w:szCs w:val="24"/>
                <w:lang w:eastAsia="tr-TR"/>
              </w:rPr>
            </w:pPr>
            <w:r w:rsidRPr="00191F72">
              <w:rPr>
                <w:rFonts w:ascii="Times New Roman" w:hAnsi="Times New Roman" w:cs="Times New Roman"/>
                <w:b/>
                <w:bCs/>
                <w:sz w:val="24"/>
                <w:szCs w:val="24"/>
                <w:lang w:eastAsia="tr-TR"/>
              </w:rPr>
              <w:t>SINIF</w:t>
            </w:r>
          </w:p>
        </w:tc>
        <w:tc>
          <w:tcPr>
            <w:tcW w:w="5133" w:type="dxa"/>
          </w:tcPr>
          <w:p w:rsidR="003A014B" w:rsidRPr="00191F72" w:rsidRDefault="003A014B" w:rsidP="00191F72">
            <w:pPr>
              <w:spacing w:after="0" w:line="240" w:lineRule="auto"/>
              <w:jc w:val="both"/>
              <w:rPr>
                <w:rFonts w:ascii="Times New Roman" w:hAnsi="Times New Roman" w:cs="Times New Roman"/>
                <w:b/>
                <w:bCs/>
                <w:sz w:val="24"/>
                <w:szCs w:val="24"/>
                <w:lang w:eastAsia="tr-TR"/>
              </w:rPr>
            </w:pPr>
            <w:r w:rsidRPr="00191F72">
              <w:rPr>
                <w:rFonts w:ascii="Times New Roman" w:hAnsi="Times New Roman" w:cs="Times New Roman"/>
                <w:b/>
                <w:bCs/>
                <w:sz w:val="24"/>
                <w:szCs w:val="24"/>
                <w:lang w:eastAsia="tr-TR"/>
              </w:rPr>
              <w:t>DERSİN ADI</w:t>
            </w:r>
          </w:p>
        </w:tc>
        <w:tc>
          <w:tcPr>
            <w:tcW w:w="3071" w:type="dxa"/>
          </w:tcPr>
          <w:p w:rsidR="003A014B" w:rsidRPr="00191F72" w:rsidRDefault="003A014B" w:rsidP="00191F72">
            <w:pPr>
              <w:spacing w:after="0" w:line="240" w:lineRule="auto"/>
              <w:jc w:val="both"/>
              <w:rPr>
                <w:rFonts w:ascii="Times New Roman" w:hAnsi="Times New Roman" w:cs="Times New Roman"/>
                <w:b/>
                <w:bCs/>
                <w:sz w:val="24"/>
                <w:szCs w:val="24"/>
                <w:lang w:eastAsia="tr-TR"/>
              </w:rPr>
            </w:pPr>
            <w:r w:rsidRPr="00191F72">
              <w:rPr>
                <w:rFonts w:ascii="Times New Roman" w:hAnsi="Times New Roman" w:cs="Times New Roman"/>
                <w:b/>
                <w:bCs/>
                <w:sz w:val="24"/>
                <w:szCs w:val="24"/>
                <w:lang w:eastAsia="tr-TR"/>
              </w:rPr>
              <w:t>BAŞARI YÜZDESİ</w:t>
            </w:r>
          </w:p>
        </w:tc>
      </w:tr>
      <w:tr w:rsidR="00191F72" w:rsidRPr="00191F72">
        <w:tc>
          <w:tcPr>
            <w:tcW w:w="1008" w:type="dxa"/>
          </w:tcPr>
          <w:p w:rsidR="00E57319" w:rsidRPr="00191F72" w:rsidRDefault="00E57319" w:rsidP="00191F72">
            <w:pPr>
              <w:spacing w:after="0" w:line="240" w:lineRule="auto"/>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11/A</w:t>
            </w:r>
          </w:p>
        </w:tc>
        <w:tc>
          <w:tcPr>
            <w:tcW w:w="5133" w:type="dxa"/>
          </w:tcPr>
          <w:p w:rsidR="00E57319" w:rsidRPr="00191F72" w:rsidRDefault="00E57319" w:rsidP="00191F72">
            <w:pPr>
              <w:spacing w:after="0" w:line="240" w:lineRule="auto"/>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Felsefe</w:t>
            </w:r>
            <w:r w:rsidR="00191F72" w:rsidRPr="00191F72">
              <w:rPr>
                <w:rFonts w:ascii="Times New Roman" w:hAnsi="Times New Roman" w:cs="Times New Roman"/>
                <w:sz w:val="24"/>
                <w:szCs w:val="24"/>
                <w:lang w:eastAsia="tr-TR"/>
              </w:rPr>
              <w:t xml:space="preserve">/Psikoloji </w:t>
            </w:r>
          </w:p>
        </w:tc>
        <w:tc>
          <w:tcPr>
            <w:tcW w:w="3071" w:type="dxa"/>
          </w:tcPr>
          <w:p w:rsidR="00E57319" w:rsidRPr="00191F72" w:rsidRDefault="00E57319" w:rsidP="00191F72">
            <w:pPr>
              <w:spacing w:after="0" w:line="240" w:lineRule="auto"/>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%100</w:t>
            </w:r>
          </w:p>
        </w:tc>
      </w:tr>
      <w:tr w:rsidR="00191F72" w:rsidRPr="00191F72">
        <w:tc>
          <w:tcPr>
            <w:tcW w:w="1008" w:type="dxa"/>
          </w:tcPr>
          <w:p w:rsidR="00E57319" w:rsidRPr="00191F72" w:rsidRDefault="00E57319" w:rsidP="00191F72">
            <w:pPr>
              <w:spacing w:after="0" w:line="240" w:lineRule="auto"/>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11/B</w:t>
            </w:r>
          </w:p>
        </w:tc>
        <w:tc>
          <w:tcPr>
            <w:tcW w:w="5133" w:type="dxa"/>
          </w:tcPr>
          <w:p w:rsidR="00E57319" w:rsidRPr="00191F72" w:rsidRDefault="00191F72" w:rsidP="00191F72">
            <w:pPr>
              <w:spacing w:after="0" w:line="240" w:lineRule="auto"/>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Felsefe/Psikoloji</w:t>
            </w:r>
          </w:p>
        </w:tc>
        <w:tc>
          <w:tcPr>
            <w:tcW w:w="3071" w:type="dxa"/>
          </w:tcPr>
          <w:p w:rsidR="00E57319" w:rsidRPr="00191F72" w:rsidRDefault="00E57319" w:rsidP="00191F72">
            <w:pPr>
              <w:spacing w:after="0" w:line="240" w:lineRule="auto"/>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%100</w:t>
            </w:r>
          </w:p>
        </w:tc>
      </w:tr>
      <w:tr w:rsidR="00191F72" w:rsidRPr="00191F72">
        <w:tc>
          <w:tcPr>
            <w:tcW w:w="1008" w:type="dxa"/>
          </w:tcPr>
          <w:p w:rsidR="00E57319" w:rsidRPr="00191F72" w:rsidRDefault="00E57319" w:rsidP="00191F72">
            <w:pPr>
              <w:spacing w:after="0" w:line="240" w:lineRule="auto"/>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11/C</w:t>
            </w:r>
          </w:p>
        </w:tc>
        <w:tc>
          <w:tcPr>
            <w:tcW w:w="5133" w:type="dxa"/>
          </w:tcPr>
          <w:p w:rsidR="00E57319" w:rsidRPr="00191F72" w:rsidRDefault="00191F72" w:rsidP="00191F72">
            <w:pPr>
              <w:spacing w:after="0" w:line="240" w:lineRule="auto"/>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Felsefe/Psikoloji</w:t>
            </w:r>
          </w:p>
        </w:tc>
        <w:tc>
          <w:tcPr>
            <w:tcW w:w="3071" w:type="dxa"/>
          </w:tcPr>
          <w:p w:rsidR="00E57319" w:rsidRPr="00191F72" w:rsidRDefault="00E57319" w:rsidP="00191F72">
            <w:pPr>
              <w:spacing w:after="0" w:line="240" w:lineRule="auto"/>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%100</w:t>
            </w:r>
          </w:p>
        </w:tc>
      </w:tr>
      <w:tr w:rsidR="00191F72" w:rsidRPr="00191F72">
        <w:tc>
          <w:tcPr>
            <w:tcW w:w="1008" w:type="dxa"/>
          </w:tcPr>
          <w:p w:rsidR="00E57319" w:rsidRPr="00191F72" w:rsidRDefault="00E57319" w:rsidP="00191F72">
            <w:pPr>
              <w:spacing w:after="0" w:line="240" w:lineRule="auto"/>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11/D</w:t>
            </w:r>
          </w:p>
        </w:tc>
        <w:tc>
          <w:tcPr>
            <w:tcW w:w="5133" w:type="dxa"/>
          </w:tcPr>
          <w:p w:rsidR="00E57319" w:rsidRPr="00191F72" w:rsidRDefault="00191F72" w:rsidP="00191F72">
            <w:pPr>
              <w:spacing w:after="0" w:line="240" w:lineRule="auto"/>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Felsefe/Psikoloji</w:t>
            </w:r>
          </w:p>
        </w:tc>
        <w:tc>
          <w:tcPr>
            <w:tcW w:w="3071" w:type="dxa"/>
          </w:tcPr>
          <w:p w:rsidR="00E57319" w:rsidRPr="00191F72" w:rsidRDefault="00E57319" w:rsidP="00191F72">
            <w:pPr>
              <w:spacing w:after="0" w:line="240" w:lineRule="auto"/>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%100</w:t>
            </w:r>
          </w:p>
        </w:tc>
      </w:tr>
      <w:tr w:rsidR="00191F72" w:rsidRPr="00191F72">
        <w:tc>
          <w:tcPr>
            <w:tcW w:w="1008" w:type="dxa"/>
          </w:tcPr>
          <w:p w:rsidR="003A014B" w:rsidRPr="00191F72" w:rsidRDefault="003A014B" w:rsidP="00191F72">
            <w:pPr>
              <w:spacing w:after="0" w:line="240" w:lineRule="auto"/>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11/</w:t>
            </w:r>
            <w:r w:rsidR="00A549D3" w:rsidRPr="00191F72">
              <w:rPr>
                <w:rFonts w:ascii="Times New Roman" w:hAnsi="Times New Roman" w:cs="Times New Roman"/>
                <w:sz w:val="24"/>
                <w:szCs w:val="24"/>
                <w:lang w:eastAsia="tr-TR"/>
              </w:rPr>
              <w:t>E</w:t>
            </w:r>
          </w:p>
        </w:tc>
        <w:tc>
          <w:tcPr>
            <w:tcW w:w="5133" w:type="dxa"/>
          </w:tcPr>
          <w:p w:rsidR="003A014B" w:rsidRPr="00191F72" w:rsidRDefault="00191F72" w:rsidP="00191F72">
            <w:pPr>
              <w:spacing w:after="0" w:line="240" w:lineRule="auto"/>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Felsefe/Psikoloji</w:t>
            </w:r>
          </w:p>
        </w:tc>
        <w:tc>
          <w:tcPr>
            <w:tcW w:w="3071" w:type="dxa"/>
          </w:tcPr>
          <w:p w:rsidR="003A014B" w:rsidRPr="00191F72" w:rsidRDefault="003A014B" w:rsidP="00191F72">
            <w:pPr>
              <w:spacing w:after="0" w:line="240" w:lineRule="auto"/>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w:t>
            </w:r>
            <w:r w:rsidR="00E57319" w:rsidRPr="00191F72">
              <w:rPr>
                <w:rFonts w:ascii="Times New Roman" w:hAnsi="Times New Roman" w:cs="Times New Roman"/>
                <w:sz w:val="24"/>
                <w:szCs w:val="24"/>
                <w:lang w:eastAsia="tr-TR"/>
              </w:rPr>
              <w:t>100</w:t>
            </w:r>
          </w:p>
        </w:tc>
      </w:tr>
    </w:tbl>
    <w:p w:rsidR="003A014B" w:rsidRPr="00191F72" w:rsidRDefault="003A014B" w:rsidP="00191F72">
      <w:pPr>
        <w:spacing w:after="0" w:line="240" w:lineRule="auto"/>
        <w:jc w:val="both"/>
        <w:rPr>
          <w:rFonts w:ascii="Times New Roman" w:hAnsi="Times New Roman" w:cs="Times New Roman"/>
          <w:sz w:val="24"/>
          <w:szCs w:val="24"/>
          <w:lang w:eastAsia="tr-TR"/>
        </w:rPr>
      </w:pP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Geride bırakılan eğitim öğretim yılının sonunda okulumuzun öğrencilerinin üniversite sınavlarında genel başarı düzeylerinin ise istenilen seviyede ol</w:t>
      </w:r>
      <w:r w:rsidR="00FC19C3" w:rsidRPr="00191F72">
        <w:rPr>
          <w:rFonts w:ascii="Times New Roman" w:hAnsi="Times New Roman" w:cs="Times New Roman"/>
          <w:sz w:val="24"/>
          <w:szCs w:val="24"/>
          <w:lang w:eastAsia="tr-TR"/>
        </w:rPr>
        <w:t>madığı</w:t>
      </w:r>
      <w:r w:rsidRPr="00191F72">
        <w:rPr>
          <w:rFonts w:ascii="Times New Roman" w:hAnsi="Times New Roman" w:cs="Times New Roman"/>
          <w:sz w:val="24"/>
          <w:szCs w:val="24"/>
          <w:lang w:eastAsia="tr-TR"/>
        </w:rPr>
        <w:t xml:space="preserve"> gözlenmiştir.</w:t>
      </w: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p>
    <w:p w:rsidR="003A014B" w:rsidRPr="00191F72" w:rsidRDefault="008D77B0"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201</w:t>
      </w:r>
      <w:r w:rsidR="00A549D3" w:rsidRPr="00191F72">
        <w:rPr>
          <w:rFonts w:ascii="Times New Roman" w:hAnsi="Times New Roman" w:cs="Times New Roman"/>
          <w:sz w:val="24"/>
          <w:szCs w:val="24"/>
          <w:lang w:eastAsia="tr-TR"/>
        </w:rPr>
        <w:t>5</w:t>
      </w:r>
      <w:r w:rsidRPr="00191F72">
        <w:rPr>
          <w:rFonts w:ascii="Times New Roman" w:hAnsi="Times New Roman" w:cs="Times New Roman"/>
          <w:sz w:val="24"/>
          <w:szCs w:val="24"/>
          <w:lang w:eastAsia="tr-TR"/>
        </w:rPr>
        <w:t>-201</w:t>
      </w:r>
      <w:r w:rsidR="00A549D3" w:rsidRPr="00191F72">
        <w:rPr>
          <w:rFonts w:ascii="Times New Roman" w:hAnsi="Times New Roman" w:cs="Times New Roman"/>
          <w:sz w:val="24"/>
          <w:szCs w:val="24"/>
          <w:lang w:eastAsia="tr-TR"/>
        </w:rPr>
        <w:t>6</w:t>
      </w:r>
      <w:r w:rsidR="003A014B" w:rsidRPr="00191F72">
        <w:rPr>
          <w:rFonts w:ascii="Times New Roman" w:hAnsi="Times New Roman" w:cs="Times New Roman"/>
          <w:sz w:val="24"/>
          <w:szCs w:val="24"/>
          <w:lang w:eastAsia="tr-TR"/>
        </w:rPr>
        <w:t xml:space="preserve"> eğitim öğretim yılında yüksek öğretime öğrenci yerleştirmedeki</w:t>
      </w:r>
      <w:r w:rsidR="00E57319" w:rsidRPr="00191F72">
        <w:rPr>
          <w:rFonts w:ascii="Times New Roman" w:hAnsi="Times New Roman" w:cs="Times New Roman"/>
          <w:sz w:val="24"/>
          <w:szCs w:val="24"/>
          <w:lang w:eastAsia="tr-TR"/>
        </w:rPr>
        <w:t xml:space="preserve"> okul başarı oranının </w:t>
      </w:r>
      <w:r w:rsidR="00FC19C3" w:rsidRPr="00191F72">
        <w:rPr>
          <w:rFonts w:ascii="Times New Roman" w:hAnsi="Times New Roman" w:cs="Times New Roman"/>
          <w:sz w:val="24"/>
          <w:szCs w:val="24"/>
          <w:lang w:eastAsia="tr-TR"/>
        </w:rPr>
        <w:t>düşük olduğu</w:t>
      </w:r>
      <w:r w:rsidR="003A014B" w:rsidRPr="00191F72">
        <w:rPr>
          <w:rFonts w:ascii="Times New Roman" w:hAnsi="Times New Roman" w:cs="Times New Roman"/>
          <w:sz w:val="24"/>
          <w:szCs w:val="24"/>
          <w:lang w:eastAsia="tr-TR"/>
        </w:rPr>
        <w:t xml:space="preserve"> dikkat</w:t>
      </w:r>
      <w:r w:rsidR="00191F72" w:rsidRPr="00191F72">
        <w:rPr>
          <w:rFonts w:ascii="Times New Roman" w:hAnsi="Times New Roman" w:cs="Times New Roman"/>
          <w:sz w:val="24"/>
          <w:szCs w:val="24"/>
          <w:lang w:eastAsia="tr-TR"/>
        </w:rPr>
        <w:t>i</w:t>
      </w:r>
      <w:r w:rsidR="003A014B" w:rsidRPr="00191F72">
        <w:rPr>
          <w:rFonts w:ascii="Times New Roman" w:hAnsi="Times New Roman" w:cs="Times New Roman"/>
          <w:sz w:val="24"/>
          <w:szCs w:val="24"/>
          <w:lang w:eastAsia="tr-TR"/>
        </w:rPr>
        <w:t xml:space="preserve"> çekmiştir. Bu oranın artırılması için yeni sezonda çeşitli önlemler alınmasına karar verilmiş ve bu önlemler de bu zümre kararları çerçevesinde ele alınmıştır.</w:t>
      </w:r>
    </w:p>
    <w:p w:rsidR="00FC19C3" w:rsidRPr="00191F72" w:rsidRDefault="00FC19C3"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İl zümre kararlarını incelenerek tüm kararların hayata geçirilmesi için çaba sarf</w:t>
      </w:r>
      <w:r w:rsidR="00A549D3" w:rsidRPr="00191F72">
        <w:rPr>
          <w:rFonts w:ascii="Times New Roman" w:hAnsi="Times New Roman" w:cs="Times New Roman"/>
          <w:sz w:val="24"/>
          <w:szCs w:val="24"/>
          <w:lang w:eastAsia="tr-TR"/>
        </w:rPr>
        <w:t xml:space="preserve"> </w:t>
      </w:r>
      <w:r w:rsidRPr="00191F72">
        <w:rPr>
          <w:rFonts w:ascii="Times New Roman" w:hAnsi="Times New Roman" w:cs="Times New Roman"/>
          <w:sz w:val="24"/>
          <w:szCs w:val="24"/>
          <w:lang w:eastAsia="tr-TR"/>
        </w:rPr>
        <w:t>edileceği ve kararların göz önünde bulundurulacağı kararlaştırılmıştır.</w:t>
      </w:r>
    </w:p>
    <w:p w:rsidR="00A56F5C" w:rsidRPr="00191F72" w:rsidRDefault="003A014B" w:rsidP="00191F72">
      <w:pPr>
        <w:spacing w:after="0" w:line="240" w:lineRule="auto"/>
        <w:jc w:val="both"/>
        <w:rPr>
          <w:rFonts w:ascii="Times New Roman" w:hAnsi="Times New Roman" w:cs="Times New Roman"/>
          <w:b/>
          <w:bCs/>
          <w:sz w:val="24"/>
          <w:szCs w:val="24"/>
          <w:lang w:eastAsia="tr-TR"/>
        </w:rPr>
      </w:pPr>
      <w:r w:rsidRPr="00191F72">
        <w:rPr>
          <w:rFonts w:ascii="Times New Roman" w:hAnsi="Times New Roman" w:cs="Times New Roman"/>
          <w:sz w:val="24"/>
          <w:szCs w:val="24"/>
          <w:lang w:eastAsia="tr-TR"/>
        </w:rPr>
        <w:br/>
      </w:r>
    </w:p>
    <w:p w:rsidR="00A56F5C" w:rsidRPr="00191F72" w:rsidRDefault="00A56F5C" w:rsidP="00191F72">
      <w:pPr>
        <w:spacing w:after="0" w:line="240" w:lineRule="auto"/>
        <w:jc w:val="both"/>
        <w:rPr>
          <w:rFonts w:ascii="Times New Roman" w:hAnsi="Times New Roman" w:cs="Times New Roman"/>
          <w:b/>
          <w:bCs/>
          <w:sz w:val="24"/>
          <w:szCs w:val="24"/>
          <w:lang w:eastAsia="tr-TR"/>
        </w:rPr>
      </w:pPr>
    </w:p>
    <w:p w:rsidR="00A56F5C" w:rsidRPr="00191F72" w:rsidRDefault="00A56F5C" w:rsidP="00191F72">
      <w:pPr>
        <w:spacing w:after="0" w:line="240" w:lineRule="auto"/>
        <w:jc w:val="both"/>
        <w:rPr>
          <w:rFonts w:ascii="Times New Roman" w:hAnsi="Times New Roman" w:cs="Times New Roman"/>
          <w:b/>
          <w:bCs/>
          <w:sz w:val="24"/>
          <w:szCs w:val="24"/>
          <w:lang w:eastAsia="tr-TR"/>
        </w:rPr>
      </w:pPr>
    </w:p>
    <w:p w:rsidR="00FC19C3" w:rsidRPr="00191F72" w:rsidRDefault="00FC19C3" w:rsidP="00191F72">
      <w:pPr>
        <w:spacing w:after="0" w:line="240" w:lineRule="auto"/>
        <w:jc w:val="both"/>
        <w:rPr>
          <w:rFonts w:ascii="Times New Roman" w:hAnsi="Times New Roman" w:cs="Times New Roman"/>
          <w:b/>
          <w:bCs/>
          <w:sz w:val="24"/>
          <w:szCs w:val="24"/>
          <w:lang w:eastAsia="tr-TR"/>
        </w:rPr>
      </w:pPr>
    </w:p>
    <w:p w:rsidR="00FC19C3" w:rsidRPr="00191F72" w:rsidRDefault="00FC19C3" w:rsidP="00191F72">
      <w:pPr>
        <w:spacing w:after="0" w:line="240" w:lineRule="auto"/>
        <w:jc w:val="both"/>
        <w:rPr>
          <w:rFonts w:ascii="Times New Roman" w:hAnsi="Times New Roman" w:cs="Times New Roman"/>
          <w:b/>
          <w:bCs/>
          <w:sz w:val="24"/>
          <w:szCs w:val="24"/>
          <w:lang w:eastAsia="tr-TR"/>
        </w:rPr>
      </w:pPr>
    </w:p>
    <w:p w:rsidR="003A014B" w:rsidRPr="00191F72" w:rsidRDefault="003A014B" w:rsidP="00191F72">
      <w:pPr>
        <w:spacing w:after="0" w:line="240" w:lineRule="auto"/>
        <w:jc w:val="both"/>
        <w:rPr>
          <w:rFonts w:ascii="Times New Roman" w:hAnsi="Times New Roman" w:cs="Times New Roman"/>
          <w:b/>
          <w:bCs/>
          <w:sz w:val="24"/>
          <w:szCs w:val="24"/>
          <w:lang w:eastAsia="tr-TR"/>
        </w:rPr>
      </w:pPr>
      <w:r w:rsidRPr="00191F72">
        <w:rPr>
          <w:rFonts w:ascii="Times New Roman" w:hAnsi="Times New Roman" w:cs="Times New Roman"/>
          <w:b/>
          <w:bCs/>
          <w:sz w:val="24"/>
          <w:szCs w:val="24"/>
          <w:lang w:eastAsia="tr-TR"/>
        </w:rPr>
        <w:t xml:space="preserve">4. MÜFREDAT </w:t>
      </w:r>
      <w:hyperlink r:id="rId4" w:history="1">
        <w:r w:rsidRPr="007F3822">
          <w:rPr>
            <w:rStyle w:val="Kpr"/>
            <w:rFonts w:ascii="Times New Roman" w:hAnsi="Times New Roman"/>
            <w:b/>
            <w:bCs/>
            <w:color w:val="000000" w:themeColor="text1"/>
            <w:sz w:val="24"/>
            <w:szCs w:val="24"/>
            <w:u w:val="none"/>
            <w:lang w:eastAsia="tr-TR"/>
          </w:rPr>
          <w:t>PROGRAMININ İNCELENMESİ</w:t>
        </w:r>
      </w:hyperlink>
      <w:r w:rsidRPr="00191F72">
        <w:rPr>
          <w:rFonts w:ascii="Times New Roman" w:hAnsi="Times New Roman" w:cs="Times New Roman"/>
          <w:b/>
          <w:bCs/>
          <w:sz w:val="24"/>
          <w:szCs w:val="24"/>
          <w:lang w:eastAsia="tr-TR"/>
        </w:rPr>
        <w:t xml:space="preserve"> </w:t>
      </w:r>
    </w:p>
    <w:p w:rsidR="003A014B" w:rsidRPr="00191F72" w:rsidRDefault="003A014B" w:rsidP="00191F72">
      <w:pPr>
        <w:spacing w:after="0" w:line="240" w:lineRule="auto"/>
        <w:jc w:val="both"/>
        <w:rPr>
          <w:rFonts w:ascii="Times New Roman" w:hAnsi="Times New Roman" w:cs="Times New Roman"/>
          <w:sz w:val="24"/>
          <w:szCs w:val="24"/>
          <w:lang w:eastAsia="tr-TR"/>
        </w:rPr>
      </w:pPr>
    </w:p>
    <w:p w:rsidR="003A014B" w:rsidRPr="00191F72" w:rsidRDefault="003A014B" w:rsidP="00191F72">
      <w:pPr>
        <w:tabs>
          <w:tab w:val="left" w:pos="9498"/>
        </w:tabs>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Okutulan kitaplara göz atılarak hangi konunun</w:t>
      </w:r>
      <w:r w:rsidR="00FC19C3" w:rsidRPr="00191F72">
        <w:rPr>
          <w:rFonts w:ascii="Times New Roman" w:hAnsi="Times New Roman" w:cs="Times New Roman"/>
          <w:sz w:val="24"/>
          <w:szCs w:val="24"/>
          <w:lang w:eastAsia="tr-TR"/>
        </w:rPr>
        <w:t xml:space="preserve"> ne kadar ders saati içerisinde </w:t>
      </w:r>
      <w:r w:rsidRPr="00191F72">
        <w:rPr>
          <w:rFonts w:ascii="Times New Roman" w:hAnsi="Times New Roman" w:cs="Times New Roman"/>
          <w:sz w:val="24"/>
          <w:szCs w:val="24"/>
          <w:lang w:eastAsia="tr-TR"/>
        </w:rPr>
        <w:t>anlatılabileceği saptanmış ve ona göre yıllık planlama yapılmasına karar verilmiştir. ünitelendirilmiş yıllık plan ile ders planı yapılırken “</w:t>
      </w:r>
      <w:proofErr w:type="gramStart"/>
      <w:r w:rsidRPr="00191F72">
        <w:rPr>
          <w:rFonts w:ascii="Times New Roman" w:hAnsi="Times New Roman" w:cs="Times New Roman"/>
          <w:sz w:val="24"/>
          <w:szCs w:val="24"/>
          <w:lang w:eastAsia="tr-TR"/>
        </w:rPr>
        <w:t>M.E.B</w:t>
      </w:r>
      <w:proofErr w:type="gramEnd"/>
      <w:r w:rsidRPr="00191F72">
        <w:rPr>
          <w:rFonts w:ascii="Times New Roman" w:hAnsi="Times New Roman" w:cs="Times New Roman"/>
          <w:sz w:val="24"/>
          <w:szCs w:val="24"/>
          <w:lang w:eastAsia="tr-TR"/>
        </w:rPr>
        <w:t xml:space="preserve">. Eğitim ve Öğretim Çalışmalarının Planlı Yürütülmesine İlişkin Yönerge” ile </w:t>
      </w:r>
      <w:r w:rsidR="008D77B0" w:rsidRPr="00191F72">
        <w:rPr>
          <w:rFonts w:ascii="Times New Roman" w:hAnsi="Times New Roman" w:cs="Times New Roman"/>
          <w:sz w:val="24"/>
          <w:szCs w:val="24"/>
          <w:lang w:eastAsia="tr-TR"/>
        </w:rPr>
        <w:t>“201</w:t>
      </w:r>
      <w:r w:rsidR="00A549D3" w:rsidRPr="00191F72">
        <w:rPr>
          <w:rFonts w:ascii="Times New Roman" w:hAnsi="Times New Roman" w:cs="Times New Roman"/>
          <w:sz w:val="24"/>
          <w:szCs w:val="24"/>
          <w:lang w:eastAsia="tr-TR"/>
        </w:rPr>
        <w:t>6</w:t>
      </w:r>
      <w:r w:rsidR="008D77B0" w:rsidRPr="00191F72">
        <w:rPr>
          <w:rFonts w:ascii="Times New Roman" w:hAnsi="Times New Roman" w:cs="Times New Roman"/>
          <w:sz w:val="24"/>
          <w:szCs w:val="24"/>
          <w:lang w:eastAsia="tr-TR"/>
        </w:rPr>
        <w:t>-201</w:t>
      </w:r>
      <w:r w:rsidR="00A549D3" w:rsidRPr="00191F72">
        <w:rPr>
          <w:rFonts w:ascii="Times New Roman" w:hAnsi="Times New Roman" w:cs="Times New Roman"/>
          <w:sz w:val="24"/>
          <w:szCs w:val="24"/>
          <w:lang w:eastAsia="tr-TR"/>
        </w:rPr>
        <w:t>7</w:t>
      </w:r>
      <w:r w:rsidRPr="00191F72">
        <w:rPr>
          <w:rFonts w:ascii="Times New Roman" w:hAnsi="Times New Roman" w:cs="Times New Roman"/>
          <w:sz w:val="24"/>
          <w:szCs w:val="24"/>
          <w:lang w:eastAsia="tr-TR"/>
        </w:rPr>
        <w:t xml:space="preserve"> Öğretim Yılı Çalışma Takvimi”nin esas alınmasının gerekliliği belirlenmiştir.</w:t>
      </w: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Talim Terbiye Kurulu Başkanlığınca yayımlanıp orta öğretim genel müdürlüğünce hazırlanan uygulama kılavuzunda ünite konularına göre önerilen süreler ve yüzdelik oranlar incelenmiştir. Bu hususlar da dikkate alınarak yıllık ve günlük planlar hazırlan</w:t>
      </w:r>
      <w:r w:rsidR="00E009D2" w:rsidRPr="00191F72">
        <w:rPr>
          <w:rFonts w:ascii="Times New Roman" w:hAnsi="Times New Roman" w:cs="Times New Roman"/>
          <w:sz w:val="24"/>
          <w:szCs w:val="24"/>
          <w:lang w:eastAsia="tr-TR"/>
        </w:rPr>
        <w:t>mış</w:t>
      </w:r>
      <w:r w:rsidRPr="00191F72">
        <w:rPr>
          <w:rFonts w:ascii="Times New Roman" w:hAnsi="Times New Roman" w:cs="Times New Roman"/>
          <w:sz w:val="24"/>
          <w:szCs w:val="24"/>
          <w:lang w:eastAsia="tr-TR"/>
        </w:rPr>
        <w:t xml:space="preserve"> ve konularla ilgili yapılması gereken etkinlikler, proje çalışmaları ve sunum çalışmaları yıllık planda gösteril</w:t>
      </w:r>
      <w:r w:rsidR="00E009D2" w:rsidRPr="00191F72">
        <w:rPr>
          <w:rFonts w:ascii="Times New Roman" w:hAnsi="Times New Roman" w:cs="Times New Roman"/>
          <w:sz w:val="24"/>
          <w:szCs w:val="24"/>
          <w:lang w:eastAsia="tr-TR"/>
        </w:rPr>
        <w:t>miştir.</w:t>
      </w: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Yıllık planın ayrıntılı bir şekilde hazırlanarak zaman tayinin konuların ağırlık ve önemine göre yapılm</w:t>
      </w:r>
      <w:r w:rsidR="00E009D2" w:rsidRPr="00191F72">
        <w:rPr>
          <w:rFonts w:ascii="Times New Roman" w:hAnsi="Times New Roman" w:cs="Times New Roman"/>
          <w:sz w:val="24"/>
          <w:szCs w:val="24"/>
          <w:lang w:eastAsia="tr-TR"/>
        </w:rPr>
        <w:t>ış</w:t>
      </w:r>
      <w:r w:rsidRPr="00191F72">
        <w:rPr>
          <w:rFonts w:ascii="Times New Roman" w:hAnsi="Times New Roman" w:cs="Times New Roman"/>
          <w:sz w:val="24"/>
          <w:szCs w:val="24"/>
          <w:lang w:eastAsia="tr-TR"/>
        </w:rPr>
        <w:t>, konuların karşısına uygulanacak yöntem ve tekniklerin yazılm</w:t>
      </w:r>
      <w:r w:rsidR="00E009D2" w:rsidRPr="00191F72">
        <w:rPr>
          <w:rFonts w:ascii="Times New Roman" w:hAnsi="Times New Roman" w:cs="Times New Roman"/>
          <w:sz w:val="24"/>
          <w:szCs w:val="24"/>
          <w:lang w:eastAsia="tr-TR"/>
        </w:rPr>
        <w:t>ış</w:t>
      </w:r>
      <w:r w:rsidRPr="00191F72">
        <w:rPr>
          <w:rFonts w:ascii="Times New Roman" w:hAnsi="Times New Roman" w:cs="Times New Roman"/>
          <w:sz w:val="24"/>
          <w:szCs w:val="24"/>
          <w:lang w:eastAsia="tr-TR"/>
        </w:rPr>
        <w:t>, konuların özel amaçlarının belirtilmesi, hangi konuda hangi zümre öğretmeni ile işbirliği yapılacağının belirtilm</w:t>
      </w:r>
      <w:r w:rsidR="00E009D2" w:rsidRPr="00191F72">
        <w:rPr>
          <w:rFonts w:ascii="Times New Roman" w:hAnsi="Times New Roman" w:cs="Times New Roman"/>
          <w:sz w:val="24"/>
          <w:szCs w:val="24"/>
          <w:lang w:eastAsia="tr-TR"/>
        </w:rPr>
        <w:t>iştir.</w:t>
      </w: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Değişen programlarda ön görülen ölçme-değerlendirme araçları; Felsefe Grubu Dersleri Öğretim Programı’ndaki kazanımların not ile değerlendirilmesinde çoktan seçmeli, eşleştirme, kısa cevaplı, doğru-yanlış vb. madde türlerinden oluşan sınav ya da testlerin yanı sıra performans görevleri kullanılması kararı alındı. Öğrencilere verilen performans görevleri ve bunların değerlendirilmesinde kullanılan ölçütlerin Felsefe Grubu Dersleri Öğretim Programı’nda yer alan kazanımlarla uyumlu yapılması kararlaştırıldı. Dersler işlenirken öğrenci merkezli ve öğrenme sürecinde, öğrencinin etkin bir rol üstlenmesi öğrenciden istenecektir. Öğrencilerin birbirleriyle ve öğretmenleriyle sürekli iletişim içinde olmaları ve etkinliklerin her aşamasında katılımcı olarak yer almaları dersin uygulanması açısından önemlidir. Performansa dayalı değerlendirmede, öğrencinin sahip olduğu bilgi, beceri, yetenek ve tutumları gerçek yaşamdakine benzer bir durumda ya da ortamda kullanıp kullanamayacağının tespit edilmesi ve gelişimi hakkında öğrenciye geri bildirim verilmesi esastır. Öğrencilerin bir konuda araştırma yapıp yapamayacağını doğrudan gözlemleyebilmenin en etkili yolu öğrenciye araştırma yaptırmasını sağlamakla gerçekleşir.</w:t>
      </w: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 xml:space="preserve"> </w:t>
      </w:r>
    </w:p>
    <w:p w:rsidR="003A014B" w:rsidRPr="00191F72" w:rsidRDefault="003A014B" w:rsidP="00191F72">
      <w:pPr>
        <w:spacing w:after="0" w:line="240" w:lineRule="auto"/>
        <w:jc w:val="both"/>
        <w:rPr>
          <w:rFonts w:ascii="Times New Roman" w:hAnsi="Times New Roman" w:cs="Times New Roman"/>
          <w:b/>
          <w:bCs/>
          <w:sz w:val="24"/>
          <w:szCs w:val="24"/>
          <w:lang w:eastAsia="tr-TR"/>
        </w:rPr>
      </w:pPr>
      <w:r w:rsidRPr="00191F72">
        <w:rPr>
          <w:rFonts w:ascii="Times New Roman" w:hAnsi="Times New Roman" w:cs="Times New Roman"/>
          <w:b/>
          <w:bCs/>
          <w:sz w:val="24"/>
          <w:szCs w:val="24"/>
          <w:lang w:eastAsia="tr-TR"/>
        </w:rPr>
        <w:t>5. ÖĞRETİM METOT ve TEKNİKLERİNİN GÖZDEN GEÇİRİLMESİ</w:t>
      </w:r>
    </w:p>
    <w:p w:rsidR="003A014B" w:rsidRPr="00191F72" w:rsidRDefault="003A014B" w:rsidP="00191F72">
      <w:pPr>
        <w:spacing w:after="0" w:line="240" w:lineRule="auto"/>
        <w:jc w:val="both"/>
        <w:rPr>
          <w:rFonts w:ascii="Times New Roman" w:hAnsi="Times New Roman" w:cs="Times New Roman"/>
          <w:sz w:val="24"/>
          <w:szCs w:val="24"/>
          <w:lang w:eastAsia="tr-TR"/>
        </w:rPr>
      </w:pP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 xml:space="preserve">Felsefe Grubu derslerinde </w:t>
      </w:r>
      <w:r w:rsidR="008D77B0" w:rsidRPr="00191F72">
        <w:rPr>
          <w:rFonts w:ascii="Times New Roman" w:hAnsi="Times New Roman" w:cs="Times New Roman"/>
          <w:sz w:val="24"/>
          <w:szCs w:val="24"/>
          <w:lang w:eastAsia="tr-TR"/>
        </w:rPr>
        <w:t>201</w:t>
      </w:r>
      <w:r w:rsidR="00A549D3" w:rsidRPr="00191F72">
        <w:rPr>
          <w:rFonts w:ascii="Times New Roman" w:hAnsi="Times New Roman" w:cs="Times New Roman"/>
          <w:sz w:val="24"/>
          <w:szCs w:val="24"/>
          <w:lang w:eastAsia="tr-TR"/>
        </w:rPr>
        <w:t>6</w:t>
      </w:r>
      <w:r w:rsidR="008D77B0" w:rsidRPr="00191F72">
        <w:rPr>
          <w:rFonts w:ascii="Times New Roman" w:hAnsi="Times New Roman" w:cs="Times New Roman"/>
          <w:sz w:val="24"/>
          <w:szCs w:val="24"/>
          <w:lang w:eastAsia="tr-TR"/>
        </w:rPr>
        <w:t>-201</w:t>
      </w:r>
      <w:r w:rsidR="00A549D3" w:rsidRPr="00191F72">
        <w:rPr>
          <w:rFonts w:ascii="Times New Roman" w:hAnsi="Times New Roman" w:cs="Times New Roman"/>
          <w:sz w:val="24"/>
          <w:szCs w:val="24"/>
          <w:lang w:eastAsia="tr-TR"/>
        </w:rPr>
        <w:t>7</w:t>
      </w:r>
      <w:r w:rsidRPr="00191F72">
        <w:rPr>
          <w:rFonts w:ascii="Times New Roman" w:hAnsi="Times New Roman" w:cs="Times New Roman"/>
          <w:sz w:val="24"/>
          <w:szCs w:val="24"/>
          <w:lang w:eastAsia="tr-TR"/>
        </w:rPr>
        <w:t xml:space="preserve"> öğretim yılı için belirlenen ders kitapları ve yardımcı kaynakların kullanılmasına karar verildi.</w:t>
      </w: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Derslerin anlatımında etkileşimli tahtaların azami verim, özen ve dikkatle kullanılması, bunun için gerekli içerik çalışmalarının yapılması ve derslerin etkileşimli tahtalarla daha verimli hâle getirilebilmesi</w:t>
      </w:r>
      <w:r w:rsidR="00A549D3" w:rsidRPr="00191F72">
        <w:rPr>
          <w:rFonts w:ascii="Times New Roman" w:hAnsi="Times New Roman" w:cs="Times New Roman"/>
          <w:sz w:val="24"/>
          <w:szCs w:val="24"/>
          <w:lang w:eastAsia="tr-TR"/>
        </w:rPr>
        <w:t xml:space="preserve"> derslerde görsel materyallerin sıkça kullanılması</w:t>
      </w:r>
      <w:r w:rsidRPr="00191F72">
        <w:rPr>
          <w:rFonts w:ascii="Times New Roman" w:hAnsi="Times New Roman" w:cs="Times New Roman"/>
          <w:sz w:val="24"/>
          <w:szCs w:val="24"/>
          <w:lang w:eastAsia="tr-TR"/>
        </w:rPr>
        <w:t xml:space="preserve"> için çaba harcanması</w:t>
      </w:r>
      <w:r w:rsidR="00A549D3" w:rsidRPr="00191F72">
        <w:rPr>
          <w:rFonts w:ascii="Times New Roman" w:hAnsi="Times New Roman" w:cs="Times New Roman"/>
          <w:sz w:val="24"/>
          <w:szCs w:val="24"/>
          <w:lang w:eastAsia="tr-TR"/>
        </w:rPr>
        <w:t>na</w:t>
      </w:r>
      <w:r w:rsidRPr="00191F72">
        <w:rPr>
          <w:rFonts w:ascii="Times New Roman" w:hAnsi="Times New Roman" w:cs="Times New Roman"/>
          <w:sz w:val="24"/>
          <w:szCs w:val="24"/>
          <w:lang w:eastAsia="tr-TR"/>
        </w:rPr>
        <w:t xml:space="preserve"> kararlaştırıldı.</w:t>
      </w:r>
      <w:r w:rsidR="00A549D3" w:rsidRPr="00191F72">
        <w:rPr>
          <w:rFonts w:ascii="Times New Roman" w:hAnsi="Times New Roman" w:cs="Times New Roman"/>
          <w:sz w:val="24"/>
          <w:szCs w:val="24"/>
          <w:lang w:eastAsia="tr-TR"/>
        </w:rPr>
        <w:t xml:space="preserve"> Felsefeye giriş ünitesinde bir filozofun hayatı; varlık felsefesi dersinde gerçekliğin sorgulanmasını içeren; siyaset felsefesinde ise demokrasinin temel ilkelerini anlatan bir film gösteriminin yapılmasının uygun olacağı tespit edildi. Bunların yanında felsefe, bilim ve bilgi türlerini açıklayıcı belgesellerin her ünite için tespit edilen birer tanesinin gösterilip tartışılmasının yararlı olacağı kararlaştırıldı.</w:t>
      </w: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Derslerde işlenecek konuların öğrencilere bir ders önceden bildirilip öğrencilerin derse hazırlıklı gelmelerinin sağlanmasına</w:t>
      </w:r>
      <w:r w:rsidR="00A549D3" w:rsidRPr="00191F72">
        <w:rPr>
          <w:rFonts w:ascii="Times New Roman" w:hAnsi="Times New Roman" w:cs="Times New Roman"/>
          <w:sz w:val="24"/>
          <w:szCs w:val="24"/>
          <w:lang w:eastAsia="tr-TR"/>
        </w:rPr>
        <w:t>; konularla ilgili grup ve atölye çalışmalarının yapılmasının yararlı olacağına</w:t>
      </w:r>
      <w:r w:rsidRPr="00191F72">
        <w:rPr>
          <w:rFonts w:ascii="Times New Roman" w:hAnsi="Times New Roman" w:cs="Times New Roman"/>
          <w:sz w:val="24"/>
          <w:szCs w:val="24"/>
          <w:lang w:eastAsia="tr-TR"/>
        </w:rPr>
        <w:t xml:space="preserve"> karar verilmiştir. </w:t>
      </w: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Ayrıca ünite ve konu başlarında yer alan hazırlık çalışmaları soruları cevaplandırılarak öğrenciler derse hazır hâle getirilecektir. Konu bitiminde yer alan tamamlayıcı ve değerlendirmeye yönelik sorularla ders değerlendirilecektir. Öğrencilerin derse hazırlıklı gelmelerinde ve araştırmaya yönelmelerinde yardımcı olması amacıyla derse hazırlık çalışmalar sözlü notuyla değerlendirilecektir.</w:t>
      </w: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p>
    <w:p w:rsidR="003A014B" w:rsidRPr="00191F72" w:rsidRDefault="003A014B" w:rsidP="00191F72">
      <w:pPr>
        <w:spacing w:after="0" w:line="240" w:lineRule="auto"/>
        <w:jc w:val="both"/>
        <w:rPr>
          <w:rFonts w:ascii="Times New Roman" w:hAnsi="Times New Roman" w:cs="Times New Roman"/>
          <w:b/>
          <w:bCs/>
          <w:sz w:val="24"/>
          <w:szCs w:val="24"/>
          <w:lang w:eastAsia="tr-TR"/>
        </w:rPr>
      </w:pPr>
      <w:r w:rsidRPr="00191F72">
        <w:rPr>
          <w:rFonts w:ascii="Times New Roman" w:hAnsi="Times New Roman" w:cs="Times New Roman"/>
          <w:b/>
          <w:bCs/>
          <w:sz w:val="24"/>
          <w:szCs w:val="24"/>
          <w:lang w:eastAsia="tr-TR"/>
        </w:rPr>
        <w:t>6. ÖLÇME ve DEĞERLENDİRME YÖNETMELİKLERİNİN İNCELENMESİ</w:t>
      </w:r>
    </w:p>
    <w:p w:rsidR="003A014B" w:rsidRPr="00191F72" w:rsidRDefault="003A014B" w:rsidP="00191F72">
      <w:pPr>
        <w:spacing w:after="0" w:line="240" w:lineRule="auto"/>
        <w:jc w:val="both"/>
        <w:rPr>
          <w:rFonts w:ascii="Times New Roman" w:hAnsi="Times New Roman" w:cs="Times New Roman"/>
          <w:sz w:val="24"/>
          <w:szCs w:val="24"/>
          <w:lang w:eastAsia="tr-TR"/>
        </w:rPr>
      </w:pP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“Ortaöğretim Kurumları Yönetmeliği” okunmuş ve değerlendirilmiştir. Bu yönetmelikte bahsi geçen konular incelenmiş ve yeni eğitim öğretim yılı içerisinde bu yönetmelikten azami derecede faydalanılmasına ve yönetmeliğin belirttiği esaslara uyulmasına karar verilmiştir.</w:t>
      </w:r>
      <w:r w:rsidRPr="00191F72">
        <w:rPr>
          <w:rFonts w:ascii="Times New Roman" w:hAnsi="Times New Roman" w:cs="Times New Roman"/>
          <w:sz w:val="24"/>
          <w:szCs w:val="24"/>
          <w:lang w:eastAsia="tr-TR"/>
        </w:rPr>
        <w:br/>
      </w:r>
    </w:p>
    <w:p w:rsidR="003A014B" w:rsidRPr="00191F72" w:rsidRDefault="003A014B" w:rsidP="00191F72">
      <w:pPr>
        <w:spacing w:after="0" w:line="240" w:lineRule="auto"/>
        <w:jc w:val="both"/>
        <w:rPr>
          <w:rFonts w:ascii="Times New Roman" w:hAnsi="Times New Roman" w:cs="Times New Roman"/>
          <w:b/>
          <w:bCs/>
          <w:sz w:val="24"/>
          <w:szCs w:val="24"/>
          <w:lang w:eastAsia="tr-TR"/>
        </w:rPr>
      </w:pPr>
      <w:r w:rsidRPr="00191F72">
        <w:rPr>
          <w:rFonts w:ascii="Times New Roman" w:hAnsi="Times New Roman" w:cs="Times New Roman"/>
          <w:b/>
          <w:bCs/>
          <w:sz w:val="24"/>
          <w:szCs w:val="24"/>
          <w:lang w:eastAsia="tr-TR"/>
        </w:rPr>
        <w:t>7. BAŞARISIZ ÖĞRENCİLERİN YETİŞTİRİLMESİ ve ALINACAK TEDBİRLER</w:t>
      </w:r>
    </w:p>
    <w:p w:rsidR="003A014B" w:rsidRPr="00191F72" w:rsidRDefault="003A014B" w:rsidP="00191F72">
      <w:pPr>
        <w:spacing w:after="0" w:line="240" w:lineRule="auto"/>
        <w:jc w:val="both"/>
        <w:rPr>
          <w:rFonts w:ascii="Times New Roman" w:hAnsi="Times New Roman" w:cs="Times New Roman"/>
          <w:sz w:val="24"/>
          <w:szCs w:val="24"/>
          <w:lang w:eastAsia="tr-TR"/>
        </w:rPr>
      </w:pP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Başarısız öğrencilerin yetiştirilmesi için alınması gereken genel tedbirlerden birkaçı şu şekilde belirlenmiştir:</w:t>
      </w:r>
    </w:p>
    <w:p w:rsidR="003A014B" w:rsidRPr="00191F72" w:rsidRDefault="003A014B" w:rsidP="00191F72">
      <w:pPr>
        <w:spacing w:after="0" w:line="240" w:lineRule="auto"/>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br/>
        <w:t>- Öğrenci velileriyle sık sık irtibat kurulmalı, onların okula daha çok gelmesini sağlanmalı,</w:t>
      </w:r>
    </w:p>
    <w:p w:rsidR="003A014B" w:rsidRPr="00191F72" w:rsidRDefault="003A014B" w:rsidP="00191F72">
      <w:pPr>
        <w:spacing w:after="0" w:line="240" w:lineRule="auto"/>
        <w:jc w:val="both"/>
        <w:rPr>
          <w:rFonts w:ascii="Times New Roman" w:hAnsi="Times New Roman" w:cs="Times New Roman"/>
          <w:sz w:val="24"/>
          <w:szCs w:val="24"/>
          <w:lang w:eastAsia="tr-TR"/>
        </w:rPr>
      </w:pPr>
    </w:p>
    <w:p w:rsidR="003A014B" w:rsidRPr="00191F72" w:rsidRDefault="003A014B" w:rsidP="00191F72">
      <w:pPr>
        <w:spacing w:after="0" w:line="240" w:lineRule="auto"/>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 xml:space="preserve">- Öğretmenler tarafından </w:t>
      </w:r>
      <w:r w:rsidR="00E009D2" w:rsidRPr="00191F72">
        <w:rPr>
          <w:rFonts w:ascii="Times New Roman" w:hAnsi="Times New Roman" w:cs="Times New Roman"/>
          <w:sz w:val="24"/>
          <w:szCs w:val="24"/>
          <w:lang w:eastAsia="tr-TR"/>
        </w:rPr>
        <w:t xml:space="preserve">gerektiğinde </w:t>
      </w:r>
      <w:r w:rsidRPr="00191F72">
        <w:rPr>
          <w:rFonts w:ascii="Times New Roman" w:hAnsi="Times New Roman" w:cs="Times New Roman"/>
          <w:sz w:val="24"/>
          <w:szCs w:val="24"/>
          <w:lang w:eastAsia="tr-TR"/>
        </w:rPr>
        <w:t>veli</w:t>
      </w:r>
      <w:r w:rsidR="00E009D2" w:rsidRPr="00191F72">
        <w:rPr>
          <w:rFonts w:ascii="Times New Roman" w:hAnsi="Times New Roman" w:cs="Times New Roman"/>
          <w:sz w:val="24"/>
          <w:szCs w:val="24"/>
          <w:lang w:eastAsia="tr-TR"/>
        </w:rPr>
        <w:t>ler</w:t>
      </w:r>
      <w:r w:rsidRPr="00191F72">
        <w:rPr>
          <w:rFonts w:ascii="Times New Roman" w:hAnsi="Times New Roman" w:cs="Times New Roman"/>
          <w:sz w:val="24"/>
          <w:szCs w:val="24"/>
          <w:lang w:eastAsia="tr-TR"/>
        </w:rPr>
        <w:t xml:space="preserve"> </w:t>
      </w:r>
      <w:r w:rsidR="00E009D2" w:rsidRPr="00191F72">
        <w:rPr>
          <w:rFonts w:ascii="Times New Roman" w:hAnsi="Times New Roman" w:cs="Times New Roman"/>
          <w:sz w:val="24"/>
          <w:szCs w:val="24"/>
          <w:lang w:eastAsia="tr-TR"/>
        </w:rPr>
        <w:t>davet edilerek</w:t>
      </w:r>
      <w:r w:rsidRPr="00191F72">
        <w:rPr>
          <w:rFonts w:ascii="Times New Roman" w:hAnsi="Times New Roman" w:cs="Times New Roman"/>
          <w:sz w:val="24"/>
          <w:szCs w:val="24"/>
          <w:lang w:eastAsia="tr-TR"/>
        </w:rPr>
        <w:t xml:space="preserve"> ev-okul bağı kurulmalı, </w:t>
      </w:r>
    </w:p>
    <w:p w:rsidR="003A014B" w:rsidRPr="00191F72" w:rsidRDefault="003A014B" w:rsidP="00191F72">
      <w:pPr>
        <w:spacing w:after="0" w:line="240" w:lineRule="auto"/>
        <w:jc w:val="both"/>
        <w:rPr>
          <w:rFonts w:ascii="Times New Roman" w:hAnsi="Times New Roman" w:cs="Times New Roman"/>
          <w:sz w:val="24"/>
          <w:szCs w:val="24"/>
          <w:lang w:eastAsia="tr-TR"/>
        </w:rPr>
      </w:pPr>
    </w:p>
    <w:p w:rsidR="003A014B" w:rsidRPr="00191F72" w:rsidRDefault="003A014B" w:rsidP="00191F72">
      <w:pPr>
        <w:spacing w:after="0" w:line="240" w:lineRule="auto"/>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 Öğrencinin derse karşı ilgisini artırmak için çalışmalar yapılmalı,</w:t>
      </w:r>
      <w:r w:rsidRPr="00191F72">
        <w:rPr>
          <w:rFonts w:ascii="Times New Roman" w:hAnsi="Times New Roman" w:cs="Times New Roman"/>
          <w:sz w:val="24"/>
          <w:szCs w:val="24"/>
          <w:lang w:eastAsia="tr-TR"/>
        </w:rPr>
        <w:br/>
      </w:r>
    </w:p>
    <w:p w:rsidR="003A014B" w:rsidRPr="00191F72" w:rsidRDefault="003A014B" w:rsidP="00191F72">
      <w:pPr>
        <w:spacing w:after="0" w:line="240" w:lineRule="auto"/>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 Okul kütüphanesi ve bilgisayar laboratuvarı daha aktif ve verimli biçimde kullanılmalıdır.</w:t>
      </w:r>
    </w:p>
    <w:p w:rsidR="003A014B" w:rsidRPr="00191F72" w:rsidRDefault="003A014B" w:rsidP="00191F72">
      <w:pPr>
        <w:spacing w:after="0" w:line="240" w:lineRule="auto"/>
        <w:jc w:val="both"/>
        <w:rPr>
          <w:rFonts w:ascii="Times New Roman" w:hAnsi="Times New Roman" w:cs="Times New Roman"/>
          <w:b/>
          <w:bCs/>
          <w:sz w:val="24"/>
          <w:szCs w:val="24"/>
          <w:lang w:eastAsia="tr-TR"/>
        </w:rPr>
      </w:pPr>
    </w:p>
    <w:p w:rsidR="003A014B" w:rsidRPr="00191F72" w:rsidRDefault="003A014B" w:rsidP="00191F72">
      <w:pPr>
        <w:spacing w:after="0" w:line="240" w:lineRule="auto"/>
        <w:jc w:val="both"/>
        <w:rPr>
          <w:rFonts w:ascii="Times New Roman" w:hAnsi="Times New Roman" w:cs="Times New Roman"/>
          <w:b/>
          <w:bCs/>
          <w:sz w:val="24"/>
          <w:szCs w:val="24"/>
          <w:lang w:eastAsia="tr-TR"/>
        </w:rPr>
      </w:pPr>
    </w:p>
    <w:p w:rsidR="003A014B" w:rsidRPr="00191F72" w:rsidRDefault="003A014B" w:rsidP="00191F72">
      <w:pPr>
        <w:spacing w:after="0" w:line="240" w:lineRule="auto"/>
        <w:jc w:val="both"/>
        <w:rPr>
          <w:rFonts w:ascii="Times New Roman" w:hAnsi="Times New Roman" w:cs="Times New Roman"/>
          <w:b/>
          <w:bCs/>
          <w:sz w:val="24"/>
          <w:szCs w:val="24"/>
          <w:lang w:eastAsia="tr-TR"/>
        </w:rPr>
      </w:pPr>
      <w:r w:rsidRPr="00191F72">
        <w:rPr>
          <w:rFonts w:ascii="Times New Roman" w:hAnsi="Times New Roman" w:cs="Times New Roman"/>
          <w:b/>
          <w:bCs/>
          <w:sz w:val="24"/>
          <w:szCs w:val="24"/>
          <w:lang w:eastAsia="tr-TR"/>
        </w:rPr>
        <w:t>8. GÜNLÜK ÖDEVLERİN ve PROJE-PERFORMANS ÖDEVLERİNİN VERİLİŞİ ve DEĞERLENDİRİLMESİ</w:t>
      </w:r>
    </w:p>
    <w:p w:rsidR="003A014B" w:rsidRPr="00191F72" w:rsidRDefault="003A014B" w:rsidP="00191F72">
      <w:pPr>
        <w:ind w:firstLine="708"/>
        <w:jc w:val="both"/>
        <w:rPr>
          <w:rFonts w:ascii="Times New Roman" w:hAnsi="Times New Roman" w:cs="Times New Roman"/>
          <w:sz w:val="24"/>
          <w:szCs w:val="24"/>
          <w:lang w:eastAsia="tr-TR"/>
        </w:rPr>
      </w:pPr>
    </w:p>
    <w:p w:rsidR="003A014B" w:rsidRPr="00191F72" w:rsidRDefault="003A014B" w:rsidP="00191F72">
      <w:pPr>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 xml:space="preserve">Günlük ödevler, proje ve performans çalışmaları; “Ortaöğretim Kurumları Yönetmeliği”nin ilgili hükümleri gereğince düzenlenecektir. </w:t>
      </w:r>
    </w:p>
    <w:p w:rsidR="003A014B" w:rsidRPr="00191F72" w:rsidRDefault="003A014B" w:rsidP="00191F72">
      <w:pPr>
        <w:ind w:firstLine="708"/>
        <w:jc w:val="both"/>
        <w:rPr>
          <w:rFonts w:ascii="Times New Roman" w:hAnsi="Times New Roman" w:cs="Times New Roman"/>
          <w:b/>
          <w:bCs/>
          <w:sz w:val="24"/>
          <w:szCs w:val="24"/>
          <w:lang w:eastAsia="tr-TR"/>
        </w:rPr>
      </w:pPr>
      <w:r w:rsidRPr="00191F72">
        <w:rPr>
          <w:rFonts w:ascii="Times New Roman" w:hAnsi="Times New Roman" w:cs="Times New Roman"/>
          <w:sz w:val="24"/>
          <w:szCs w:val="24"/>
          <w:lang w:eastAsia="tr-TR"/>
        </w:rPr>
        <w:t>Ödev konularının belirlenmesinde öğrencilerin ilgi duydukları ve değişen müfredat programına uygun konuların da dikkate alınmasının yararlı olacağını belirtildi. Böylece müfredat planına uygun ve planlanan amaçları doğrultusunda olmak koşuluyla öğrencilerden gelecek herhangi bir konu talebi olursa dikkate alınması kararlaştırıldı. Yıl içerisinde öğrencilere ders içerisinde verilmesi düşünülen konular aşağıda belirtilmiştir:</w:t>
      </w:r>
    </w:p>
    <w:p w:rsidR="003A014B" w:rsidRPr="00191F72" w:rsidRDefault="003A014B" w:rsidP="00191F72">
      <w:pPr>
        <w:spacing w:after="0"/>
        <w:jc w:val="both"/>
        <w:rPr>
          <w:rFonts w:ascii="Times New Roman" w:hAnsi="Times New Roman" w:cs="Times New Roman"/>
          <w:b/>
          <w:bCs/>
          <w:sz w:val="24"/>
          <w:szCs w:val="24"/>
          <w:lang w:eastAsia="tr-TR"/>
        </w:rPr>
      </w:pPr>
      <w:r w:rsidRPr="00191F72">
        <w:rPr>
          <w:rFonts w:ascii="Times New Roman" w:hAnsi="Times New Roman" w:cs="Times New Roman"/>
          <w:b/>
          <w:bCs/>
          <w:sz w:val="24"/>
          <w:szCs w:val="24"/>
          <w:lang w:eastAsia="tr-TR"/>
        </w:rPr>
        <w:t>Felsefe dersi için seçilen ödev konuları:</w:t>
      </w:r>
    </w:p>
    <w:p w:rsidR="003A014B" w:rsidRPr="00191F72" w:rsidRDefault="003A014B" w:rsidP="00191F72">
      <w:pPr>
        <w:spacing w:after="0"/>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 xml:space="preserve">Türk ve İslam filozoflarından Farabi, Gazali, Mevlana, Yunus Emre, Hacı </w:t>
      </w:r>
      <w:proofErr w:type="spellStart"/>
      <w:r w:rsidRPr="00191F72">
        <w:rPr>
          <w:rFonts w:ascii="Times New Roman" w:hAnsi="Times New Roman" w:cs="Times New Roman"/>
          <w:sz w:val="24"/>
          <w:szCs w:val="24"/>
          <w:lang w:eastAsia="tr-TR"/>
        </w:rPr>
        <w:t>Bektaşı</w:t>
      </w:r>
      <w:proofErr w:type="spellEnd"/>
      <w:r w:rsidRPr="00191F72">
        <w:rPr>
          <w:rFonts w:ascii="Times New Roman" w:hAnsi="Times New Roman" w:cs="Times New Roman"/>
          <w:sz w:val="24"/>
          <w:szCs w:val="24"/>
          <w:lang w:eastAsia="tr-TR"/>
        </w:rPr>
        <w:t xml:space="preserve"> Veli’nin felsefi düşüncelerinin; bilgi, bilim ve ahlak felsefesi hakkındaki görüşlerinin; eserlerinin; düşünce tarihine katkılarının araştırılması;</w:t>
      </w:r>
    </w:p>
    <w:p w:rsidR="003A014B" w:rsidRPr="00191F72" w:rsidRDefault="003A014B" w:rsidP="00191F72">
      <w:pPr>
        <w:spacing w:after="0"/>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 xml:space="preserve">Rasyonalizm, pozitivizm, </w:t>
      </w:r>
      <w:proofErr w:type="gramStart"/>
      <w:r w:rsidRPr="00191F72">
        <w:rPr>
          <w:rFonts w:ascii="Times New Roman" w:hAnsi="Times New Roman" w:cs="Times New Roman"/>
          <w:sz w:val="24"/>
          <w:szCs w:val="24"/>
          <w:lang w:eastAsia="tr-TR"/>
        </w:rPr>
        <w:t>pragmatizm</w:t>
      </w:r>
      <w:proofErr w:type="gramEnd"/>
      <w:r w:rsidRPr="00191F72">
        <w:rPr>
          <w:rFonts w:ascii="Times New Roman" w:hAnsi="Times New Roman" w:cs="Times New Roman"/>
          <w:sz w:val="24"/>
          <w:szCs w:val="24"/>
          <w:lang w:eastAsia="tr-TR"/>
        </w:rPr>
        <w:t xml:space="preserve">, </w:t>
      </w:r>
      <w:proofErr w:type="spellStart"/>
      <w:r w:rsidRPr="00191F72">
        <w:rPr>
          <w:rFonts w:ascii="Times New Roman" w:hAnsi="Times New Roman" w:cs="Times New Roman"/>
          <w:sz w:val="24"/>
          <w:szCs w:val="24"/>
          <w:lang w:eastAsia="tr-TR"/>
        </w:rPr>
        <w:t>empirizm</w:t>
      </w:r>
      <w:proofErr w:type="spellEnd"/>
      <w:r w:rsidRPr="00191F72">
        <w:rPr>
          <w:rFonts w:ascii="Times New Roman" w:hAnsi="Times New Roman" w:cs="Times New Roman"/>
          <w:sz w:val="24"/>
          <w:szCs w:val="24"/>
          <w:lang w:eastAsia="tr-TR"/>
        </w:rPr>
        <w:t xml:space="preserve">, analitik felsefe, kritisizm, </w:t>
      </w:r>
      <w:proofErr w:type="spellStart"/>
      <w:r w:rsidRPr="00191F72">
        <w:rPr>
          <w:rFonts w:ascii="Times New Roman" w:hAnsi="Times New Roman" w:cs="Times New Roman"/>
          <w:sz w:val="24"/>
          <w:szCs w:val="24"/>
          <w:lang w:eastAsia="tr-TR"/>
        </w:rPr>
        <w:t>entüisyonizm</w:t>
      </w:r>
      <w:proofErr w:type="spellEnd"/>
      <w:r w:rsidRPr="00191F72">
        <w:rPr>
          <w:rFonts w:ascii="Times New Roman" w:hAnsi="Times New Roman" w:cs="Times New Roman"/>
          <w:sz w:val="24"/>
          <w:szCs w:val="24"/>
          <w:lang w:eastAsia="tr-TR"/>
        </w:rPr>
        <w:t xml:space="preserve"> gibi akımların öncüleri; bu akımların bilgi, bilim, ahlak hakkındaki temel görüşleri ve tarih içindeki etkilerinin araştırılması.</w:t>
      </w:r>
    </w:p>
    <w:p w:rsidR="00E009D2" w:rsidRPr="00191F72" w:rsidRDefault="00E009D2" w:rsidP="00191F72">
      <w:pPr>
        <w:spacing w:after="0"/>
        <w:ind w:firstLine="708"/>
        <w:jc w:val="both"/>
        <w:rPr>
          <w:rFonts w:ascii="Times New Roman" w:hAnsi="Times New Roman" w:cs="Times New Roman"/>
          <w:sz w:val="24"/>
          <w:szCs w:val="24"/>
          <w:lang w:eastAsia="tr-TR"/>
        </w:rPr>
      </w:pPr>
      <w:proofErr w:type="gramStart"/>
      <w:r w:rsidRPr="00191F72">
        <w:rPr>
          <w:rFonts w:ascii="Times New Roman" w:hAnsi="Times New Roman" w:cs="Times New Roman"/>
          <w:sz w:val="24"/>
          <w:szCs w:val="24"/>
          <w:lang w:eastAsia="tr-TR"/>
        </w:rPr>
        <w:t>Filozof ve bilim adamlarının yaşamları ve felsefi öğretileri.</w:t>
      </w:r>
      <w:proofErr w:type="gramEnd"/>
    </w:p>
    <w:p w:rsidR="003A014B" w:rsidRPr="00191F72" w:rsidRDefault="003A014B" w:rsidP="00191F72">
      <w:pPr>
        <w:spacing w:after="0"/>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 xml:space="preserve">Siyaset felsefesinde iktidarın kaynağı problemi, </w:t>
      </w:r>
      <w:proofErr w:type="spellStart"/>
      <w:r w:rsidRPr="00191F72">
        <w:rPr>
          <w:rFonts w:ascii="Times New Roman" w:hAnsi="Times New Roman" w:cs="Times New Roman"/>
          <w:sz w:val="24"/>
          <w:szCs w:val="24"/>
          <w:lang w:eastAsia="tr-TR"/>
        </w:rPr>
        <w:t>Max</w:t>
      </w:r>
      <w:proofErr w:type="spellEnd"/>
      <w:r w:rsidRPr="00191F72">
        <w:rPr>
          <w:rFonts w:ascii="Times New Roman" w:hAnsi="Times New Roman" w:cs="Times New Roman"/>
          <w:sz w:val="24"/>
          <w:szCs w:val="24"/>
          <w:lang w:eastAsia="tr-TR"/>
        </w:rPr>
        <w:t xml:space="preserve"> </w:t>
      </w:r>
      <w:proofErr w:type="spellStart"/>
      <w:r w:rsidRPr="00191F72">
        <w:rPr>
          <w:rFonts w:ascii="Times New Roman" w:hAnsi="Times New Roman" w:cs="Times New Roman"/>
          <w:sz w:val="24"/>
          <w:szCs w:val="24"/>
          <w:lang w:eastAsia="tr-TR"/>
        </w:rPr>
        <w:t>Weber’in</w:t>
      </w:r>
      <w:proofErr w:type="spellEnd"/>
      <w:r w:rsidRPr="00191F72">
        <w:rPr>
          <w:rFonts w:ascii="Times New Roman" w:hAnsi="Times New Roman" w:cs="Times New Roman"/>
          <w:sz w:val="24"/>
          <w:szCs w:val="24"/>
          <w:lang w:eastAsia="tr-TR"/>
        </w:rPr>
        <w:t xml:space="preserve"> otorite anlayışı ve demokratik otorite ile diğer modellerin karşılaştırılması, ilgili kavramların (</w:t>
      </w:r>
      <w:proofErr w:type="gramStart"/>
      <w:r w:rsidRPr="00191F72">
        <w:rPr>
          <w:rFonts w:ascii="Times New Roman" w:hAnsi="Times New Roman" w:cs="Times New Roman"/>
          <w:sz w:val="24"/>
          <w:szCs w:val="24"/>
          <w:lang w:eastAsia="tr-TR"/>
        </w:rPr>
        <w:t>karizma</w:t>
      </w:r>
      <w:proofErr w:type="gramEnd"/>
      <w:r w:rsidRPr="00191F72">
        <w:rPr>
          <w:rFonts w:ascii="Times New Roman" w:hAnsi="Times New Roman" w:cs="Times New Roman"/>
          <w:sz w:val="24"/>
          <w:szCs w:val="24"/>
          <w:lang w:eastAsia="tr-TR"/>
        </w:rPr>
        <w:t xml:space="preserve">, gelenek, demokrasi, hukuk, bürokrasi, sivil toplum v.b.) tanımıyla birlikte araştırılması konularının her </w:t>
      </w:r>
      <w:r w:rsidRPr="00191F72">
        <w:rPr>
          <w:rFonts w:ascii="Times New Roman" w:hAnsi="Times New Roman" w:cs="Times New Roman"/>
          <w:sz w:val="24"/>
          <w:szCs w:val="24"/>
          <w:lang w:eastAsia="tr-TR"/>
        </w:rPr>
        <w:lastRenderedPageBreak/>
        <w:t>birinin ayrı bir öğrenciye ya da konunun yapısına göre değerlendirilip bir grup öğrenciye ödev olarak verilmesi kararlaştırıldı.</w:t>
      </w:r>
    </w:p>
    <w:p w:rsidR="00A549D3" w:rsidRPr="00191F72" w:rsidRDefault="00A549D3" w:rsidP="00191F72">
      <w:pPr>
        <w:spacing w:after="0"/>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Felsefi nitelikteki romanların ve popüler bilim kitaplarının önerilmesi uygun görüldü.</w:t>
      </w:r>
    </w:p>
    <w:p w:rsidR="003A014B" w:rsidRPr="00191F72" w:rsidRDefault="003A014B" w:rsidP="00191F72">
      <w:pPr>
        <w:spacing w:after="0"/>
        <w:jc w:val="both"/>
        <w:rPr>
          <w:rFonts w:ascii="Times New Roman" w:hAnsi="Times New Roman" w:cs="Times New Roman"/>
          <w:b/>
          <w:bCs/>
          <w:sz w:val="24"/>
          <w:szCs w:val="24"/>
          <w:lang w:eastAsia="tr-TR"/>
        </w:rPr>
      </w:pPr>
      <w:r w:rsidRPr="00191F72">
        <w:rPr>
          <w:rFonts w:ascii="Times New Roman" w:hAnsi="Times New Roman" w:cs="Times New Roman"/>
          <w:b/>
          <w:bCs/>
          <w:sz w:val="24"/>
          <w:szCs w:val="24"/>
          <w:lang w:eastAsia="tr-TR"/>
        </w:rPr>
        <w:t>Kaynaklar</w:t>
      </w:r>
    </w:p>
    <w:p w:rsidR="003A014B" w:rsidRPr="00191F72" w:rsidRDefault="003A014B" w:rsidP="00191F72">
      <w:pPr>
        <w:spacing w:after="0"/>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Basılı Kaynaklar: Felsefe ders kitabı (</w:t>
      </w:r>
      <w:proofErr w:type="gramStart"/>
      <w:r w:rsidRPr="00191F72">
        <w:rPr>
          <w:rFonts w:ascii="Times New Roman" w:hAnsi="Times New Roman" w:cs="Times New Roman"/>
          <w:sz w:val="24"/>
          <w:szCs w:val="24"/>
          <w:lang w:eastAsia="tr-TR"/>
        </w:rPr>
        <w:t>M.E.B</w:t>
      </w:r>
      <w:proofErr w:type="gramEnd"/>
      <w:r w:rsidRPr="00191F72">
        <w:rPr>
          <w:rFonts w:ascii="Times New Roman" w:hAnsi="Times New Roman" w:cs="Times New Roman"/>
          <w:sz w:val="24"/>
          <w:szCs w:val="24"/>
          <w:lang w:eastAsia="tr-TR"/>
        </w:rPr>
        <w:t>. Yayınevi), Felsefeye Giriş (Ahmet ARSLAN), Felsefe Tarihi (Macit GÖKBERK), Paradigma Felsefe Sözlüğü (Ahmet CEVİZCİ), Felsefe ve Doğa Bilimleri (Doğan Özlem), Felsefeye Giriş (</w:t>
      </w:r>
      <w:proofErr w:type="spellStart"/>
      <w:r w:rsidRPr="00191F72">
        <w:rPr>
          <w:rFonts w:ascii="Times New Roman" w:hAnsi="Times New Roman" w:cs="Times New Roman"/>
          <w:sz w:val="24"/>
          <w:szCs w:val="24"/>
          <w:lang w:eastAsia="tr-TR"/>
        </w:rPr>
        <w:t>Takiyettin</w:t>
      </w:r>
      <w:proofErr w:type="spellEnd"/>
      <w:r w:rsidRPr="00191F72">
        <w:rPr>
          <w:rFonts w:ascii="Times New Roman" w:hAnsi="Times New Roman" w:cs="Times New Roman"/>
          <w:sz w:val="24"/>
          <w:szCs w:val="24"/>
          <w:lang w:eastAsia="tr-TR"/>
        </w:rPr>
        <w:t xml:space="preserve"> MENGÜŞOĞLU)</w:t>
      </w:r>
    </w:p>
    <w:p w:rsidR="003A014B" w:rsidRPr="00191F72" w:rsidRDefault="003F7715" w:rsidP="00191F72">
      <w:pPr>
        <w:spacing w:after="0"/>
        <w:jc w:val="both"/>
        <w:rPr>
          <w:rFonts w:ascii="Times New Roman" w:hAnsi="Times New Roman" w:cs="Times New Roman"/>
          <w:b/>
          <w:bCs/>
          <w:sz w:val="24"/>
          <w:szCs w:val="24"/>
          <w:lang w:eastAsia="tr-TR"/>
        </w:rPr>
      </w:pPr>
      <w:hyperlink r:id="rId5" w:history="1">
        <w:r w:rsidR="003A014B" w:rsidRPr="00191F72">
          <w:rPr>
            <w:rStyle w:val="Kpr"/>
            <w:rFonts w:ascii="Times New Roman" w:hAnsi="Times New Roman"/>
            <w:b/>
            <w:bCs/>
            <w:color w:val="auto"/>
            <w:sz w:val="24"/>
            <w:szCs w:val="24"/>
            <w:u w:val="none"/>
            <w:lang w:eastAsia="tr-TR"/>
          </w:rPr>
          <w:t>Psikoloji dersi için seçilen ödev konuları:</w:t>
        </w:r>
      </w:hyperlink>
    </w:p>
    <w:p w:rsidR="003A014B" w:rsidRPr="00191F72" w:rsidRDefault="003A014B" w:rsidP="00191F72">
      <w:pPr>
        <w:spacing w:after="0"/>
        <w:ind w:firstLine="708"/>
        <w:jc w:val="both"/>
        <w:rPr>
          <w:rFonts w:ascii="Times New Roman" w:hAnsi="Times New Roman" w:cs="Times New Roman"/>
          <w:sz w:val="24"/>
          <w:szCs w:val="24"/>
          <w:lang w:eastAsia="tr-TR"/>
        </w:rPr>
      </w:pPr>
      <w:proofErr w:type="gramStart"/>
      <w:r w:rsidRPr="00191F72">
        <w:rPr>
          <w:rFonts w:ascii="Times New Roman" w:hAnsi="Times New Roman" w:cs="Times New Roman"/>
          <w:sz w:val="24"/>
          <w:szCs w:val="24"/>
          <w:lang w:eastAsia="tr-TR"/>
        </w:rPr>
        <w:t>Psikolojide araştırma yöntemleri, duyum ve algı (tanımı, türleri ve özellikleri); algıda öğrenmenin rolü, öğrenme ve öğrenmenin türleri, ruh sağlığı, ruh sağlığını bozan etkenler, stres ve ruh sağlığının korunması, normal ve anormal kavramları; anormal davranışın nedenleri ve tedavisi, birey-grup ilişkisi ve liderlik, tutumlar ve toplumsal davranış, toplumsal algı ve izlenimler, gençlik ve ergenlik, kimlik kavramı ve ruh sağlığı ilişkisi konularının araştırılması konuların her birinin ayrı bir öğrenciye ya da konunun yapısına göre değerlendirilip bir grup öğrenciye ödev olarak verilmesi kararlaştırıldı.</w:t>
      </w:r>
      <w:proofErr w:type="gramEnd"/>
    </w:p>
    <w:p w:rsidR="003A014B" w:rsidRPr="00191F72" w:rsidRDefault="003A014B" w:rsidP="00191F72">
      <w:pPr>
        <w:spacing w:after="0"/>
        <w:jc w:val="both"/>
        <w:rPr>
          <w:rFonts w:ascii="Times New Roman" w:hAnsi="Times New Roman" w:cs="Times New Roman"/>
          <w:sz w:val="24"/>
          <w:szCs w:val="24"/>
          <w:lang w:eastAsia="tr-TR"/>
        </w:rPr>
      </w:pPr>
      <w:r w:rsidRPr="00191F72">
        <w:rPr>
          <w:rFonts w:ascii="Times New Roman" w:hAnsi="Times New Roman" w:cs="Times New Roman"/>
          <w:b/>
          <w:bCs/>
          <w:sz w:val="24"/>
          <w:szCs w:val="24"/>
          <w:lang w:eastAsia="tr-TR"/>
        </w:rPr>
        <w:t>Kaynaklar</w:t>
      </w:r>
    </w:p>
    <w:p w:rsidR="003A014B" w:rsidRPr="00191F72" w:rsidRDefault="003A014B" w:rsidP="00191F72">
      <w:pPr>
        <w:spacing w:after="0"/>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Basılı Kaynaklar: Psikoloji ders kitabı (</w:t>
      </w:r>
      <w:proofErr w:type="gramStart"/>
      <w:r w:rsidRPr="00191F72">
        <w:rPr>
          <w:rFonts w:ascii="Times New Roman" w:hAnsi="Times New Roman" w:cs="Times New Roman"/>
          <w:sz w:val="24"/>
          <w:szCs w:val="24"/>
          <w:lang w:eastAsia="tr-TR"/>
        </w:rPr>
        <w:t>M.E.B</w:t>
      </w:r>
      <w:proofErr w:type="gramEnd"/>
      <w:r w:rsidRPr="00191F72">
        <w:rPr>
          <w:rFonts w:ascii="Times New Roman" w:hAnsi="Times New Roman" w:cs="Times New Roman"/>
          <w:sz w:val="24"/>
          <w:szCs w:val="24"/>
          <w:lang w:eastAsia="tr-TR"/>
        </w:rPr>
        <w:t>. Yayınevi), psikoloji ders kitabı (Selman ERDEM), Genel Psikoloji (Feriha BAYMUR), İnsan ve Davranışı (Doğan CÜCELOĞLU), Gençlik Çağı (Atalay YÖRÜKOĞLU), Sosyal Psikoloji (Çiğdem KAĞITÇIBAŞI)</w:t>
      </w:r>
    </w:p>
    <w:p w:rsidR="003A014B" w:rsidRPr="00191F72" w:rsidRDefault="003A014B" w:rsidP="00191F72">
      <w:pPr>
        <w:spacing w:after="0"/>
        <w:jc w:val="both"/>
        <w:rPr>
          <w:rFonts w:ascii="Times New Roman" w:hAnsi="Times New Roman" w:cs="Times New Roman"/>
          <w:b/>
          <w:bCs/>
          <w:sz w:val="24"/>
          <w:szCs w:val="24"/>
          <w:lang w:eastAsia="tr-TR"/>
        </w:rPr>
      </w:pPr>
      <w:r w:rsidRPr="00191F72">
        <w:rPr>
          <w:rFonts w:ascii="Times New Roman" w:hAnsi="Times New Roman" w:cs="Times New Roman"/>
          <w:b/>
          <w:bCs/>
          <w:sz w:val="24"/>
          <w:szCs w:val="24"/>
          <w:lang w:eastAsia="tr-TR"/>
        </w:rPr>
        <w:t>Mantık dersi için seçilen ödev konuları:</w:t>
      </w:r>
    </w:p>
    <w:p w:rsidR="003A014B" w:rsidRPr="00191F72" w:rsidRDefault="003A014B" w:rsidP="00191F72">
      <w:pPr>
        <w:spacing w:after="0"/>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Kavram ve terimler, tanım, önerme çeşitleri, önermeler arası ilişkiler, kıyas, önermeler mantığı, niceleme mantığı, çok değerli mantık, kiplik mantığı, özdeşlik mantığı, varlık mantığı konularının araştırılması konuların her birinin ayrı bir öğrenciye ya da konunun yapısına göre değerlendirilip bir grup öğrenciye ödev olarak verilmesi kararlaştırıldı.</w:t>
      </w:r>
    </w:p>
    <w:p w:rsidR="003A014B" w:rsidRPr="00191F72" w:rsidRDefault="003A014B" w:rsidP="00191F72">
      <w:pPr>
        <w:spacing w:after="0"/>
        <w:jc w:val="both"/>
        <w:rPr>
          <w:rFonts w:ascii="Times New Roman" w:hAnsi="Times New Roman" w:cs="Times New Roman"/>
          <w:b/>
          <w:bCs/>
          <w:sz w:val="24"/>
          <w:szCs w:val="24"/>
          <w:lang w:eastAsia="tr-TR"/>
        </w:rPr>
      </w:pPr>
      <w:r w:rsidRPr="00191F72">
        <w:rPr>
          <w:rFonts w:ascii="Times New Roman" w:hAnsi="Times New Roman" w:cs="Times New Roman"/>
          <w:b/>
          <w:bCs/>
          <w:sz w:val="24"/>
          <w:szCs w:val="24"/>
          <w:lang w:eastAsia="tr-TR"/>
        </w:rPr>
        <w:t>Kaynaklar</w:t>
      </w:r>
    </w:p>
    <w:p w:rsidR="003A014B" w:rsidRPr="00191F72" w:rsidRDefault="003A014B" w:rsidP="00191F72">
      <w:pPr>
        <w:spacing w:after="0"/>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Basılı Kaynaklar: Mantık ders kitabı (</w:t>
      </w:r>
      <w:proofErr w:type="gramStart"/>
      <w:r w:rsidRPr="00191F72">
        <w:rPr>
          <w:rFonts w:ascii="Times New Roman" w:hAnsi="Times New Roman" w:cs="Times New Roman"/>
          <w:sz w:val="24"/>
          <w:szCs w:val="24"/>
          <w:lang w:eastAsia="tr-TR"/>
        </w:rPr>
        <w:t>M.E.B</w:t>
      </w:r>
      <w:proofErr w:type="gramEnd"/>
      <w:r w:rsidRPr="00191F72">
        <w:rPr>
          <w:rFonts w:ascii="Times New Roman" w:hAnsi="Times New Roman" w:cs="Times New Roman"/>
          <w:sz w:val="24"/>
          <w:szCs w:val="24"/>
          <w:lang w:eastAsia="tr-TR"/>
        </w:rPr>
        <w:t>. Yayınevi), Lise Mantık (Emine Yamanlar), Mantık (Doğan Özlem)</w:t>
      </w:r>
    </w:p>
    <w:p w:rsidR="003A014B" w:rsidRPr="00191F72" w:rsidRDefault="003A014B" w:rsidP="00191F72">
      <w:pPr>
        <w:spacing w:after="0"/>
        <w:jc w:val="both"/>
        <w:rPr>
          <w:rFonts w:ascii="Times New Roman" w:hAnsi="Times New Roman" w:cs="Times New Roman"/>
          <w:b/>
          <w:bCs/>
          <w:sz w:val="24"/>
          <w:szCs w:val="24"/>
          <w:lang w:eastAsia="tr-TR"/>
        </w:rPr>
      </w:pPr>
      <w:r w:rsidRPr="00191F72">
        <w:rPr>
          <w:rFonts w:ascii="Times New Roman" w:hAnsi="Times New Roman" w:cs="Times New Roman"/>
          <w:b/>
          <w:bCs/>
          <w:sz w:val="24"/>
          <w:szCs w:val="24"/>
          <w:lang w:eastAsia="tr-TR"/>
        </w:rPr>
        <w:t>Ödevlerin değerlendirilmesinde izlenilecek yol ve uyulacak program aşağıda verilmiştir:</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325"/>
        <w:gridCol w:w="2056"/>
        <w:gridCol w:w="3191"/>
      </w:tblGrid>
      <w:tr w:rsidR="00191F72" w:rsidRPr="00191F72" w:rsidTr="00F47CD1">
        <w:trPr>
          <w:trHeight w:val="330"/>
        </w:trPr>
        <w:tc>
          <w:tcPr>
            <w:tcW w:w="2259" w:type="pct"/>
            <w:vAlign w:val="center"/>
          </w:tcPr>
          <w:p w:rsidR="003A014B" w:rsidRPr="00191F72" w:rsidRDefault="003A014B" w:rsidP="00191F72">
            <w:pPr>
              <w:spacing w:after="0" w:line="240" w:lineRule="auto"/>
              <w:jc w:val="both"/>
              <w:rPr>
                <w:rFonts w:ascii="Times New Roman" w:hAnsi="Times New Roman" w:cs="Times New Roman"/>
                <w:b/>
                <w:bCs/>
                <w:sz w:val="18"/>
                <w:szCs w:val="18"/>
                <w:lang w:eastAsia="tr-TR"/>
              </w:rPr>
            </w:pPr>
            <w:r w:rsidRPr="00191F72">
              <w:rPr>
                <w:rFonts w:ascii="Times New Roman" w:hAnsi="Times New Roman" w:cs="Times New Roman"/>
                <w:b/>
                <w:bCs/>
                <w:sz w:val="18"/>
                <w:szCs w:val="18"/>
                <w:lang w:eastAsia="tr-TR"/>
              </w:rPr>
              <w:t>İŞLEMLER</w:t>
            </w:r>
          </w:p>
        </w:tc>
        <w:tc>
          <w:tcPr>
            <w:tcW w:w="1074" w:type="pct"/>
            <w:vAlign w:val="center"/>
          </w:tcPr>
          <w:p w:rsidR="003A014B" w:rsidRPr="00191F72" w:rsidRDefault="003A014B" w:rsidP="00191F72">
            <w:pPr>
              <w:spacing w:after="0" w:line="240" w:lineRule="auto"/>
              <w:jc w:val="both"/>
              <w:rPr>
                <w:rFonts w:ascii="Times New Roman" w:hAnsi="Times New Roman" w:cs="Times New Roman"/>
                <w:b/>
                <w:bCs/>
                <w:sz w:val="18"/>
                <w:szCs w:val="18"/>
                <w:lang w:eastAsia="tr-TR"/>
              </w:rPr>
            </w:pPr>
            <w:r w:rsidRPr="00191F72">
              <w:rPr>
                <w:rFonts w:ascii="Times New Roman" w:hAnsi="Times New Roman" w:cs="Times New Roman"/>
                <w:b/>
                <w:bCs/>
                <w:sz w:val="18"/>
                <w:szCs w:val="18"/>
                <w:lang w:eastAsia="tr-TR"/>
              </w:rPr>
              <w:t>PUANLAMA</w:t>
            </w:r>
          </w:p>
        </w:tc>
        <w:tc>
          <w:tcPr>
            <w:tcW w:w="1667" w:type="pct"/>
            <w:vAlign w:val="center"/>
          </w:tcPr>
          <w:p w:rsidR="003A014B" w:rsidRPr="00191F72" w:rsidRDefault="003A014B" w:rsidP="00191F72">
            <w:pPr>
              <w:spacing w:after="0" w:line="240" w:lineRule="auto"/>
              <w:jc w:val="both"/>
              <w:rPr>
                <w:rFonts w:ascii="Times New Roman" w:hAnsi="Times New Roman" w:cs="Times New Roman"/>
                <w:b/>
                <w:bCs/>
                <w:sz w:val="18"/>
                <w:szCs w:val="18"/>
                <w:lang w:eastAsia="tr-TR"/>
              </w:rPr>
            </w:pPr>
            <w:r w:rsidRPr="00191F72">
              <w:rPr>
                <w:rFonts w:ascii="Times New Roman" w:hAnsi="Times New Roman" w:cs="Times New Roman"/>
                <w:b/>
                <w:bCs/>
                <w:sz w:val="18"/>
                <w:szCs w:val="18"/>
                <w:lang w:eastAsia="tr-TR"/>
              </w:rPr>
              <w:t>AŞAMALAR</w:t>
            </w:r>
          </w:p>
        </w:tc>
      </w:tr>
      <w:tr w:rsidR="00191F72" w:rsidRPr="00191F72" w:rsidTr="00F47CD1">
        <w:trPr>
          <w:trHeight w:val="522"/>
        </w:trPr>
        <w:tc>
          <w:tcPr>
            <w:tcW w:w="2259" w:type="pct"/>
            <w:vAlign w:val="center"/>
          </w:tcPr>
          <w:p w:rsidR="003A014B" w:rsidRPr="00191F72" w:rsidRDefault="003A014B" w:rsidP="00191F72">
            <w:pPr>
              <w:spacing w:after="0" w:line="240" w:lineRule="auto"/>
              <w:jc w:val="both"/>
              <w:rPr>
                <w:rFonts w:ascii="Times New Roman" w:hAnsi="Times New Roman" w:cs="Times New Roman"/>
                <w:sz w:val="18"/>
                <w:szCs w:val="18"/>
                <w:lang w:eastAsia="tr-TR"/>
              </w:rPr>
            </w:pPr>
            <w:r w:rsidRPr="00191F72">
              <w:rPr>
                <w:rFonts w:ascii="Times New Roman" w:hAnsi="Times New Roman" w:cs="Times New Roman"/>
                <w:sz w:val="18"/>
                <w:szCs w:val="18"/>
                <w:lang w:eastAsia="tr-TR"/>
              </w:rPr>
              <w:t>Ödev planını hazırlama ve uygulama</w:t>
            </w:r>
          </w:p>
        </w:tc>
        <w:tc>
          <w:tcPr>
            <w:tcW w:w="1074" w:type="pct"/>
            <w:vAlign w:val="center"/>
          </w:tcPr>
          <w:p w:rsidR="003A014B" w:rsidRPr="00191F72" w:rsidRDefault="003A014B" w:rsidP="00191F72">
            <w:pPr>
              <w:spacing w:after="0" w:line="240" w:lineRule="auto"/>
              <w:jc w:val="both"/>
              <w:rPr>
                <w:rFonts w:ascii="Times New Roman" w:hAnsi="Times New Roman" w:cs="Times New Roman"/>
                <w:sz w:val="18"/>
                <w:szCs w:val="18"/>
                <w:lang w:eastAsia="tr-TR"/>
              </w:rPr>
            </w:pPr>
            <w:r w:rsidRPr="00191F72">
              <w:rPr>
                <w:rFonts w:ascii="Times New Roman" w:hAnsi="Times New Roman" w:cs="Times New Roman"/>
                <w:sz w:val="18"/>
                <w:szCs w:val="18"/>
                <w:lang w:eastAsia="tr-TR"/>
              </w:rPr>
              <w:t>10 Puan</w:t>
            </w:r>
          </w:p>
        </w:tc>
        <w:tc>
          <w:tcPr>
            <w:tcW w:w="1667" w:type="pct"/>
            <w:vMerge w:val="restart"/>
            <w:vAlign w:val="center"/>
          </w:tcPr>
          <w:p w:rsidR="003A014B" w:rsidRPr="00191F72" w:rsidRDefault="003A014B" w:rsidP="00191F72">
            <w:pPr>
              <w:spacing w:after="0" w:line="240" w:lineRule="auto"/>
              <w:jc w:val="both"/>
              <w:rPr>
                <w:rFonts w:ascii="Times New Roman" w:hAnsi="Times New Roman" w:cs="Times New Roman"/>
                <w:sz w:val="18"/>
                <w:szCs w:val="18"/>
                <w:lang w:eastAsia="tr-TR"/>
              </w:rPr>
            </w:pPr>
            <w:r w:rsidRPr="00191F72">
              <w:rPr>
                <w:rFonts w:ascii="Times New Roman" w:hAnsi="Times New Roman" w:cs="Times New Roman"/>
                <w:sz w:val="18"/>
                <w:szCs w:val="18"/>
                <w:lang w:eastAsia="tr-TR"/>
              </w:rPr>
              <w:t>Hazırlık aşamasının değerlendirilmesi</w:t>
            </w:r>
          </w:p>
        </w:tc>
      </w:tr>
      <w:tr w:rsidR="00191F72" w:rsidRPr="00191F72" w:rsidTr="00F47CD1">
        <w:trPr>
          <w:trHeight w:val="661"/>
        </w:trPr>
        <w:tc>
          <w:tcPr>
            <w:tcW w:w="2259" w:type="pct"/>
            <w:vAlign w:val="center"/>
          </w:tcPr>
          <w:p w:rsidR="003A014B" w:rsidRPr="00191F72" w:rsidRDefault="003A014B" w:rsidP="00191F72">
            <w:pPr>
              <w:spacing w:after="0" w:line="240" w:lineRule="auto"/>
              <w:jc w:val="both"/>
              <w:rPr>
                <w:rFonts w:ascii="Times New Roman" w:hAnsi="Times New Roman" w:cs="Times New Roman"/>
                <w:sz w:val="18"/>
                <w:szCs w:val="18"/>
                <w:lang w:eastAsia="tr-TR"/>
              </w:rPr>
            </w:pPr>
            <w:r w:rsidRPr="00191F72">
              <w:rPr>
                <w:rFonts w:ascii="Times New Roman" w:hAnsi="Times New Roman" w:cs="Times New Roman"/>
                <w:sz w:val="18"/>
                <w:szCs w:val="18"/>
                <w:lang w:eastAsia="tr-TR"/>
              </w:rPr>
              <w:t>Araştırma ve kaynaklardan faydalanma</w:t>
            </w:r>
          </w:p>
        </w:tc>
        <w:tc>
          <w:tcPr>
            <w:tcW w:w="1074" w:type="pct"/>
            <w:vAlign w:val="center"/>
          </w:tcPr>
          <w:p w:rsidR="003A014B" w:rsidRPr="00191F72" w:rsidRDefault="003A014B" w:rsidP="00191F72">
            <w:pPr>
              <w:spacing w:after="0" w:line="240" w:lineRule="auto"/>
              <w:jc w:val="both"/>
              <w:rPr>
                <w:rFonts w:ascii="Times New Roman" w:hAnsi="Times New Roman" w:cs="Times New Roman"/>
                <w:sz w:val="18"/>
                <w:szCs w:val="18"/>
                <w:lang w:eastAsia="tr-TR"/>
              </w:rPr>
            </w:pPr>
            <w:r w:rsidRPr="00191F72">
              <w:rPr>
                <w:rFonts w:ascii="Times New Roman" w:hAnsi="Times New Roman" w:cs="Times New Roman"/>
                <w:sz w:val="18"/>
                <w:szCs w:val="18"/>
                <w:lang w:eastAsia="tr-TR"/>
              </w:rPr>
              <w:t>15 Puan</w:t>
            </w:r>
          </w:p>
        </w:tc>
        <w:tc>
          <w:tcPr>
            <w:tcW w:w="1667" w:type="pct"/>
            <w:vMerge/>
            <w:vAlign w:val="center"/>
          </w:tcPr>
          <w:p w:rsidR="003A014B" w:rsidRPr="00191F72" w:rsidRDefault="003A014B" w:rsidP="00191F72">
            <w:pPr>
              <w:spacing w:after="0" w:line="240" w:lineRule="auto"/>
              <w:jc w:val="both"/>
              <w:rPr>
                <w:rFonts w:ascii="Times New Roman" w:hAnsi="Times New Roman" w:cs="Times New Roman"/>
                <w:sz w:val="18"/>
                <w:szCs w:val="18"/>
                <w:lang w:eastAsia="tr-TR"/>
              </w:rPr>
            </w:pPr>
          </w:p>
        </w:tc>
      </w:tr>
      <w:tr w:rsidR="00191F72" w:rsidRPr="00191F72" w:rsidTr="00F47CD1">
        <w:trPr>
          <w:trHeight w:val="518"/>
        </w:trPr>
        <w:tc>
          <w:tcPr>
            <w:tcW w:w="2259" w:type="pct"/>
            <w:vAlign w:val="center"/>
          </w:tcPr>
          <w:p w:rsidR="003A014B" w:rsidRPr="00191F72" w:rsidRDefault="003A014B" w:rsidP="00191F72">
            <w:pPr>
              <w:spacing w:after="0" w:line="240" w:lineRule="auto"/>
              <w:jc w:val="both"/>
              <w:rPr>
                <w:rFonts w:ascii="Times New Roman" w:hAnsi="Times New Roman" w:cs="Times New Roman"/>
                <w:sz w:val="18"/>
                <w:szCs w:val="18"/>
                <w:lang w:eastAsia="tr-TR"/>
              </w:rPr>
            </w:pPr>
            <w:r w:rsidRPr="00191F72">
              <w:rPr>
                <w:rFonts w:ascii="Times New Roman" w:hAnsi="Times New Roman" w:cs="Times New Roman"/>
                <w:sz w:val="18"/>
                <w:szCs w:val="18"/>
                <w:lang w:eastAsia="tr-TR"/>
              </w:rPr>
              <w:t>Çalışmalar sırasında öğretmenle olan etkileşim</w:t>
            </w:r>
          </w:p>
        </w:tc>
        <w:tc>
          <w:tcPr>
            <w:tcW w:w="1074" w:type="pct"/>
            <w:vAlign w:val="center"/>
          </w:tcPr>
          <w:p w:rsidR="003A014B" w:rsidRPr="00191F72" w:rsidRDefault="003A014B" w:rsidP="00191F72">
            <w:pPr>
              <w:spacing w:after="0" w:line="240" w:lineRule="auto"/>
              <w:jc w:val="both"/>
              <w:rPr>
                <w:rFonts w:ascii="Times New Roman" w:hAnsi="Times New Roman" w:cs="Times New Roman"/>
                <w:sz w:val="18"/>
                <w:szCs w:val="18"/>
                <w:lang w:eastAsia="tr-TR"/>
              </w:rPr>
            </w:pPr>
            <w:r w:rsidRPr="00191F72">
              <w:rPr>
                <w:rFonts w:ascii="Times New Roman" w:hAnsi="Times New Roman" w:cs="Times New Roman"/>
                <w:sz w:val="18"/>
                <w:szCs w:val="18"/>
                <w:lang w:eastAsia="tr-TR"/>
              </w:rPr>
              <w:t>15 Puan</w:t>
            </w:r>
          </w:p>
        </w:tc>
        <w:tc>
          <w:tcPr>
            <w:tcW w:w="1667" w:type="pct"/>
            <w:vMerge/>
            <w:vAlign w:val="center"/>
          </w:tcPr>
          <w:p w:rsidR="003A014B" w:rsidRPr="00191F72" w:rsidRDefault="003A014B" w:rsidP="00191F72">
            <w:pPr>
              <w:spacing w:after="0" w:line="240" w:lineRule="auto"/>
              <w:jc w:val="both"/>
              <w:rPr>
                <w:rFonts w:ascii="Times New Roman" w:hAnsi="Times New Roman" w:cs="Times New Roman"/>
                <w:sz w:val="18"/>
                <w:szCs w:val="18"/>
                <w:lang w:eastAsia="tr-TR"/>
              </w:rPr>
            </w:pPr>
          </w:p>
        </w:tc>
      </w:tr>
      <w:tr w:rsidR="00191F72" w:rsidRPr="00191F72" w:rsidTr="00F47CD1">
        <w:trPr>
          <w:trHeight w:val="529"/>
        </w:trPr>
        <w:tc>
          <w:tcPr>
            <w:tcW w:w="2259" w:type="pct"/>
            <w:vAlign w:val="center"/>
          </w:tcPr>
          <w:p w:rsidR="003A014B" w:rsidRPr="00191F72" w:rsidRDefault="003A014B" w:rsidP="00191F72">
            <w:pPr>
              <w:spacing w:after="0" w:line="240" w:lineRule="auto"/>
              <w:jc w:val="both"/>
              <w:rPr>
                <w:rFonts w:ascii="Times New Roman" w:hAnsi="Times New Roman" w:cs="Times New Roman"/>
                <w:sz w:val="18"/>
                <w:szCs w:val="18"/>
                <w:lang w:eastAsia="tr-TR"/>
              </w:rPr>
            </w:pPr>
            <w:r w:rsidRPr="00191F72">
              <w:rPr>
                <w:rFonts w:ascii="Times New Roman" w:hAnsi="Times New Roman" w:cs="Times New Roman"/>
                <w:sz w:val="18"/>
                <w:szCs w:val="18"/>
                <w:lang w:eastAsia="tr-TR"/>
              </w:rPr>
              <w:t>Zamanını verimli kullanabilme eğilimi</w:t>
            </w:r>
          </w:p>
        </w:tc>
        <w:tc>
          <w:tcPr>
            <w:tcW w:w="1074" w:type="pct"/>
            <w:vAlign w:val="center"/>
          </w:tcPr>
          <w:p w:rsidR="003A014B" w:rsidRPr="00191F72" w:rsidRDefault="003A014B" w:rsidP="00191F72">
            <w:pPr>
              <w:spacing w:after="0" w:line="240" w:lineRule="auto"/>
              <w:jc w:val="both"/>
              <w:rPr>
                <w:rFonts w:ascii="Times New Roman" w:hAnsi="Times New Roman" w:cs="Times New Roman"/>
                <w:sz w:val="18"/>
                <w:szCs w:val="18"/>
                <w:lang w:eastAsia="tr-TR"/>
              </w:rPr>
            </w:pPr>
            <w:r w:rsidRPr="00191F72">
              <w:rPr>
                <w:rFonts w:ascii="Times New Roman" w:hAnsi="Times New Roman" w:cs="Times New Roman"/>
                <w:sz w:val="18"/>
                <w:szCs w:val="18"/>
                <w:lang w:eastAsia="tr-TR"/>
              </w:rPr>
              <w:t>5 Puan</w:t>
            </w:r>
          </w:p>
        </w:tc>
        <w:tc>
          <w:tcPr>
            <w:tcW w:w="1667" w:type="pct"/>
            <w:vMerge w:val="restart"/>
            <w:vAlign w:val="center"/>
          </w:tcPr>
          <w:p w:rsidR="003A014B" w:rsidRPr="00191F72" w:rsidRDefault="003A014B" w:rsidP="00191F72">
            <w:pPr>
              <w:spacing w:after="0" w:line="240" w:lineRule="auto"/>
              <w:jc w:val="both"/>
              <w:rPr>
                <w:rFonts w:ascii="Times New Roman" w:hAnsi="Times New Roman" w:cs="Times New Roman"/>
                <w:sz w:val="18"/>
                <w:szCs w:val="18"/>
                <w:lang w:eastAsia="tr-TR"/>
              </w:rPr>
            </w:pPr>
            <w:r w:rsidRPr="00191F72">
              <w:rPr>
                <w:rFonts w:ascii="Times New Roman" w:hAnsi="Times New Roman" w:cs="Times New Roman"/>
                <w:sz w:val="18"/>
                <w:szCs w:val="18"/>
                <w:lang w:eastAsia="tr-TR"/>
              </w:rPr>
              <w:t>Ödevin tesliminden sonra, tamamının değerlendirilmesi</w:t>
            </w:r>
          </w:p>
        </w:tc>
      </w:tr>
      <w:tr w:rsidR="00191F72" w:rsidRPr="00191F72" w:rsidTr="00F47CD1">
        <w:trPr>
          <w:trHeight w:val="684"/>
        </w:trPr>
        <w:tc>
          <w:tcPr>
            <w:tcW w:w="2259" w:type="pct"/>
            <w:vAlign w:val="center"/>
          </w:tcPr>
          <w:p w:rsidR="003A014B" w:rsidRPr="00191F72" w:rsidRDefault="003A014B" w:rsidP="00191F72">
            <w:pPr>
              <w:spacing w:after="0" w:line="240" w:lineRule="auto"/>
              <w:jc w:val="both"/>
              <w:rPr>
                <w:rFonts w:ascii="Times New Roman" w:hAnsi="Times New Roman" w:cs="Times New Roman"/>
                <w:sz w:val="18"/>
                <w:szCs w:val="18"/>
                <w:lang w:eastAsia="tr-TR"/>
              </w:rPr>
            </w:pPr>
            <w:r w:rsidRPr="00191F72">
              <w:rPr>
                <w:rFonts w:ascii="Times New Roman" w:hAnsi="Times New Roman" w:cs="Times New Roman"/>
                <w:sz w:val="18"/>
                <w:szCs w:val="18"/>
                <w:lang w:eastAsia="tr-TR"/>
              </w:rPr>
              <w:t>Örneklerden ve güncel olaylardan faydalanabilme</w:t>
            </w:r>
          </w:p>
        </w:tc>
        <w:tc>
          <w:tcPr>
            <w:tcW w:w="1074" w:type="pct"/>
            <w:vAlign w:val="center"/>
          </w:tcPr>
          <w:p w:rsidR="003A014B" w:rsidRPr="00191F72" w:rsidRDefault="003A014B" w:rsidP="00191F72">
            <w:pPr>
              <w:spacing w:after="0" w:line="240" w:lineRule="auto"/>
              <w:jc w:val="both"/>
              <w:rPr>
                <w:rFonts w:ascii="Times New Roman" w:hAnsi="Times New Roman" w:cs="Times New Roman"/>
                <w:sz w:val="18"/>
                <w:szCs w:val="18"/>
                <w:lang w:eastAsia="tr-TR"/>
              </w:rPr>
            </w:pPr>
            <w:r w:rsidRPr="00191F72">
              <w:rPr>
                <w:rFonts w:ascii="Times New Roman" w:hAnsi="Times New Roman" w:cs="Times New Roman"/>
                <w:sz w:val="18"/>
                <w:szCs w:val="18"/>
                <w:lang w:eastAsia="tr-TR"/>
              </w:rPr>
              <w:t>15 Puan</w:t>
            </w:r>
          </w:p>
        </w:tc>
        <w:tc>
          <w:tcPr>
            <w:tcW w:w="1667" w:type="pct"/>
            <w:vMerge/>
            <w:vAlign w:val="center"/>
          </w:tcPr>
          <w:p w:rsidR="003A014B" w:rsidRPr="00191F72" w:rsidRDefault="003A014B" w:rsidP="00191F72">
            <w:pPr>
              <w:spacing w:after="0" w:line="240" w:lineRule="auto"/>
              <w:jc w:val="both"/>
              <w:rPr>
                <w:rFonts w:ascii="Times New Roman" w:hAnsi="Times New Roman" w:cs="Times New Roman"/>
                <w:sz w:val="18"/>
                <w:szCs w:val="18"/>
                <w:lang w:eastAsia="tr-TR"/>
              </w:rPr>
            </w:pPr>
          </w:p>
        </w:tc>
      </w:tr>
      <w:tr w:rsidR="00191F72" w:rsidRPr="00191F72" w:rsidTr="00F47CD1">
        <w:trPr>
          <w:trHeight w:val="517"/>
        </w:trPr>
        <w:tc>
          <w:tcPr>
            <w:tcW w:w="2259" w:type="pct"/>
            <w:vAlign w:val="center"/>
          </w:tcPr>
          <w:p w:rsidR="003A014B" w:rsidRPr="00191F72" w:rsidRDefault="003A014B" w:rsidP="00191F72">
            <w:pPr>
              <w:spacing w:after="0" w:line="240" w:lineRule="auto"/>
              <w:jc w:val="both"/>
              <w:rPr>
                <w:rFonts w:ascii="Times New Roman" w:hAnsi="Times New Roman" w:cs="Times New Roman"/>
                <w:sz w:val="18"/>
                <w:szCs w:val="18"/>
                <w:lang w:eastAsia="tr-TR"/>
              </w:rPr>
            </w:pPr>
            <w:r w:rsidRPr="00191F72">
              <w:rPr>
                <w:rFonts w:ascii="Times New Roman" w:hAnsi="Times New Roman" w:cs="Times New Roman"/>
                <w:sz w:val="18"/>
                <w:szCs w:val="18"/>
                <w:lang w:eastAsia="tr-TR"/>
              </w:rPr>
              <w:t>Ödeve titizlik, düzen ve özen gösterme</w:t>
            </w:r>
          </w:p>
        </w:tc>
        <w:tc>
          <w:tcPr>
            <w:tcW w:w="1074" w:type="pct"/>
            <w:vAlign w:val="center"/>
          </w:tcPr>
          <w:p w:rsidR="003A014B" w:rsidRPr="00191F72" w:rsidRDefault="003A014B" w:rsidP="00191F72">
            <w:pPr>
              <w:spacing w:after="0" w:line="240" w:lineRule="auto"/>
              <w:jc w:val="both"/>
              <w:rPr>
                <w:rFonts w:ascii="Times New Roman" w:hAnsi="Times New Roman" w:cs="Times New Roman"/>
                <w:sz w:val="18"/>
                <w:szCs w:val="18"/>
                <w:lang w:eastAsia="tr-TR"/>
              </w:rPr>
            </w:pPr>
            <w:r w:rsidRPr="00191F72">
              <w:rPr>
                <w:rFonts w:ascii="Times New Roman" w:hAnsi="Times New Roman" w:cs="Times New Roman"/>
                <w:sz w:val="18"/>
                <w:szCs w:val="18"/>
                <w:lang w:eastAsia="tr-TR"/>
              </w:rPr>
              <w:t>15 Puan</w:t>
            </w:r>
          </w:p>
        </w:tc>
        <w:tc>
          <w:tcPr>
            <w:tcW w:w="1667" w:type="pct"/>
            <w:vMerge/>
            <w:vAlign w:val="center"/>
          </w:tcPr>
          <w:p w:rsidR="003A014B" w:rsidRPr="00191F72" w:rsidRDefault="003A014B" w:rsidP="00191F72">
            <w:pPr>
              <w:spacing w:after="0" w:line="240" w:lineRule="auto"/>
              <w:jc w:val="both"/>
              <w:rPr>
                <w:rFonts w:ascii="Times New Roman" w:hAnsi="Times New Roman" w:cs="Times New Roman"/>
                <w:sz w:val="18"/>
                <w:szCs w:val="18"/>
                <w:lang w:eastAsia="tr-TR"/>
              </w:rPr>
            </w:pPr>
          </w:p>
        </w:tc>
      </w:tr>
      <w:tr w:rsidR="00191F72" w:rsidRPr="00191F72" w:rsidTr="00F47CD1">
        <w:trPr>
          <w:trHeight w:val="410"/>
        </w:trPr>
        <w:tc>
          <w:tcPr>
            <w:tcW w:w="2259" w:type="pct"/>
            <w:vAlign w:val="center"/>
          </w:tcPr>
          <w:p w:rsidR="003A014B" w:rsidRPr="00191F72" w:rsidRDefault="003A014B" w:rsidP="00191F72">
            <w:pPr>
              <w:spacing w:after="0" w:line="240" w:lineRule="auto"/>
              <w:jc w:val="both"/>
              <w:rPr>
                <w:rFonts w:ascii="Times New Roman" w:hAnsi="Times New Roman" w:cs="Times New Roman"/>
                <w:sz w:val="18"/>
                <w:szCs w:val="18"/>
                <w:lang w:eastAsia="tr-TR"/>
              </w:rPr>
            </w:pPr>
            <w:r w:rsidRPr="00191F72">
              <w:rPr>
                <w:rFonts w:ascii="Times New Roman" w:hAnsi="Times New Roman" w:cs="Times New Roman"/>
                <w:sz w:val="18"/>
                <w:szCs w:val="18"/>
                <w:lang w:eastAsia="tr-TR"/>
              </w:rPr>
              <w:t>Konunun anlaşılması ve içeriğin ortaya konulması</w:t>
            </w:r>
          </w:p>
        </w:tc>
        <w:tc>
          <w:tcPr>
            <w:tcW w:w="1074" w:type="pct"/>
            <w:vAlign w:val="center"/>
          </w:tcPr>
          <w:p w:rsidR="003A014B" w:rsidRPr="00191F72" w:rsidRDefault="003A014B" w:rsidP="00191F72">
            <w:pPr>
              <w:spacing w:after="0" w:line="240" w:lineRule="auto"/>
              <w:jc w:val="both"/>
              <w:rPr>
                <w:rFonts w:ascii="Times New Roman" w:hAnsi="Times New Roman" w:cs="Times New Roman"/>
                <w:sz w:val="18"/>
                <w:szCs w:val="18"/>
                <w:lang w:eastAsia="tr-TR"/>
              </w:rPr>
            </w:pPr>
            <w:r w:rsidRPr="00191F72">
              <w:rPr>
                <w:rFonts w:ascii="Times New Roman" w:hAnsi="Times New Roman" w:cs="Times New Roman"/>
                <w:sz w:val="18"/>
                <w:szCs w:val="18"/>
                <w:lang w:eastAsia="tr-TR"/>
              </w:rPr>
              <w:t>25 Puan</w:t>
            </w:r>
          </w:p>
        </w:tc>
        <w:tc>
          <w:tcPr>
            <w:tcW w:w="1667" w:type="pct"/>
            <w:vMerge/>
            <w:vAlign w:val="center"/>
          </w:tcPr>
          <w:p w:rsidR="003A014B" w:rsidRPr="00191F72" w:rsidRDefault="003A014B" w:rsidP="00191F72">
            <w:pPr>
              <w:spacing w:after="0" w:line="240" w:lineRule="auto"/>
              <w:jc w:val="both"/>
              <w:rPr>
                <w:rFonts w:ascii="Times New Roman" w:hAnsi="Times New Roman" w:cs="Times New Roman"/>
                <w:sz w:val="18"/>
                <w:szCs w:val="18"/>
                <w:lang w:eastAsia="tr-TR"/>
              </w:rPr>
            </w:pPr>
          </w:p>
        </w:tc>
      </w:tr>
      <w:tr w:rsidR="00191F72" w:rsidRPr="00191F72" w:rsidTr="00F47CD1">
        <w:trPr>
          <w:trHeight w:val="518"/>
        </w:trPr>
        <w:tc>
          <w:tcPr>
            <w:tcW w:w="2259" w:type="pct"/>
            <w:vAlign w:val="center"/>
          </w:tcPr>
          <w:p w:rsidR="003A014B" w:rsidRPr="00191F72" w:rsidRDefault="003A014B" w:rsidP="00191F72">
            <w:pPr>
              <w:spacing w:after="0" w:line="240" w:lineRule="auto"/>
              <w:jc w:val="both"/>
              <w:rPr>
                <w:rFonts w:ascii="Times New Roman" w:hAnsi="Times New Roman" w:cs="Times New Roman"/>
                <w:b/>
                <w:bCs/>
                <w:sz w:val="18"/>
                <w:szCs w:val="18"/>
                <w:lang w:eastAsia="tr-TR"/>
              </w:rPr>
            </w:pPr>
            <w:r w:rsidRPr="00191F72">
              <w:rPr>
                <w:rFonts w:ascii="Times New Roman" w:hAnsi="Times New Roman" w:cs="Times New Roman"/>
                <w:b/>
                <w:bCs/>
                <w:sz w:val="18"/>
                <w:szCs w:val="18"/>
                <w:lang w:eastAsia="tr-TR"/>
              </w:rPr>
              <w:t>TOPLAM</w:t>
            </w:r>
          </w:p>
        </w:tc>
        <w:tc>
          <w:tcPr>
            <w:tcW w:w="1074" w:type="pct"/>
            <w:vAlign w:val="center"/>
          </w:tcPr>
          <w:p w:rsidR="003A014B" w:rsidRPr="00191F72" w:rsidRDefault="003A014B" w:rsidP="00191F72">
            <w:pPr>
              <w:spacing w:after="0" w:line="240" w:lineRule="auto"/>
              <w:jc w:val="both"/>
              <w:rPr>
                <w:rFonts w:ascii="Times New Roman" w:hAnsi="Times New Roman" w:cs="Times New Roman"/>
                <w:sz w:val="18"/>
                <w:szCs w:val="18"/>
                <w:lang w:eastAsia="tr-TR"/>
              </w:rPr>
            </w:pPr>
            <w:r w:rsidRPr="00191F72">
              <w:rPr>
                <w:rFonts w:ascii="Times New Roman" w:hAnsi="Times New Roman" w:cs="Times New Roman"/>
                <w:sz w:val="18"/>
                <w:szCs w:val="18"/>
                <w:lang w:eastAsia="tr-TR"/>
              </w:rPr>
              <w:t>100 Puan</w:t>
            </w:r>
          </w:p>
        </w:tc>
        <w:tc>
          <w:tcPr>
            <w:tcW w:w="1667" w:type="pct"/>
            <w:vAlign w:val="center"/>
          </w:tcPr>
          <w:p w:rsidR="003A014B" w:rsidRPr="00191F72" w:rsidRDefault="003A014B" w:rsidP="00191F72">
            <w:pPr>
              <w:spacing w:after="0" w:line="240" w:lineRule="auto"/>
              <w:jc w:val="both"/>
              <w:rPr>
                <w:rFonts w:ascii="Times New Roman" w:hAnsi="Times New Roman" w:cs="Times New Roman"/>
                <w:sz w:val="18"/>
                <w:szCs w:val="18"/>
                <w:lang w:eastAsia="tr-TR"/>
              </w:rPr>
            </w:pPr>
          </w:p>
        </w:tc>
      </w:tr>
    </w:tbl>
    <w:p w:rsidR="003A014B" w:rsidRPr="00191F72" w:rsidRDefault="003A014B" w:rsidP="00191F72">
      <w:pPr>
        <w:spacing w:after="0" w:line="240" w:lineRule="auto"/>
        <w:jc w:val="both"/>
        <w:rPr>
          <w:rFonts w:ascii="Times New Roman" w:hAnsi="Times New Roman" w:cs="Times New Roman"/>
          <w:b/>
          <w:bCs/>
          <w:sz w:val="24"/>
          <w:szCs w:val="24"/>
          <w:lang w:eastAsia="tr-TR"/>
        </w:rPr>
      </w:pPr>
    </w:p>
    <w:p w:rsidR="00F47CD1" w:rsidRPr="00191F72" w:rsidRDefault="00F47CD1" w:rsidP="00191F72">
      <w:pPr>
        <w:spacing w:after="0" w:line="240" w:lineRule="auto"/>
        <w:jc w:val="both"/>
        <w:rPr>
          <w:rFonts w:ascii="Times New Roman" w:hAnsi="Times New Roman" w:cs="Times New Roman"/>
          <w:b/>
          <w:bCs/>
          <w:sz w:val="24"/>
          <w:szCs w:val="24"/>
          <w:lang w:eastAsia="tr-TR"/>
        </w:rPr>
      </w:pPr>
    </w:p>
    <w:p w:rsidR="00F47CD1" w:rsidRPr="00191F72" w:rsidRDefault="00F47CD1" w:rsidP="00191F72">
      <w:pPr>
        <w:spacing w:after="0" w:line="240" w:lineRule="auto"/>
        <w:jc w:val="both"/>
        <w:rPr>
          <w:rFonts w:ascii="Times New Roman" w:hAnsi="Times New Roman" w:cs="Times New Roman"/>
          <w:b/>
          <w:bCs/>
          <w:sz w:val="24"/>
          <w:szCs w:val="24"/>
          <w:lang w:eastAsia="tr-TR"/>
        </w:rPr>
      </w:pPr>
    </w:p>
    <w:p w:rsidR="00F47CD1" w:rsidRPr="00191F72" w:rsidRDefault="00F47CD1" w:rsidP="00191F72">
      <w:pPr>
        <w:spacing w:after="0" w:line="240" w:lineRule="auto"/>
        <w:jc w:val="both"/>
        <w:rPr>
          <w:rFonts w:ascii="Times New Roman" w:hAnsi="Times New Roman" w:cs="Times New Roman"/>
          <w:b/>
          <w:bCs/>
          <w:sz w:val="24"/>
          <w:szCs w:val="24"/>
          <w:lang w:eastAsia="tr-TR"/>
        </w:rPr>
      </w:pPr>
    </w:p>
    <w:p w:rsidR="00F47CD1" w:rsidRPr="00191F72" w:rsidRDefault="00F47CD1" w:rsidP="00191F72">
      <w:pPr>
        <w:spacing w:after="0" w:line="240" w:lineRule="auto"/>
        <w:jc w:val="both"/>
        <w:rPr>
          <w:rFonts w:ascii="Times New Roman" w:hAnsi="Times New Roman" w:cs="Times New Roman"/>
          <w:b/>
          <w:bCs/>
          <w:sz w:val="24"/>
          <w:szCs w:val="24"/>
          <w:lang w:eastAsia="tr-TR"/>
        </w:rPr>
      </w:pPr>
    </w:p>
    <w:p w:rsidR="00F47CD1" w:rsidRPr="00191F72" w:rsidRDefault="00F47CD1" w:rsidP="00191F72">
      <w:pPr>
        <w:spacing w:after="0" w:line="240" w:lineRule="auto"/>
        <w:jc w:val="both"/>
        <w:rPr>
          <w:rFonts w:ascii="Times New Roman" w:hAnsi="Times New Roman" w:cs="Times New Roman"/>
          <w:b/>
          <w:bCs/>
          <w:sz w:val="24"/>
          <w:szCs w:val="24"/>
          <w:lang w:eastAsia="tr-TR"/>
        </w:rPr>
      </w:pPr>
    </w:p>
    <w:p w:rsidR="00F47CD1" w:rsidRPr="00191F72" w:rsidRDefault="00F47CD1" w:rsidP="00191F72">
      <w:pPr>
        <w:spacing w:after="0" w:line="240" w:lineRule="auto"/>
        <w:jc w:val="both"/>
        <w:rPr>
          <w:rFonts w:ascii="Times New Roman" w:hAnsi="Times New Roman" w:cs="Times New Roman"/>
          <w:b/>
          <w:bCs/>
          <w:sz w:val="24"/>
          <w:szCs w:val="24"/>
          <w:lang w:eastAsia="tr-TR"/>
        </w:rPr>
      </w:pPr>
    </w:p>
    <w:p w:rsidR="00F47CD1" w:rsidRPr="00191F72" w:rsidRDefault="00F47CD1" w:rsidP="00191F72">
      <w:pPr>
        <w:spacing w:after="0" w:line="240" w:lineRule="auto"/>
        <w:jc w:val="both"/>
        <w:rPr>
          <w:rFonts w:ascii="Times New Roman" w:hAnsi="Times New Roman" w:cs="Times New Roman"/>
          <w:b/>
          <w:bCs/>
          <w:sz w:val="24"/>
          <w:szCs w:val="24"/>
          <w:lang w:eastAsia="tr-TR"/>
        </w:rPr>
      </w:pPr>
    </w:p>
    <w:p w:rsidR="003A014B" w:rsidRPr="00191F72" w:rsidRDefault="003A014B" w:rsidP="00191F72">
      <w:pPr>
        <w:spacing w:after="0" w:line="240" w:lineRule="auto"/>
        <w:jc w:val="both"/>
        <w:rPr>
          <w:rFonts w:ascii="Times New Roman" w:hAnsi="Times New Roman" w:cs="Times New Roman"/>
          <w:sz w:val="24"/>
          <w:szCs w:val="24"/>
          <w:lang w:eastAsia="tr-TR"/>
        </w:rPr>
      </w:pPr>
      <w:r w:rsidRPr="00191F72">
        <w:rPr>
          <w:rFonts w:ascii="Times New Roman" w:hAnsi="Times New Roman" w:cs="Times New Roman"/>
          <w:b/>
          <w:bCs/>
          <w:sz w:val="24"/>
          <w:szCs w:val="24"/>
          <w:lang w:eastAsia="tr-TR"/>
        </w:rPr>
        <w:t>9. DİĞER BRANŞ ÖĞRETMENLERİYLE BİRLİĞİN SAĞLANMASI İÇİN ALINACAK TEDBİRLER</w:t>
      </w: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Diğer zümre öğretmenleri ile işbirliği, yıllık planın ilgili bölümüne işlenecektir. Gerekli görülen konularda diğer zümre öğretmenleri ile işbirliğine gidilerek bilgi alışverişi yapılacaktır.</w:t>
      </w:r>
    </w:p>
    <w:p w:rsidR="003A014B" w:rsidRPr="00191F72" w:rsidRDefault="003A014B" w:rsidP="00191F72">
      <w:pPr>
        <w:spacing w:after="0" w:line="240" w:lineRule="auto"/>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 xml:space="preserve"> </w:t>
      </w:r>
    </w:p>
    <w:p w:rsidR="003A014B" w:rsidRPr="00191F72" w:rsidRDefault="003A014B" w:rsidP="00191F72">
      <w:pPr>
        <w:spacing w:after="0" w:line="240" w:lineRule="auto"/>
        <w:ind w:firstLine="708"/>
        <w:jc w:val="both"/>
        <w:rPr>
          <w:rFonts w:ascii="Times New Roman" w:hAnsi="Times New Roman" w:cs="Times New Roman"/>
          <w:b/>
          <w:bCs/>
          <w:sz w:val="24"/>
          <w:szCs w:val="24"/>
          <w:lang w:eastAsia="tr-TR"/>
        </w:rPr>
      </w:pPr>
      <w:r w:rsidRPr="00191F72">
        <w:rPr>
          <w:rFonts w:ascii="Times New Roman" w:hAnsi="Times New Roman" w:cs="Times New Roman"/>
          <w:sz w:val="24"/>
          <w:szCs w:val="24"/>
          <w:lang w:eastAsia="tr-TR"/>
        </w:rPr>
        <w:t xml:space="preserve">Felsefe dersinde din kültürü ve ahlak bilgisi, edebiyat ve tarih öğretmenleri ile; sosyoloji dersinde din kültürü ve ahlak bilgisi, edebiyat, coğrafya ve tarih öğretmenleri ile; mantık dersinde matematik öğretmenleriyle; bilgi kuramı dersinde edebiyat öğretmenleriyle; yönetim bilimi dersinde tarih ve coğrafya öğretmenleri ile; girişimcilik dersinde ise bütün </w:t>
      </w:r>
      <w:proofErr w:type="gramStart"/>
      <w:r w:rsidRPr="00191F72">
        <w:rPr>
          <w:rFonts w:ascii="Times New Roman" w:hAnsi="Times New Roman" w:cs="Times New Roman"/>
          <w:sz w:val="24"/>
          <w:szCs w:val="24"/>
          <w:lang w:eastAsia="tr-TR"/>
        </w:rPr>
        <w:t>branş</w:t>
      </w:r>
      <w:proofErr w:type="gramEnd"/>
      <w:r w:rsidRPr="00191F72">
        <w:rPr>
          <w:rFonts w:ascii="Times New Roman" w:hAnsi="Times New Roman" w:cs="Times New Roman"/>
          <w:sz w:val="24"/>
          <w:szCs w:val="24"/>
          <w:lang w:eastAsia="tr-TR"/>
        </w:rPr>
        <w:t xml:space="preserve"> öğretmenleriyle iş birliğine gidilmesine karar verilmiştir.</w:t>
      </w:r>
    </w:p>
    <w:p w:rsidR="003A014B" w:rsidRPr="00191F72" w:rsidRDefault="003A014B" w:rsidP="00191F72">
      <w:pPr>
        <w:spacing w:after="0" w:line="240" w:lineRule="auto"/>
        <w:jc w:val="both"/>
        <w:rPr>
          <w:rFonts w:ascii="Times New Roman" w:hAnsi="Times New Roman" w:cs="Times New Roman"/>
          <w:b/>
          <w:bCs/>
          <w:sz w:val="24"/>
          <w:szCs w:val="24"/>
          <w:lang w:eastAsia="tr-TR"/>
        </w:rPr>
      </w:pPr>
    </w:p>
    <w:p w:rsidR="003A014B" w:rsidRPr="00191F72" w:rsidRDefault="003A014B" w:rsidP="00191F72">
      <w:pPr>
        <w:spacing w:after="0" w:line="240" w:lineRule="auto"/>
        <w:jc w:val="both"/>
        <w:rPr>
          <w:rFonts w:ascii="Times New Roman" w:hAnsi="Times New Roman" w:cs="Times New Roman"/>
          <w:b/>
          <w:bCs/>
          <w:sz w:val="24"/>
          <w:szCs w:val="24"/>
          <w:lang w:eastAsia="tr-TR"/>
        </w:rPr>
      </w:pPr>
      <w:r w:rsidRPr="00191F72">
        <w:rPr>
          <w:rFonts w:ascii="Times New Roman" w:hAnsi="Times New Roman" w:cs="Times New Roman"/>
          <w:b/>
          <w:bCs/>
          <w:sz w:val="24"/>
          <w:szCs w:val="24"/>
          <w:lang w:eastAsia="tr-TR"/>
        </w:rPr>
        <w:t>10. DERSLERLE İLGİLİ ARAÇ GEREÇLERİN KULLANILMASI</w:t>
      </w:r>
    </w:p>
    <w:p w:rsidR="003A014B" w:rsidRPr="00191F72" w:rsidRDefault="003A014B" w:rsidP="00191F72">
      <w:pPr>
        <w:spacing w:after="0" w:line="240" w:lineRule="auto"/>
        <w:jc w:val="both"/>
        <w:rPr>
          <w:rFonts w:ascii="Times New Roman" w:hAnsi="Times New Roman" w:cs="Times New Roman"/>
          <w:sz w:val="24"/>
          <w:szCs w:val="24"/>
          <w:lang w:eastAsia="tr-TR"/>
        </w:rPr>
      </w:pPr>
    </w:p>
    <w:p w:rsidR="003A014B" w:rsidRPr="00191F72" w:rsidRDefault="003A014B" w:rsidP="00191F72">
      <w:pPr>
        <w:spacing w:after="0" w:line="240" w:lineRule="auto"/>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ab/>
        <w:t>Ders kitabı, defter, kişisel notlar, üniversite hazırlık kitapları, test kitapları, yardımcı kaynaklar, internet kaynakları takip edilecektir.</w:t>
      </w:r>
    </w:p>
    <w:p w:rsidR="003A014B" w:rsidRPr="00191F72" w:rsidRDefault="003A014B" w:rsidP="00191F72">
      <w:pPr>
        <w:spacing w:after="0" w:line="240" w:lineRule="auto"/>
        <w:jc w:val="both"/>
        <w:rPr>
          <w:rFonts w:ascii="Times New Roman" w:hAnsi="Times New Roman" w:cs="Times New Roman"/>
          <w:sz w:val="24"/>
          <w:szCs w:val="24"/>
          <w:lang w:eastAsia="tr-TR"/>
        </w:rPr>
      </w:pP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Felsefe Grubu derslerinde öğrencilerimizin okul kütüphanesi ve öğretmenlerde bulunan kaynaklardan faydalanmasını sağlanmasına ve etkileşimli tahtanın etkin biçimde kullanılmasına karar verildi.</w:t>
      </w:r>
    </w:p>
    <w:p w:rsidR="003A014B" w:rsidRPr="00191F72" w:rsidRDefault="003A014B" w:rsidP="00191F72">
      <w:pPr>
        <w:spacing w:after="0" w:line="240" w:lineRule="auto"/>
        <w:jc w:val="both"/>
        <w:rPr>
          <w:rFonts w:ascii="Times New Roman" w:hAnsi="Times New Roman" w:cs="Times New Roman"/>
          <w:b/>
          <w:bCs/>
          <w:sz w:val="24"/>
          <w:szCs w:val="24"/>
          <w:lang w:eastAsia="tr-TR"/>
        </w:rPr>
      </w:pPr>
    </w:p>
    <w:p w:rsidR="003A014B" w:rsidRPr="00191F72" w:rsidRDefault="003A014B" w:rsidP="00191F72">
      <w:pPr>
        <w:spacing w:after="0" w:line="240" w:lineRule="auto"/>
        <w:jc w:val="both"/>
        <w:rPr>
          <w:rFonts w:ascii="Times New Roman" w:hAnsi="Times New Roman" w:cs="Times New Roman"/>
          <w:sz w:val="24"/>
          <w:szCs w:val="24"/>
          <w:lang w:eastAsia="tr-TR"/>
        </w:rPr>
      </w:pPr>
      <w:r w:rsidRPr="00191F72">
        <w:rPr>
          <w:rFonts w:ascii="Times New Roman" w:hAnsi="Times New Roman" w:cs="Times New Roman"/>
          <w:b/>
          <w:bCs/>
          <w:sz w:val="24"/>
          <w:szCs w:val="24"/>
          <w:lang w:eastAsia="tr-TR"/>
        </w:rPr>
        <w:t>11. YAZILI SINAVLAR ve PERFORMANS ÇALIŞMALARI İLE İLGİLİ ESASLARIN TESBİTİ</w:t>
      </w:r>
    </w:p>
    <w:p w:rsidR="003A014B" w:rsidRPr="00191F72" w:rsidRDefault="003A014B" w:rsidP="00191F72">
      <w:pPr>
        <w:spacing w:after="0" w:line="240" w:lineRule="auto"/>
        <w:jc w:val="both"/>
        <w:rPr>
          <w:rFonts w:ascii="Times New Roman" w:hAnsi="Times New Roman" w:cs="Times New Roman"/>
          <w:sz w:val="24"/>
          <w:szCs w:val="24"/>
          <w:lang w:eastAsia="tr-TR"/>
        </w:rPr>
      </w:pP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w:t>
      </w:r>
      <w:proofErr w:type="gramStart"/>
      <w:r w:rsidRPr="00191F72">
        <w:rPr>
          <w:rFonts w:ascii="Times New Roman" w:hAnsi="Times New Roman" w:cs="Times New Roman"/>
          <w:sz w:val="24"/>
          <w:szCs w:val="24"/>
          <w:lang w:eastAsia="tr-TR"/>
        </w:rPr>
        <w:t>M.E.B</w:t>
      </w:r>
      <w:proofErr w:type="gramEnd"/>
      <w:r w:rsidRPr="00191F72">
        <w:rPr>
          <w:rFonts w:ascii="Times New Roman" w:hAnsi="Times New Roman" w:cs="Times New Roman"/>
          <w:sz w:val="24"/>
          <w:szCs w:val="24"/>
          <w:lang w:eastAsia="tr-TR"/>
        </w:rPr>
        <w:t xml:space="preserve"> Ortaöğretim Kurumları Yönetmeliği”nin 45. maddesine göre; bir dönemde yapılacak yazılı sınavların sayısı, haftalık ders saati sayısı üç ve daha fazla olan dersler için üçten az, bir ve iki saat olan dersler için ikiden az olamayacağından bu esaslar kabul edilmiştir. Öğrenci başarısının ölçülmesi ve değerlendirilmesinde ortak bir anlayışın, birlik ve beraberliğe yönelik belirleyici kararların alınmasına karar verildi.</w:t>
      </w:r>
    </w:p>
    <w:p w:rsidR="003A014B" w:rsidRPr="00191F72" w:rsidRDefault="003A014B" w:rsidP="00191F72">
      <w:pPr>
        <w:spacing w:after="0" w:line="240" w:lineRule="auto"/>
        <w:jc w:val="both"/>
        <w:rPr>
          <w:rFonts w:ascii="Times New Roman" w:hAnsi="Times New Roman" w:cs="Times New Roman"/>
          <w:sz w:val="24"/>
          <w:szCs w:val="24"/>
          <w:lang w:eastAsia="tr-TR"/>
        </w:rPr>
      </w:pP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proofErr w:type="gramStart"/>
      <w:r w:rsidRPr="00191F72">
        <w:rPr>
          <w:rFonts w:ascii="Times New Roman" w:hAnsi="Times New Roman" w:cs="Times New Roman"/>
          <w:sz w:val="24"/>
          <w:szCs w:val="24"/>
          <w:lang w:eastAsia="tr-TR"/>
        </w:rPr>
        <w:t>Yazılı sınavların, zamanından en az bir hafta önceden öğrencilere duyurulmasına, bir günde bir sınıfta yapılacak sınav sayısının ikiyi geçmemesine ve sınavlarda konuların eğilimine göre çoktan seçmeli, eşleştirmeli, kısa cevaplı, açık uçlu, doğru/yanlış tamamlamalı, yorum içerikli, bilgi temelli soruların sorulmasına, yazılı sınavlarının süresinin bir ders saatini aşmamasına, sınav sonuçlarının on beş gün içinde öğrenciye duyurulmasına, gerektiğinde yazılı sınav kâğıtlarının okunmasından sonra öğrenciye hatalarını görmeleri ve aynı hatayı bir daha yapmamaları için sınav kâğıtlarının dağıtılıp toplanmasına ve öğrencinin istemesi durumunda sınav kâğıdının ders öğretmenince tekrar incelenmesine karar verildi.</w:t>
      </w:r>
      <w:proofErr w:type="gramEnd"/>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 xml:space="preserve"> </w:t>
      </w: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 xml:space="preserve"> “Ortaöğretim Kurumları Yönetmeliği”ne göre bir okulda aynı programı uygulayan öğretmenlerin ortak değerlendirme yapabilmelerine imkân vermek üzere her dönemde yazılı sınavların en az birinin birlikte düzenlenebilecek olmasına karşın felsefe grubu derslerine sınıflar bazında tek öğretmen olarak girdiğim için ortak sınav yapılamayacağına karar verildi.</w:t>
      </w:r>
    </w:p>
    <w:p w:rsidR="003A014B" w:rsidRPr="00191F72" w:rsidRDefault="003A014B" w:rsidP="00191F72">
      <w:pPr>
        <w:spacing w:after="0" w:line="240" w:lineRule="auto"/>
        <w:jc w:val="both"/>
        <w:rPr>
          <w:rFonts w:ascii="Times New Roman" w:hAnsi="Times New Roman" w:cs="Times New Roman"/>
          <w:b/>
          <w:bCs/>
          <w:sz w:val="24"/>
          <w:szCs w:val="24"/>
          <w:lang w:eastAsia="tr-TR"/>
        </w:rPr>
      </w:pPr>
    </w:p>
    <w:p w:rsidR="003A014B" w:rsidRPr="00191F72" w:rsidRDefault="003A014B" w:rsidP="00191F72">
      <w:pPr>
        <w:spacing w:after="0" w:line="240" w:lineRule="auto"/>
        <w:jc w:val="both"/>
        <w:rPr>
          <w:rFonts w:ascii="Times New Roman" w:hAnsi="Times New Roman" w:cs="Times New Roman"/>
          <w:b/>
          <w:bCs/>
          <w:sz w:val="24"/>
          <w:szCs w:val="24"/>
          <w:lang w:eastAsia="tr-TR"/>
        </w:rPr>
      </w:pPr>
      <w:r w:rsidRPr="00191F72">
        <w:rPr>
          <w:rFonts w:ascii="Times New Roman" w:hAnsi="Times New Roman" w:cs="Times New Roman"/>
          <w:b/>
          <w:bCs/>
          <w:sz w:val="24"/>
          <w:szCs w:val="24"/>
          <w:lang w:eastAsia="tr-TR"/>
        </w:rPr>
        <w:t xml:space="preserve">Ölçme değerlendirmedeki esaslar: </w:t>
      </w:r>
    </w:p>
    <w:p w:rsidR="003A014B" w:rsidRPr="00191F72" w:rsidRDefault="003A014B" w:rsidP="00191F72">
      <w:pPr>
        <w:spacing w:after="0" w:line="240" w:lineRule="auto"/>
        <w:jc w:val="both"/>
        <w:rPr>
          <w:rFonts w:ascii="Times New Roman" w:hAnsi="Times New Roman" w:cs="Times New Roman"/>
          <w:sz w:val="24"/>
          <w:szCs w:val="24"/>
          <w:lang w:eastAsia="tr-TR"/>
        </w:rPr>
      </w:pP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Bütün değerlendirmeler, “Ortaöğretim Kurumları Yönetmeliği”nde belirtilen hususlara binaen yapılacaktır. Ayrıca;</w:t>
      </w:r>
    </w:p>
    <w:p w:rsidR="003A014B" w:rsidRPr="00191F72" w:rsidRDefault="003A014B" w:rsidP="00191F72">
      <w:pPr>
        <w:spacing w:after="0" w:line="240" w:lineRule="auto"/>
        <w:jc w:val="both"/>
        <w:rPr>
          <w:rFonts w:ascii="Times New Roman" w:hAnsi="Times New Roman" w:cs="Times New Roman"/>
          <w:sz w:val="24"/>
          <w:szCs w:val="24"/>
          <w:lang w:eastAsia="tr-TR"/>
        </w:rPr>
      </w:pPr>
    </w:p>
    <w:p w:rsidR="003A014B" w:rsidRPr="00191F72" w:rsidRDefault="003A014B" w:rsidP="00191F72">
      <w:pPr>
        <w:spacing w:after="0" w:line="240" w:lineRule="auto"/>
        <w:jc w:val="both"/>
        <w:rPr>
          <w:rFonts w:ascii="Times New Roman" w:hAnsi="Times New Roman" w:cs="Times New Roman"/>
          <w:b/>
          <w:bCs/>
          <w:sz w:val="24"/>
          <w:szCs w:val="24"/>
          <w:lang w:eastAsia="tr-TR"/>
        </w:rPr>
      </w:pPr>
      <w:r w:rsidRPr="00191F72">
        <w:rPr>
          <w:rFonts w:ascii="Times New Roman" w:hAnsi="Times New Roman" w:cs="Times New Roman"/>
          <w:b/>
          <w:bCs/>
          <w:sz w:val="24"/>
          <w:szCs w:val="24"/>
          <w:lang w:eastAsia="tr-TR"/>
        </w:rPr>
        <w:t>Yazılı yoklamalarda;</w:t>
      </w:r>
    </w:p>
    <w:p w:rsidR="003A014B" w:rsidRPr="00191F72" w:rsidRDefault="003A014B" w:rsidP="00191F72">
      <w:pPr>
        <w:spacing w:after="0" w:line="240" w:lineRule="auto"/>
        <w:jc w:val="both"/>
        <w:rPr>
          <w:rFonts w:ascii="Times New Roman" w:hAnsi="Times New Roman" w:cs="Times New Roman"/>
          <w:sz w:val="24"/>
          <w:szCs w:val="24"/>
          <w:lang w:eastAsia="tr-TR"/>
        </w:rPr>
      </w:pP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Yazılı sorularının felsefe grubu dersleri öğretiminin amaçlarına uygun olarak: çoktan seçmeli sorular, doğru yanlış soruları, eşleştirme soruları, tamamlama (boşluk doldurma) soruları, kısa cevaplı sorular, uzun cevaplı sorular, yorum içerikli sorular şeklinde yapılması kararlaştırıldı.</w:t>
      </w: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p>
    <w:p w:rsidR="003A014B" w:rsidRPr="00191F72" w:rsidRDefault="003A014B" w:rsidP="00191F72">
      <w:pPr>
        <w:spacing w:after="0" w:line="240" w:lineRule="auto"/>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 xml:space="preserve">           Sınavda her sorunun not değerinin öğrenciye bildirilmesine, yazılı kâğıdını nasıl kullanacağının öğrenciye anlatılacağına karar verildi. Sınav sonrasında, genel hataların belirlenmesine ve başarısız olunan konularda hazırlık soruları verilmesine, konunun tekrarının yapılmasına karar verildi.</w:t>
      </w:r>
    </w:p>
    <w:p w:rsidR="003A014B" w:rsidRPr="00191F72" w:rsidRDefault="003A014B" w:rsidP="00191F72">
      <w:pPr>
        <w:spacing w:after="0" w:line="240" w:lineRule="auto"/>
        <w:jc w:val="both"/>
        <w:rPr>
          <w:rFonts w:ascii="Times New Roman" w:hAnsi="Times New Roman" w:cs="Times New Roman"/>
          <w:b/>
          <w:bCs/>
          <w:sz w:val="24"/>
          <w:szCs w:val="24"/>
          <w:lang w:eastAsia="tr-TR"/>
        </w:rPr>
      </w:pPr>
    </w:p>
    <w:p w:rsidR="003A014B" w:rsidRPr="00191F72" w:rsidRDefault="003A014B" w:rsidP="00191F72">
      <w:pPr>
        <w:spacing w:after="0" w:line="240" w:lineRule="auto"/>
        <w:jc w:val="both"/>
        <w:rPr>
          <w:rFonts w:ascii="Times New Roman" w:hAnsi="Times New Roman" w:cs="Times New Roman"/>
          <w:b/>
          <w:bCs/>
          <w:sz w:val="24"/>
          <w:szCs w:val="24"/>
          <w:lang w:eastAsia="tr-TR"/>
        </w:rPr>
      </w:pPr>
      <w:r w:rsidRPr="00191F72">
        <w:rPr>
          <w:rFonts w:ascii="Times New Roman" w:hAnsi="Times New Roman" w:cs="Times New Roman"/>
          <w:b/>
          <w:bCs/>
          <w:sz w:val="24"/>
          <w:szCs w:val="24"/>
          <w:lang w:eastAsia="tr-TR"/>
        </w:rPr>
        <w:t>Performans çalışmalarında;</w:t>
      </w:r>
    </w:p>
    <w:p w:rsidR="003A014B" w:rsidRPr="00191F72" w:rsidRDefault="003A014B" w:rsidP="00191F72">
      <w:pPr>
        <w:spacing w:after="0" w:line="240" w:lineRule="auto"/>
        <w:jc w:val="both"/>
        <w:rPr>
          <w:rFonts w:ascii="Times New Roman" w:hAnsi="Times New Roman" w:cs="Times New Roman"/>
          <w:sz w:val="24"/>
          <w:szCs w:val="24"/>
          <w:lang w:eastAsia="tr-TR"/>
        </w:rPr>
      </w:pP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Öğrencilerin hazırlık çalışmalarındaki özeni, aktiviteleri, derse katılımı, ders araç ve gereçlerini verimli kullanması, konular arasında sebep-sonuç ilişkileri kurabilmeleri, yaratıcılıkları, işbirliği yapma güçleri dikkate alınarak değerlendirme yapılarak öğrencinin aldığı performans puanı öğrenciye en geç 10 gün içinde duyurulacaktır.</w:t>
      </w:r>
    </w:p>
    <w:p w:rsidR="003A014B" w:rsidRPr="00191F72" w:rsidRDefault="003A014B" w:rsidP="00191F72">
      <w:pPr>
        <w:spacing w:after="0" w:line="240" w:lineRule="auto"/>
        <w:jc w:val="both"/>
        <w:rPr>
          <w:rFonts w:ascii="Times New Roman" w:hAnsi="Times New Roman" w:cs="Times New Roman"/>
          <w:sz w:val="24"/>
          <w:szCs w:val="24"/>
          <w:lang w:eastAsia="tr-TR"/>
        </w:rPr>
      </w:pPr>
    </w:p>
    <w:p w:rsidR="003A014B" w:rsidRPr="00191F72" w:rsidRDefault="003A014B" w:rsidP="00191F72">
      <w:pPr>
        <w:spacing w:after="0" w:line="240" w:lineRule="auto"/>
        <w:jc w:val="both"/>
        <w:rPr>
          <w:rFonts w:ascii="Times New Roman" w:hAnsi="Times New Roman" w:cs="Times New Roman"/>
          <w:b/>
          <w:bCs/>
          <w:sz w:val="24"/>
          <w:szCs w:val="24"/>
          <w:lang w:eastAsia="tr-TR"/>
        </w:rPr>
      </w:pPr>
      <w:r w:rsidRPr="00191F72">
        <w:rPr>
          <w:rFonts w:ascii="Times New Roman" w:hAnsi="Times New Roman" w:cs="Times New Roman"/>
          <w:b/>
          <w:bCs/>
          <w:sz w:val="24"/>
          <w:szCs w:val="24"/>
          <w:lang w:eastAsia="tr-TR"/>
        </w:rPr>
        <w:t>Ödevlerde;</w:t>
      </w:r>
    </w:p>
    <w:p w:rsidR="003A014B" w:rsidRPr="00191F72" w:rsidRDefault="003A014B" w:rsidP="00191F72">
      <w:pPr>
        <w:spacing w:after="0" w:line="240" w:lineRule="auto"/>
        <w:jc w:val="both"/>
        <w:rPr>
          <w:rFonts w:ascii="Times New Roman" w:hAnsi="Times New Roman" w:cs="Times New Roman"/>
          <w:sz w:val="24"/>
          <w:szCs w:val="24"/>
          <w:lang w:eastAsia="tr-TR"/>
        </w:rPr>
      </w:pP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Ödev konuları; yönetmelikler, Atatürk ilke ve inkılapları, müfredat programı ve yaşadığımız çevre dikkate alınarak belirlenecektir.</w:t>
      </w:r>
    </w:p>
    <w:p w:rsidR="003A014B" w:rsidRPr="00191F72" w:rsidRDefault="003A014B" w:rsidP="00191F72">
      <w:pPr>
        <w:spacing w:after="0" w:line="240" w:lineRule="auto"/>
        <w:jc w:val="both"/>
        <w:rPr>
          <w:rFonts w:ascii="Times New Roman" w:hAnsi="Times New Roman" w:cs="Times New Roman"/>
          <w:sz w:val="24"/>
          <w:szCs w:val="24"/>
          <w:lang w:eastAsia="tr-TR"/>
        </w:rPr>
      </w:pP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Kullanılacak yöntemler: İnceleme, tanıtma, röportaj, gözlem çalışması.</w:t>
      </w:r>
    </w:p>
    <w:p w:rsidR="003A014B" w:rsidRPr="00191F72" w:rsidRDefault="003A014B" w:rsidP="00191F72">
      <w:pPr>
        <w:spacing w:after="0" w:line="240" w:lineRule="auto"/>
        <w:jc w:val="both"/>
        <w:rPr>
          <w:rFonts w:ascii="Times New Roman" w:hAnsi="Times New Roman" w:cs="Times New Roman"/>
          <w:sz w:val="24"/>
          <w:szCs w:val="24"/>
          <w:lang w:eastAsia="tr-TR"/>
        </w:rPr>
      </w:pP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Ödev konuları her öğrenciye ayrı konularda ferdi ödev veya grup ödevi olabilecek şekilde verilecek. Seçilen ödevin niteliğine göre öğrencilerin aralarında iş bölümü yapmaları sağlanacak. Öğrenci başarısının yükseltilmesi için gerekli çalışmaların yapılması kararlaştırıldı. Başarının artması için öğretmen-öğrenci-veli işbirliğine önem verilecek. Başarısız öğrencilerle birebir görüşmeler yapılacak. Sınavlarda öğrenci seviyesine uygun sorular sorulacak. Öğrenci seviyesi yazılı ve sözlü ile bütün olarak değerlendirilecek.</w:t>
      </w:r>
    </w:p>
    <w:p w:rsidR="003A014B" w:rsidRPr="00191F72" w:rsidRDefault="003A014B" w:rsidP="00191F72">
      <w:pPr>
        <w:spacing w:after="0" w:line="240" w:lineRule="auto"/>
        <w:jc w:val="both"/>
        <w:rPr>
          <w:rFonts w:ascii="Times New Roman" w:hAnsi="Times New Roman" w:cs="Times New Roman"/>
          <w:sz w:val="24"/>
          <w:szCs w:val="24"/>
          <w:lang w:eastAsia="tr-TR"/>
        </w:rPr>
      </w:pPr>
    </w:p>
    <w:p w:rsidR="003A014B" w:rsidRPr="00191F72" w:rsidRDefault="003A014B" w:rsidP="00191F72">
      <w:pPr>
        <w:spacing w:after="0" w:line="240" w:lineRule="auto"/>
        <w:jc w:val="both"/>
        <w:rPr>
          <w:rFonts w:ascii="Times New Roman" w:hAnsi="Times New Roman" w:cs="Times New Roman"/>
          <w:b/>
          <w:bCs/>
          <w:sz w:val="24"/>
          <w:szCs w:val="24"/>
          <w:lang w:eastAsia="tr-TR"/>
        </w:rPr>
      </w:pPr>
      <w:r w:rsidRPr="00191F72">
        <w:rPr>
          <w:rFonts w:ascii="Times New Roman" w:hAnsi="Times New Roman" w:cs="Times New Roman"/>
          <w:b/>
          <w:bCs/>
          <w:sz w:val="24"/>
          <w:szCs w:val="24"/>
          <w:lang w:eastAsia="tr-TR"/>
        </w:rPr>
        <w:t>Yazılı sınavlar ve proje çalışması değerlendirmelerin sayısı her dönem için şu şekilde kararlaştırılmıştır:</w:t>
      </w:r>
    </w:p>
    <w:p w:rsidR="003A014B" w:rsidRPr="00191F72" w:rsidRDefault="003A014B" w:rsidP="00191F72">
      <w:pPr>
        <w:spacing w:after="0" w:line="240" w:lineRule="auto"/>
        <w:jc w:val="both"/>
        <w:rPr>
          <w:rFonts w:ascii="Times New Roman" w:hAnsi="Times New Roman" w:cs="Times New Roman"/>
          <w:sz w:val="24"/>
          <w:szCs w:val="24"/>
          <w:lang w:eastAsia="tr-TR"/>
        </w:rPr>
      </w:pP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“Ortaöğretim Kurumları Yönetmeliği”nin 4. maddesindeki tanımlamalar göz önünde bulundurularak ve aynı yönetmeliğin 43</w:t>
      </w:r>
      <w:proofErr w:type="gramStart"/>
      <w:r w:rsidRPr="00191F72">
        <w:rPr>
          <w:rFonts w:ascii="Times New Roman" w:hAnsi="Times New Roman" w:cs="Times New Roman"/>
          <w:sz w:val="24"/>
          <w:szCs w:val="24"/>
          <w:lang w:eastAsia="tr-TR"/>
        </w:rPr>
        <w:t>.,</w:t>
      </w:r>
      <w:proofErr w:type="gramEnd"/>
      <w:r w:rsidRPr="00191F72">
        <w:rPr>
          <w:rFonts w:ascii="Times New Roman" w:hAnsi="Times New Roman" w:cs="Times New Roman"/>
          <w:sz w:val="24"/>
          <w:szCs w:val="24"/>
          <w:lang w:eastAsia="tr-TR"/>
        </w:rPr>
        <w:t xml:space="preserve"> 45. ve 50. maddelerinde belirtilen hususlar dikkate alınarak; felsefe, sosyoloji, psikoloji, mantık, girişimcilik ve yönetim bilimi derslerinin her birisi için ayrı ayrı 2 yazılı sınav  ve 1 performans çalışmasının yapılmasına ve bunun yanında öğrencilerin derse hazırlıklarının, derse aktif katılımlarının ve dersle ilgili araştırma çalışmalarının da performans çalışması kapsamında değerlendirilmesine, notların da bu sayılarda verilmesine karar verilmiştir.</w:t>
      </w:r>
    </w:p>
    <w:p w:rsidR="003A014B" w:rsidRPr="00191F72" w:rsidRDefault="003A014B" w:rsidP="00191F72">
      <w:pPr>
        <w:spacing w:after="0" w:line="240" w:lineRule="auto"/>
        <w:jc w:val="both"/>
        <w:rPr>
          <w:rFonts w:ascii="Times New Roman" w:hAnsi="Times New Roman" w:cs="Times New Roman"/>
          <w:sz w:val="24"/>
          <w:szCs w:val="24"/>
          <w:lang w:eastAsia="tr-TR"/>
        </w:rPr>
      </w:pPr>
    </w:p>
    <w:p w:rsidR="003A014B" w:rsidRPr="00191F72" w:rsidRDefault="00E009D2" w:rsidP="00191F72">
      <w:pPr>
        <w:spacing w:after="0" w:line="240" w:lineRule="auto"/>
        <w:jc w:val="both"/>
        <w:rPr>
          <w:rFonts w:ascii="Times New Roman" w:hAnsi="Times New Roman" w:cs="Times New Roman"/>
          <w:b/>
          <w:bCs/>
          <w:sz w:val="24"/>
          <w:szCs w:val="24"/>
          <w:lang w:eastAsia="tr-TR"/>
        </w:rPr>
      </w:pPr>
      <w:r w:rsidRPr="00191F72">
        <w:rPr>
          <w:rFonts w:ascii="Times New Roman" w:hAnsi="Times New Roman" w:cs="Times New Roman"/>
          <w:b/>
          <w:bCs/>
          <w:sz w:val="24"/>
          <w:szCs w:val="24"/>
          <w:lang w:eastAsia="tr-TR"/>
        </w:rPr>
        <w:t>Sınav tarihlerinin okul idaresinin merkezi duyurusuna uygun şekilde yapılması kararlaştırılmıştır</w:t>
      </w:r>
      <w:proofErr w:type="gramStart"/>
      <w:r w:rsidRPr="00191F72">
        <w:rPr>
          <w:rFonts w:ascii="Times New Roman" w:hAnsi="Times New Roman" w:cs="Times New Roman"/>
          <w:b/>
          <w:bCs/>
          <w:sz w:val="24"/>
          <w:szCs w:val="24"/>
          <w:lang w:eastAsia="tr-TR"/>
        </w:rPr>
        <w:t>.</w:t>
      </w:r>
      <w:r w:rsidR="003A014B" w:rsidRPr="00191F72">
        <w:rPr>
          <w:rFonts w:ascii="Times New Roman" w:hAnsi="Times New Roman" w:cs="Times New Roman"/>
          <w:b/>
          <w:bCs/>
          <w:sz w:val="24"/>
          <w:szCs w:val="24"/>
          <w:lang w:eastAsia="tr-TR"/>
        </w:rPr>
        <w:t>:</w:t>
      </w:r>
      <w:proofErr w:type="gramEnd"/>
    </w:p>
    <w:p w:rsidR="003A014B" w:rsidRPr="00191F72" w:rsidRDefault="003A014B" w:rsidP="00191F72">
      <w:pPr>
        <w:spacing w:after="0" w:line="240" w:lineRule="auto"/>
        <w:jc w:val="both"/>
        <w:rPr>
          <w:rFonts w:ascii="Times New Roman" w:hAnsi="Times New Roman" w:cs="Times New Roman"/>
          <w:sz w:val="24"/>
          <w:szCs w:val="24"/>
          <w:lang w:eastAsia="tr-TR"/>
        </w:rPr>
      </w:pPr>
    </w:p>
    <w:p w:rsidR="003A014B" w:rsidRPr="00191F72" w:rsidRDefault="003A014B" w:rsidP="00191F72">
      <w:pPr>
        <w:spacing w:after="0" w:line="240" w:lineRule="auto"/>
        <w:jc w:val="both"/>
        <w:rPr>
          <w:rFonts w:ascii="Times New Roman" w:hAnsi="Times New Roman" w:cs="Times New Roman"/>
          <w:sz w:val="24"/>
          <w:szCs w:val="24"/>
          <w:lang w:eastAsia="tr-TR"/>
        </w:rPr>
      </w:pPr>
      <w:r w:rsidRPr="00191F72">
        <w:rPr>
          <w:rFonts w:ascii="Times New Roman" w:hAnsi="Times New Roman" w:cs="Times New Roman"/>
          <w:b/>
          <w:bCs/>
          <w:sz w:val="24"/>
          <w:szCs w:val="24"/>
          <w:lang w:eastAsia="tr-TR"/>
        </w:rPr>
        <w:t>1</w:t>
      </w:r>
      <w:r w:rsidR="00E009D2" w:rsidRPr="00191F72">
        <w:rPr>
          <w:rFonts w:ascii="Times New Roman" w:hAnsi="Times New Roman" w:cs="Times New Roman"/>
          <w:b/>
          <w:bCs/>
          <w:sz w:val="24"/>
          <w:szCs w:val="24"/>
          <w:lang w:eastAsia="tr-TR"/>
        </w:rPr>
        <w:t>2</w:t>
      </w:r>
      <w:r w:rsidRPr="00191F72">
        <w:rPr>
          <w:rFonts w:ascii="Times New Roman" w:hAnsi="Times New Roman" w:cs="Times New Roman"/>
          <w:b/>
          <w:bCs/>
          <w:sz w:val="24"/>
          <w:szCs w:val="24"/>
          <w:lang w:eastAsia="tr-TR"/>
        </w:rPr>
        <w:t>. ATATÜRK İLKE ve İNKILAPLARININ DERS KONULARINA YANSITILMASI</w:t>
      </w:r>
    </w:p>
    <w:p w:rsidR="003A014B" w:rsidRPr="00191F72" w:rsidRDefault="003A014B" w:rsidP="00191F72">
      <w:pPr>
        <w:spacing w:after="0" w:line="240" w:lineRule="auto"/>
        <w:jc w:val="both"/>
        <w:rPr>
          <w:rFonts w:ascii="Times New Roman" w:hAnsi="Times New Roman" w:cs="Times New Roman"/>
          <w:sz w:val="24"/>
          <w:szCs w:val="24"/>
          <w:lang w:eastAsia="tr-TR"/>
        </w:rPr>
      </w:pP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Atatürk’ün kişiliği ve öğrenim hayatı konusundaki kişisel özellikleri açıklanacak, konular vecizeleriyle zenginleştirilerek verilecektir.</w:t>
      </w:r>
    </w:p>
    <w:p w:rsidR="003A014B" w:rsidRPr="00191F72" w:rsidRDefault="003A014B" w:rsidP="00191F72">
      <w:pPr>
        <w:spacing w:after="0" w:line="240" w:lineRule="auto"/>
        <w:jc w:val="both"/>
        <w:rPr>
          <w:rFonts w:ascii="Times New Roman" w:hAnsi="Times New Roman" w:cs="Times New Roman"/>
          <w:sz w:val="24"/>
          <w:szCs w:val="24"/>
          <w:lang w:eastAsia="tr-TR"/>
        </w:rPr>
      </w:pP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lastRenderedPageBreak/>
        <w:t>Aile çevresi ve öğrenim hayatı konusunda, Atatürk’ün düşünce sisteminin oluşumunda; aile çevresinin, öğrenim hayatının, öğretmenlerinin, yerli ve yabancı düşünürlerin etkileri belirtilecek. Fransız İhtilali ile ortaya çıkan fikirlerin, Avrupa’da bilim ve teknik alanında meydana gelen gelişmelerin etkileri üzerinde durulacak. Osmanlı Devleti’ni çöküşten kurtarmak için ortaya atılan düşünce akımlarının Atatürkçü düşünce sisteminin oluşumundaki etkileri açıklanacaktır.</w:t>
      </w: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Atatürk’ün ülkenin içinde bulunduğu durumdan kurtarılması ve I. Dünya Savaşı sonunda vatanın bütünlüğünün ve milletin bağımsızlığının tehlikeye düşmesi karşısında harekete geçtiği ve millet düşüncesini esas aldığı, hedefinin milli egemenliğe dayalı bir ulus devleti kurmak olduğu açıklanacak.</w:t>
      </w: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Atatürkçü düşünce sistemi konusunda Atatürk’ün tam bağımsızlık ülküsüne bağlı olduğu devlet yönetiminin millet egemenliğine dayandırılması gerektiği, Türk kültürünü aklın ve bilimin öncülüğünde çağdaş uygarlık seviyesine yükseltmeyi amaçladığı belirtilecektir.</w:t>
      </w:r>
    </w:p>
    <w:p w:rsidR="003A014B" w:rsidRPr="00191F72" w:rsidRDefault="003A014B" w:rsidP="00191F72">
      <w:pPr>
        <w:spacing w:after="0" w:line="240" w:lineRule="auto"/>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 xml:space="preserve"> </w:t>
      </w: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Atatürkçü düşüncede yer alan temel fikirleri kapsayan bazı konular: Tam bağımsızlık, Türk kadınının toplum içindeki yeri, toplumsal yaşayışın düzenlenmesi konusunda açıklanacak, Türk kadınının haklarını pek çok Avrupa ülkesinden önce almış olduğu vurgulanacaktır.</w:t>
      </w:r>
    </w:p>
    <w:p w:rsidR="003A014B" w:rsidRPr="00191F72" w:rsidRDefault="003A014B" w:rsidP="00191F72">
      <w:pPr>
        <w:spacing w:after="0" w:line="240" w:lineRule="auto"/>
        <w:jc w:val="both"/>
        <w:rPr>
          <w:rFonts w:ascii="Times New Roman" w:hAnsi="Times New Roman" w:cs="Times New Roman"/>
          <w:sz w:val="24"/>
          <w:szCs w:val="24"/>
          <w:lang w:eastAsia="tr-TR"/>
        </w:rPr>
      </w:pP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Atatürk milliyetçiliğinin Türk toplumuna sağladığı faydalar konusunda kurtuluş savaşının kazanılmasındaki etkisi, Türk inkılâbının başarıya ulaşmasındaki rolü, milli kültürün gelişmesindeki katkısı, çağdaş uygarlık yolundaki ilerleme ve gelişmeyi katkısı belirtilecektir.</w:t>
      </w:r>
    </w:p>
    <w:p w:rsidR="003A014B" w:rsidRPr="00191F72" w:rsidRDefault="003A014B" w:rsidP="00191F72">
      <w:pPr>
        <w:spacing w:after="0" w:line="240" w:lineRule="auto"/>
        <w:jc w:val="both"/>
        <w:rPr>
          <w:rFonts w:ascii="Times New Roman" w:hAnsi="Times New Roman" w:cs="Times New Roman"/>
          <w:sz w:val="24"/>
          <w:szCs w:val="24"/>
          <w:lang w:eastAsia="tr-TR"/>
        </w:rPr>
      </w:pP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Halkçılık ilkesinin Türk toplumuna sağladığı yararlar açıklanacak. Devletçilik ilkesi, Atatürkçü düşüncede devlet ve fert ilişkileri, devlet ve ferdin başlıca görevleri vecizeleriyle açıklanacaktır.</w:t>
      </w:r>
    </w:p>
    <w:p w:rsidR="003A014B" w:rsidRPr="00191F72" w:rsidRDefault="003A014B" w:rsidP="00191F72">
      <w:pPr>
        <w:spacing w:after="0" w:line="240" w:lineRule="auto"/>
        <w:jc w:val="both"/>
        <w:rPr>
          <w:rFonts w:ascii="Times New Roman" w:hAnsi="Times New Roman" w:cs="Times New Roman"/>
          <w:sz w:val="24"/>
          <w:szCs w:val="24"/>
          <w:lang w:eastAsia="tr-TR"/>
        </w:rPr>
      </w:pP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Laiklik ilkesinin dayandığı esaslar, laikliğin devlet hayatına ve sosyal hayata ilişkin yönleri dini istismar ve taassup konusunda Atatürk’ün düşünce ve görüşleri, vecizeleri geliştirilerek verilecektir.</w:t>
      </w:r>
    </w:p>
    <w:p w:rsidR="003A014B" w:rsidRPr="00191F72" w:rsidRDefault="003A014B" w:rsidP="00191F72">
      <w:pPr>
        <w:spacing w:after="0" w:line="240" w:lineRule="auto"/>
        <w:jc w:val="both"/>
        <w:rPr>
          <w:rFonts w:ascii="Times New Roman" w:hAnsi="Times New Roman" w:cs="Times New Roman"/>
          <w:sz w:val="24"/>
          <w:szCs w:val="24"/>
          <w:lang w:eastAsia="tr-TR"/>
        </w:rPr>
      </w:pP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Atatürk ilkeleri konusunda ilkelerin nitelikleri açıklanarak yabancı ideolojilerle bağlantısı olmadığı açıklanacaktır. İlkelerin Türk kültürünün tarihsel derinliklerinden ve Türk toplumunun ihtiyaçlarından kaynaklandığı açıklanacaktır.</w:t>
      </w: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 xml:space="preserve">Cumhuriyetçilik ilkesi, cumhuriyetin tanımı ve dayandığı esaslar Atatürk’ün vecizeleriyle zenginleştirilerek verilecektir. Cumhuriyetin nitelikleri konusunda, insan haklarına saygılı olması Atatürk milliyetçiliğine bağlı demokratik, laik, sosyal hukuk devleti, milli ve </w:t>
      </w:r>
      <w:proofErr w:type="spellStart"/>
      <w:r w:rsidRPr="00191F72">
        <w:rPr>
          <w:rFonts w:ascii="Times New Roman" w:hAnsi="Times New Roman" w:cs="Times New Roman"/>
          <w:sz w:val="24"/>
          <w:szCs w:val="24"/>
          <w:lang w:eastAsia="tr-TR"/>
        </w:rPr>
        <w:t>Üniter</w:t>
      </w:r>
      <w:proofErr w:type="spellEnd"/>
      <w:r w:rsidRPr="00191F72">
        <w:rPr>
          <w:rFonts w:ascii="Times New Roman" w:hAnsi="Times New Roman" w:cs="Times New Roman"/>
          <w:sz w:val="24"/>
          <w:szCs w:val="24"/>
          <w:lang w:eastAsia="tr-TR"/>
        </w:rPr>
        <w:t xml:space="preserve"> devlet niteliklerinin değiştirilemeyeceği vurgulanacaktır. Cumhuriyete yönelik iç ve dış tehditler işlenirken Atatürk’ün gençliğe hitabesinden faydalanılarak Türk gençliğinin görevleri açıklanacaktır. Cumhuriyeti korumanın milli bir görev olduğu vurgulanacak Atatürk’ün cumhuriyeti sonsuza kadar yaşatılması ideali ve isteği açıklanacaktır.</w:t>
      </w:r>
    </w:p>
    <w:p w:rsidR="003A014B" w:rsidRPr="00191F72" w:rsidRDefault="003A014B" w:rsidP="00191F72">
      <w:pPr>
        <w:spacing w:after="0" w:line="240" w:lineRule="auto"/>
        <w:jc w:val="both"/>
        <w:rPr>
          <w:rFonts w:ascii="Times New Roman" w:hAnsi="Times New Roman" w:cs="Times New Roman"/>
          <w:sz w:val="24"/>
          <w:szCs w:val="24"/>
          <w:lang w:eastAsia="tr-TR"/>
        </w:rPr>
      </w:pP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Milliyetçilik ilkesi: Atatürk milliyetçiliğinin dayandığı temel esaslar konusunda milli birlik ve beraberliğin anlamı, bunun sosyal gücün gelişmesine katkısı, siyasi, askeri, ekonomik ve teknolojik gücün gelişmesine katkıları belirtilecektir. Milli birlik ve beraberliği güçlendiren unsurlar milli eğitim, milli kültür, dil tarih, kültür birliği, misali milli ve Türklük şuurunun manevi değerler olduğu açıklanacaktır.</w:t>
      </w: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Türkiye’ye yönelik iç ve dış tehdit, Türkiye’nin jeopolitik önemi, güçlü bir Türkiye’nin arzulanmayışı iç tehdit unsurlarının hedefleridir. Türkiye’ye yönelik iç ve dış tehdit konusu işlenirken Atatürk’ün vecizelerinden faydalanılacaktır.</w:t>
      </w:r>
    </w:p>
    <w:p w:rsidR="003A014B" w:rsidRPr="00191F72" w:rsidRDefault="003A014B" w:rsidP="00191F72">
      <w:pPr>
        <w:spacing w:after="0" w:line="240" w:lineRule="auto"/>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 xml:space="preserve"> </w:t>
      </w: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lastRenderedPageBreak/>
        <w:t>Bunların dışında 2104–2433–2457–2538 2504 Sayılı Tebliğler dergilerinde yer alan Atatürk İlke ve İnkılâplarına bağlı bir gençlik yetiştirilmeye çalışılması kararı alındı. Bu amaçla Atatürkçülük ve ilk inkılâpları konularının yıllık ve günlük planlara aktarılması ve uygulanması kararı verildi.</w:t>
      </w:r>
    </w:p>
    <w:p w:rsidR="003A014B" w:rsidRPr="00191F72" w:rsidRDefault="003A014B" w:rsidP="00191F72">
      <w:pPr>
        <w:spacing w:after="0" w:line="240" w:lineRule="auto"/>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 xml:space="preserve"> </w:t>
      </w: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2551 Sayılı Tebliğler Dergisinde yer alan ünitelendirilmiş yıllık plan örneklerine Atatürkçülük konularına sütun ayrılarak eklenmesine karar verildi.</w:t>
      </w:r>
    </w:p>
    <w:p w:rsidR="003A014B" w:rsidRPr="00191F72" w:rsidRDefault="003A014B" w:rsidP="00191F72">
      <w:pPr>
        <w:spacing w:after="0" w:line="240" w:lineRule="auto"/>
        <w:jc w:val="both"/>
        <w:rPr>
          <w:rFonts w:ascii="Times New Roman" w:hAnsi="Times New Roman" w:cs="Times New Roman"/>
          <w:sz w:val="24"/>
          <w:szCs w:val="24"/>
          <w:lang w:eastAsia="tr-TR"/>
        </w:rPr>
      </w:pPr>
    </w:p>
    <w:p w:rsidR="003A014B" w:rsidRPr="00191F72" w:rsidRDefault="003A014B" w:rsidP="00191F72">
      <w:pPr>
        <w:spacing w:after="0" w:line="240" w:lineRule="auto"/>
        <w:jc w:val="both"/>
        <w:rPr>
          <w:rFonts w:ascii="Times New Roman" w:hAnsi="Times New Roman" w:cs="Times New Roman"/>
          <w:b/>
          <w:bCs/>
          <w:sz w:val="24"/>
          <w:szCs w:val="24"/>
          <w:lang w:eastAsia="tr-TR"/>
        </w:rPr>
      </w:pPr>
      <w:r w:rsidRPr="00191F72">
        <w:rPr>
          <w:rFonts w:ascii="Times New Roman" w:hAnsi="Times New Roman" w:cs="Times New Roman"/>
          <w:b/>
          <w:bCs/>
          <w:sz w:val="24"/>
          <w:szCs w:val="24"/>
          <w:lang w:eastAsia="tr-TR"/>
        </w:rPr>
        <w:t>Felsefe grubu dersleri zümresinin Atatürkçülük ile ilgili belirlediği konular şunlardır:</w:t>
      </w:r>
    </w:p>
    <w:p w:rsidR="003A014B" w:rsidRPr="00191F72" w:rsidRDefault="003A014B" w:rsidP="00191F72">
      <w:pPr>
        <w:spacing w:after="0" w:line="240" w:lineRule="auto"/>
        <w:jc w:val="both"/>
        <w:rPr>
          <w:rFonts w:ascii="Times New Roman" w:hAnsi="Times New Roman" w:cs="Times New Roman"/>
          <w:sz w:val="24"/>
          <w:szCs w:val="24"/>
          <w:lang w:eastAsia="tr-TR"/>
        </w:rPr>
      </w:pP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29 Ekim Cumhuriyet Bayramı haftasında, Cumhuriyetçilik ilkesi açıklanarak demokrasi ile ilişkisi üzerinde durulacaktır.</w:t>
      </w: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10 Kasım Atatürk’ü Anma Günü’nde Atatürk’ün siyasi hayatı ve ileri görüşlülüğü anlatılacaktır.</w:t>
      </w: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 xml:space="preserve">24 Kasım Öğretmenler Günü’nde Atatürk’ün eğitim felsefesi ve Türk milli eğitimine verdiği önem anlatılacaktır. </w:t>
      </w: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 xml:space="preserve">12 Mart İstiklal Marşı’nın kabulünün önemi ve Mehmet Akif </w:t>
      </w:r>
      <w:proofErr w:type="spellStart"/>
      <w:r w:rsidRPr="00191F72">
        <w:rPr>
          <w:rFonts w:ascii="Times New Roman" w:hAnsi="Times New Roman" w:cs="Times New Roman"/>
          <w:sz w:val="24"/>
          <w:szCs w:val="24"/>
          <w:lang w:eastAsia="tr-TR"/>
        </w:rPr>
        <w:t>ERSOY’un</w:t>
      </w:r>
      <w:proofErr w:type="spellEnd"/>
      <w:r w:rsidRPr="00191F72">
        <w:rPr>
          <w:rFonts w:ascii="Times New Roman" w:hAnsi="Times New Roman" w:cs="Times New Roman"/>
          <w:sz w:val="24"/>
          <w:szCs w:val="24"/>
          <w:lang w:eastAsia="tr-TR"/>
        </w:rPr>
        <w:t xml:space="preserve"> hayatı anlatılacak.</w:t>
      </w: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18 Mart Çanakkale Zaferi ve Türk Şehitlerini Anma Günü’nde Atatürk’ün askeri kişiliği açıklanacaktır.</w:t>
      </w: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23 Nisan Ulusal Egemenlik ve Çocuk Bayramı haftasında, TBMM’nin açılışı, milli egemenliğin demokrasi ile ilişkisi açıklanacaktır.</w:t>
      </w: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19 Mayıs Atatürk’ü Anma Gençlik ve Spor Bayramı haftasında Atatürk’ün Türk bağımsızlığına verdiği önem, Samsun’a çıkışı ve milli bilinci uyandırışı işlenecektir.</w:t>
      </w:r>
    </w:p>
    <w:p w:rsidR="003A014B" w:rsidRPr="00191F72" w:rsidRDefault="003A014B" w:rsidP="00191F72">
      <w:pPr>
        <w:spacing w:after="0" w:line="240" w:lineRule="auto"/>
        <w:jc w:val="both"/>
        <w:rPr>
          <w:rFonts w:ascii="Times New Roman" w:hAnsi="Times New Roman" w:cs="Times New Roman"/>
          <w:b/>
          <w:bCs/>
          <w:sz w:val="24"/>
          <w:szCs w:val="24"/>
          <w:lang w:eastAsia="tr-TR"/>
        </w:rPr>
      </w:pPr>
    </w:p>
    <w:p w:rsidR="003A014B" w:rsidRPr="00191F72" w:rsidRDefault="003A014B" w:rsidP="00191F72">
      <w:pPr>
        <w:spacing w:after="0" w:line="240" w:lineRule="auto"/>
        <w:jc w:val="both"/>
        <w:rPr>
          <w:rFonts w:ascii="Times New Roman" w:hAnsi="Times New Roman" w:cs="Times New Roman"/>
          <w:sz w:val="24"/>
          <w:szCs w:val="24"/>
          <w:lang w:eastAsia="tr-TR"/>
        </w:rPr>
      </w:pPr>
      <w:r w:rsidRPr="00191F72">
        <w:rPr>
          <w:rFonts w:ascii="Times New Roman" w:hAnsi="Times New Roman" w:cs="Times New Roman"/>
          <w:b/>
          <w:bCs/>
          <w:sz w:val="24"/>
          <w:szCs w:val="24"/>
          <w:lang w:eastAsia="tr-TR"/>
        </w:rPr>
        <w:t>1</w:t>
      </w:r>
      <w:r w:rsidR="00E009D2" w:rsidRPr="00191F72">
        <w:rPr>
          <w:rFonts w:ascii="Times New Roman" w:hAnsi="Times New Roman" w:cs="Times New Roman"/>
          <w:b/>
          <w:bCs/>
          <w:sz w:val="24"/>
          <w:szCs w:val="24"/>
          <w:lang w:eastAsia="tr-TR"/>
        </w:rPr>
        <w:t>3</w:t>
      </w:r>
      <w:r w:rsidRPr="00191F72">
        <w:rPr>
          <w:rFonts w:ascii="Times New Roman" w:hAnsi="Times New Roman" w:cs="Times New Roman"/>
          <w:b/>
          <w:bCs/>
          <w:sz w:val="24"/>
          <w:szCs w:val="24"/>
          <w:lang w:eastAsia="tr-TR"/>
        </w:rPr>
        <w:t>. DİLEK, TEMENNİLER ve KAPANIŞ</w:t>
      </w:r>
    </w:p>
    <w:p w:rsidR="003A014B" w:rsidRPr="00191F72" w:rsidRDefault="003A014B" w:rsidP="00191F72">
      <w:pPr>
        <w:spacing w:after="0" w:line="240" w:lineRule="auto"/>
        <w:jc w:val="both"/>
        <w:rPr>
          <w:rFonts w:ascii="Times New Roman" w:hAnsi="Times New Roman" w:cs="Times New Roman"/>
          <w:sz w:val="24"/>
          <w:szCs w:val="24"/>
          <w:lang w:eastAsia="tr-TR"/>
        </w:rPr>
      </w:pP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Öğrencilerimiz her alanda öğretmenlerinden destek beklemektedirler. Bizlerin öğrencileri yüreklendirmek adına bu desteği onlardan esirgemememiz gerekmektedir. Öğrenciler üzerinde baskı ile değil, sevgiye dayalı bir otorite kurulabileceği ortadadır. Zira ancak bu şekilde onlar kazanılabilir. Öğrencilerin, çoğu zaman kendilerine öğretmenlerini örnek aldıkları unutulmayarak öğretmenlerin davranışlarını buna göre ayarlamalarının gereği ortadadır.</w:t>
      </w:r>
    </w:p>
    <w:p w:rsidR="003A014B" w:rsidRPr="00191F72" w:rsidRDefault="003A014B" w:rsidP="00191F72">
      <w:pPr>
        <w:spacing w:after="0" w:line="240" w:lineRule="auto"/>
        <w:ind w:firstLine="708"/>
        <w:jc w:val="both"/>
        <w:rPr>
          <w:rFonts w:ascii="Times New Roman" w:hAnsi="Times New Roman" w:cs="Times New Roman"/>
          <w:sz w:val="24"/>
          <w:szCs w:val="24"/>
          <w:lang w:eastAsia="tr-TR"/>
        </w:rPr>
      </w:pPr>
    </w:p>
    <w:p w:rsidR="003A014B" w:rsidRPr="00191F72" w:rsidRDefault="008D77B0" w:rsidP="00191F72">
      <w:pPr>
        <w:spacing w:after="0" w:line="240" w:lineRule="auto"/>
        <w:ind w:firstLine="708"/>
        <w:jc w:val="both"/>
        <w:rPr>
          <w:rFonts w:ascii="Times New Roman" w:hAnsi="Times New Roman" w:cs="Times New Roman"/>
          <w:sz w:val="24"/>
          <w:szCs w:val="24"/>
          <w:lang w:eastAsia="tr-TR"/>
        </w:rPr>
      </w:pPr>
      <w:r w:rsidRPr="00191F72">
        <w:rPr>
          <w:rFonts w:ascii="Times New Roman" w:hAnsi="Times New Roman" w:cs="Times New Roman"/>
          <w:sz w:val="24"/>
          <w:szCs w:val="24"/>
          <w:lang w:eastAsia="tr-TR"/>
        </w:rPr>
        <w:t>201</w:t>
      </w:r>
      <w:r w:rsidR="00191F72" w:rsidRPr="00191F72">
        <w:rPr>
          <w:rFonts w:ascii="Times New Roman" w:hAnsi="Times New Roman" w:cs="Times New Roman"/>
          <w:sz w:val="24"/>
          <w:szCs w:val="24"/>
          <w:lang w:eastAsia="tr-TR"/>
        </w:rPr>
        <w:t>6</w:t>
      </w:r>
      <w:r w:rsidRPr="00191F72">
        <w:rPr>
          <w:rFonts w:ascii="Times New Roman" w:hAnsi="Times New Roman" w:cs="Times New Roman"/>
          <w:sz w:val="24"/>
          <w:szCs w:val="24"/>
          <w:lang w:eastAsia="tr-TR"/>
        </w:rPr>
        <w:t>-201</w:t>
      </w:r>
      <w:r w:rsidR="00191F72" w:rsidRPr="00191F72">
        <w:rPr>
          <w:rFonts w:ascii="Times New Roman" w:hAnsi="Times New Roman" w:cs="Times New Roman"/>
          <w:sz w:val="24"/>
          <w:szCs w:val="24"/>
          <w:lang w:eastAsia="tr-TR"/>
        </w:rPr>
        <w:t>7</w:t>
      </w:r>
      <w:r w:rsidR="003A014B" w:rsidRPr="00191F72">
        <w:rPr>
          <w:rFonts w:ascii="Times New Roman" w:hAnsi="Times New Roman" w:cs="Times New Roman"/>
          <w:sz w:val="24"/>
          <w:szCs w:val="24"/>
          <w:lang w:eastAsia="tr-TR"/>
        </w:rPr>
        <w:t xml:space="preserve"> eğitim ve öğretim yılının tüm öğretmen arkadaşlara ve öğrencilere başarılar ve mutluluklar getirmesi temenni edilerek bu zümrede alınan kararların öğrencilerimize ve öğretmenlerimize başarı getirmesi düşünceleriyle zümre kararları sonlandırılmıştır.</w:t>
      </w:r>
    </w:p>
    <w:p w:rsidR="003A014B" w:rsidRPr="00191F72" w:rsidRDefault="00612DE7" w:rsidP="00191F72">
      <w:pPr>
        <w:spacing w:after="0" w:line="240" w:lineRule="auto"/>
        <w:jc w:val="both"/>
        <w:rPr>
          <w:rFonts w:ascii="Times New Roman" w:hAnsi="Times New Roman" w:cs="Times New Roman"/>
          <w:sz w:val="24"/>
          <w:szCs w:val="24"/>
          <w:lang w:eastAsia="tr-TR"/>
        </w:rPr>
      </w:pPr>
      <w:r>
        <w:fldChar w:fldCharType="begin"/>
      </w:r>
      <w:r>
        <w:instrText xml:space="preserve"> HYPERLINK "http://www.sorubak.com" </w:instrText>
      </w:r>
      <w:r>
        <w:fldChar w:fldCharType="separate"/>
      </w:r>
      <w:r w:rsidRPr="008D1793">
        <w:rPr>
          <w:rStyle w:val="Kpr"/>
          <w:rFonts w:cs="Calibri"/>
        </w:rPr>
        <w:t>www.sorubak.com</w:t>
      </w:r>
      <w:r>
        <w:fldChar w:fldCharType="end"/>
      </w:r>
      <w:r>
        <w:t xml:space="preserve"> </w:t>
      </w:r>
    </w:p>
    <w:p w:rsidR="003A014B" w:rsidRPr="00191F72" w:rsidRDefault="003A014B" w:rsidP="00191F72">
      <w:pPr>
        <w:spacing w:after="0" w:line="240" w:lineRule="auto"/>
        <w:jc w:val="both"/>
        <w:rPr>
          <w:rFonts w:ascii="Times New Roman" w:hAnsi="Times New Roman" w:cs="Times New Roman"/>
          <w:sz w:val="24"/>
          <w:szCs w:val="24"/>
          <w:lang w:eastAsia="tr-TR"/>
        </w:rPr>
      </w:pPr>
    </w:p>
    <w:p w:rsidR="00E57319" w:rsidRPr="00191F72" w:rsidRDefault="00E57319" w:rsidP="00191F72">
      <w:pPr>
        <w:spacing w:after="0" w:line="240" w:lineRule="auto"/>
        <w:jc w:val="both"/>
        <w:rPr>
          <w:rFonts w:ascii="Times New Roman" w:hAnsi="Times New Roman" w:cs="Times New Roman"/>
          <w:b/>
          <w:sz w:val="24"/>
          <w:szCs w:val="24"/>
          <w:lang w:eastAsia="tr-TR"/>
        </w:rPr>
      </w:pPr>
      <w:r w:rsidRPr="00191F72">
        <w:rPr>
          <w:rFonts w:ascii="Times New Roman" w:hAnsi="Times New Roman" w:cs="Times New Roman"/>
          <w:sz w:val="24"/>
          <w:szCs w:val="24"/>
          <w:lang w:eastAsia="tr-TR"/>
        </w:rPr>
        <w:t xml:space="preserve">  </w:t>
      </w:r>
      <w:r w:rsidR="00E009D2" w:rsidRPr="00191F72">
        <w:rPr>
          <w:rFonts w:ascii="Times New Roman" w:hAnsi="Times New Roman" w:cs="Times New Roman"/>
          <w:sz w:val="24"/>
          <w:szCs w:val="24"/>
          <w:lang w:eastAsia="tr-TR"/>
        </w:rPr>
        <w:t xml:space="preserve">      </w:t>
      </w:r>
      <w:r w:rsidR="00F47CD1" w:rsidRPr="00191F72">
        <w:rPr>
          <w:rFonts w:ascii="Times New Roman" w:hAnsi="Times New Roman" w:cs="Times New Roman"/>
          <w:sz w:val="24"/>
          <w:szCs w:val="24"/>
          <w:lang w:eastAsia="tr-TR"/>
        </w:rPr>
        <w:t xml:space="preserve">                        </w:t>
      </w:r>
      <w:r w:rsidR="00E009D2" w:rsidRPr="00191F72">
        <w:rPr>
          <w:rFonts w:ascii="Times New Roman" w:hAnsi="Times New Roman" w:cs="Times New Roman"/>
          <w:sz w:val="24"/>
          <w:szCs w:val="24"/>
          <w:lang w:eastAsia="tr-TR"/>
        </w:rPr>
        <w:t xml:space="preserve">  </w:t>
      </w:r>
      <w:r w:rsidR="00E009D2" w:rsidRPr="00191F72">
        <w:rPr>
          <w:rFonts w:ascii="Times New Roman" w:hAnsi="Times New Roman" w:cs="Times New Roman"/>
          <w:b/>
          <w:sz w:val="24"/>
          <w:szCs w:val="24"/>
          <w:lang w:eastAsia="tr-TR"/>
        </w:rPr>
        <w:t>Ali Yılmaz</w:t>
      </w:r>
      <w:r w:rsidRPr="00191F72">
        <w:rPr>
          <w:rFonts w:ascii="Times New Roman" w:hAnsi="Times New Roman" w:cs="Times New Roman"/>
          <w:b/>
          <w:sz w:val="24"/>
          <w:szCs w:val="24"/>
          <w:lang w:eastAsia="tr-TR"/>
        </w:rPr>
        <w:t xml:space="preserve"> </w:t>
      </w:r>
      <w:r w:rsidRPr="00191F72">
        <w:rPr>
          <w:rFonts w:ascii="Times New Roman" w:hAnsi="Times New Roman" w:cs="Times New Roman"/>
          <w:b/>
          <w:sz w:val="24"/>
          <w:szCs w:val="24"/>
          <w:lang w:eastAsia="tr-TR"/>
        </w:rPr>
        <w:tab/>
      </w:r>
      <w:r w:rsidRPr="00191F72">
        <w:rPr>
          <w:rFonts w:ascii="Times New Roman" w:hAnsi="Times New Roman" w:cs="Times New Roman"/>
          <w:b/>
          <w:sz w:val="24"/>
          <w:szCs w:val="24"/>
          <w:lang w:eastAsia="tr-TR"/>
        </w:rPr>
        <w:tab/>
      </w:r>
      <w:r w:rsidRPr="00191F72">
        <w:rPr>
          <w:rFonts w:ascii="Times New Roman" w:hAnsi="Times New Roman" w:cs="Times New Roman"/>
          <w:b/>
          <w:sz w:val="24"/>
          <w:szCs w:val="24"/>
          <w:lang w:eastAsia="tr-TR"/>
        </w:rPr>
        <w:tab/>
      </w:r>
      <w:r w:rsidRPr="00191F72">
        <w:rPr>
          <w:rFonts w:ascii="Times New Roman" w:hAnsi="Times New Roman" w:cs="Times New Roman"/>
          <w:b/>
          <w:sz w:val="24"/>
          <w:szCs w:val="24"/>
          <w:lang w:eastAsia="tr-TR"/>
        </w:rPr>
        <w:tab/>
      </w:r>
      <w:r w:rsidR="00E009D2" w:rsidRPr="00191F72">
        <w:rPr>
          <w:rFonts w:ascii="Times New Roman" w:hAnsi="Times New Roman" w:cs="Times New Roman"/>
          <w:b/>
          <w:sz w:val="24"/>
          <w:szCs w:val="24"/>
          <w:lang w:eastAsia="tr-TR"/>
        </w:rPr>
        <w:t xml:space="preserve">               Sadettin Öncü</w:t>
      </w:r>
      <w:r w:rsidRPr="00191F72">
        <w:rPr>
          <w:rFonts w:ascii="Times New Roman" w:hAnsi="Times New Roman" w:cs="Times New Roman"/>
          <w:b/>
          <w:sz w:val="24"/>
          <w:szCs w:val="24"/>
          <w:lang w:eastAsia="tr-TR"/>
        </w:rPr>
        <w:tab/>
      </w:r>
      <w:r w:rsidRPr="00191F72">
        <w:rPr>
          <w:rFonts w:ascii="Times New Roman" w:hAnsi="Times New Roman" w:cs="Times New Roman"/>
          <w:b/>
          <w:sz w:val="24"/>
          <w:szCs w:val="24"/>
          <w:lang w:eastAsia="tr-TR"/>
        </w:rPr>
        <w:tab/>
      </w:r>
      <w:r w:rsidRPr="00191F72">
        <w:rPr>
          <w:rFonts w:ascii="Times New Roman" w:hAnsi="Times New Roman" w:cs="Times New Roman"/>
          <w:b/>
          <w:sz w:val="24"/>
          <w:szCs w:val="24"/>
          <w:lang w:eastAsia="tr-TR"/>
        </w:rPr>
        <w:tab/>
      </w:r>
      <w:r w:rsidRPr="00191F72">
        <w:rPr>
          <w:rFonts w:ascii="Times New Roman" w:hAnsi="Times New Roman" w:cs="Times New Roman"/>
          <w:b/>
          <w:sz w:val="24"/>
          <w:szCs w:val="24"/>
          <w:lang w:eastAsia="tr-TR"/>
        </w:rPr>
        <w:tab/>
        <w:t xml:space="preserve"> </w:t>
      </w:r>
      <w:r w:rsidR="003A014B" w:rsidRPr="00191F72">
        <w:rPr>
          <w:rFonts w:ascii="Times New Roman" w:hAnsi="Times New Roman" w:cs="Times New Roman"/>
          <w:b/>
          <w:sz w:val="24"/>
          <w:szCs w:val="24"/>
          <w:lang w:eastAsia="tr-TR"/>
        </w:rPr>
        <w:t>Felsefe Grubu Öğretmeni</w:t>
      </w:r>
      <w:r w:rsidRPr="00191F72">
        <w:rPr>
          <w:rFonts w:ascii="Times New Roman" w:hAnsi="Times New Roman" w:cs="Times New Roman"/>
          <w:b/>
          <w:sz w:val="24"/>
          <w:szCs w:val="24"/>
          <w:lang w:eastAsia="tr-TR"/>
        </w:rPr>
        <w:tab/>
        <w:t xml:space="preserve"> </w:t>
      </w:r>
      <w:r w:rsidRPr="00191F72">
        <w:rPr>
          <w:rFonts w:ascii="Times New Roman" w:hAnsi="Times New Roman" w:cs="Times New Roman"/>
          <w:b/>
          <w:sz w:val="24"/>
          <w:szCs w:val="24"/>
          <w:lang w:eastAsia="tr-TR"/>
        </w:rPr>
        <w:tab/>
      </w:r>
      <w:r w:rsidRPr="00191F72">
        <w:rPr>
          <w:rFonts w:ascii="Times New Roman" w:hAnsi="Times New Roman" w:cs="Times New Roman"/>
          <w:b/>
          <w:sz w:val="24"/>
          <w:szCs w:val="24"/>
          <w:lang w:eastAsia="tr-TR"/>
        </w:rPr>
        <w:tab/>
      </w:r>
      <w:r w:rsidR="007B0455" w:rsidRPr="00191F72">
        <w:rPr>
          <w:rFonts w:ascii="Times New Roman" w:hAnsi="Times New Roman" w:cs="Times New Roman"/>
          <w:b/>
          <w:sz w:val="24"/>
          <w:szCs w:val="24"/>
          <w:lang w:eastAsia="tr-TR"/>
        </w:rPr>
        <w:t xml:space="preserve">        </w:t>
      </w:r>
      <w:r w:rsidR="00E009D2" w:rsidRPr="00191F72">
        <w:rPr>
          <w:rFonts w:ascii="Times New Roman" w:hAnsi="Times New Roman" w:cs="Times New Roman"/>
          <w:b/>
          <w:sz w:val="24"/>
          <w:szCs w:val="24"/>
          <w:lang w:eastAsia="tr-TR"/>
        </w:rPr>
        <w:t>Felsefe Grubu Öğretmeni</w:t>
      </w:r>
      <w:r w:rsidR="007B0455" w:rsidRPr="00191F72">
        <w:rPr>
          <w:rFonts w:ascii="Times New Roman" w:hAnsi="Times New Roman" w:cs="Times New Roman"/>
          <w:b/>
          <w:sz w:val="24"/>
          <w:szCs w:val="24"/>
          <w:lang w:eastAsia="tr-TR"/>
        </w:rPr>
        <w:t xml:space="preserve"> </w:t>
      </w:r>
      <w:r w:rsidRPr="00191F72">
        <w:rPr>
          <w:rFonts w:ascii="Times New Roman" w:hAnsi="Times New Roman" w:cs="Times New Roman"/>
          <w:b/>
          <w:sz w:val="24"/>
          <w:szCs w:val="24"/>
          <w:lang w:eastAsia="tr-TR"/>
        </w:rPr>
        <w:t xml:space="preserve"> </w:t>
      </w:r>
    </w:p>
    <w:p w:rsidR="00E009D2" w:rsidRPr="00191F72" w:rsidRDefault="00E009D2" w:rsidP="00191F72">
      <w:pPr>
        <w:spacing w:after="0" w:line="240" w:lineRule="auto"/>
        <w:jc w:val="both"/>
        <w:rPr>
          <w:rFonts w:ascii="Times New Roman" w:hAnsi="Times New Roman" w:cs="Times New Roman"/>
          <w:b/>
          <w:sz w:val="24"/>
          <w:szCs w:val="24"/>
          <w:lang w:eastAsia="tr-TR"/>
        </w:rPr>
      </w:pPr>
      <w:r w:rsidRPr="00191F72">
        <w:rPr>
          <w:rFonts w:ascii="Times New Roman" w:hAnsi="Times New Roman" w:cs="Times New Roman"/>
          <w:b/>
          <w:sz w:val="24"/>
          <w:szCs w:val="24"/>
          <w:lang w:eastAsia="tr-TR"/>
        </w:rPr>
        <w:t xml:space="preserve">    </w:t>
      </w:r>
      <w:r w:rsidR="00F47CD1" w:rsidRPr="00191F72">
        <w:rPr>
          <w:rFonts w:ascii="Times New Roman" w:hAnsi="Times New Roman" w:cs="Times New Roman"/>
          <w:b/>
          <w:sz w:val="24"/>
          <w:szCs w:val="24"/>
          <w:lang w:eastAsia="tr-TR"/>
        </w:rPr>
        <w:t xml:space="preserve">                           </w:t>
      </w:r>
      <w:r w:rsidRPr="00191F72">
        <w:rPr>
          <w:rFonts w:ascii="Times New Roman" w:hAnsi="Times New Roman" w:cs="Times New Roman"/>
          <w:b/>
          <w:sz w:val="24"/>
          <w:szCs w:val="24"/>
          <w:lang w:eastAsia="tr-TR"/>
        </w:rPr>
        <w:t xml:space="preserve">  Zümre Başkanı</w:t>
      </w:r>
    </w:p>
    <w:p w:rsidR="00F47CD1" w:rsidRPr="00191F72" w:rsidRDefault="00A56F5C" w:rsidP="00191F72">
      <w:pPr>
        <w:spacing w:after="0" w:line="240" w:lineRule="auto"/>
        <w:jc w:val="both"/>
        <w:rPr>
          <w:rFonts w:ascii="Times New Roman" w:hAnsi="Times New Roman" w:cs="Times New Roman"/>
          <w:b/>
          <w:sz w:val="24"/>
          <w:szCs w:val="24"/>
          <w:lang w:eastAsia="tr-TR"/>
        </w:rPr>
      </w:pPr>
      <w:r w:rsidRPr="00191F72">
        <w:rPr>
          <w:rFonts w:ascii="Times New Roman" w:hAnsi="Times New Roman" w:cs="Times New Roman"/>
          <w:b/>
          <w:sz w:val="24"/>
          <w:szCs w:val="24"/>
          <w:lang w:eastAsia="tr-TR"/>
        </w:rPr>
        <w:tab/>
      </w:r>
      <w:r w:rsidRPr="00191F72">
        <w:rPr>
          <w:rFonts w:ascii="Times New Roman" w:hAnsi="Times New Roman" w:cs="Times New Roman"/>
          <w:b/>
          <w:sz w:val="24"/>
          <w:szCs w:val="24"/>
          <w:lang w:eastAsia="tr-TR"/>
        </w:rPr>
        <w:tab/>
      </w:r>
      <w:r w:rsidRPr="00191F72">
        <w:rPr>
          <w:rFonts w:ascii="Times New Roman" w:hAnsi="Times New Roman" w:cs="Times New Roman"/>
          <w:b/>
          <w:sz w:val="24"/>
          <w:szCs w:val="24"/>
          <w:lang w:eastAsia="tr-TR"/>
        </w:rPr>
        <w:tab/>
      </w:r>
      <w:r w:rsidRPr="00191F72">
        <w:rPr>
          <w:rFonts w:ascii="Times New Roman" w:hAnsi="Times New Roman" w:cs="Times New Roman"/>
          <w:b/>
          <w:sz w:val="24"/>
          <w:szCs w:val="24"/>
          <w:lang w:eastAsia="tr-TR"/>
        </w:rPr>
        <w:tab/>
      </w:r>
      <w:r w:rsidRPr="00191F72">
        <w:rPr>
          <w:rFonts w:ascii="Times New Roman" w:hAnsi="Times New Roman" w:cs="Times New Roman"/>
          <w:b/>
          <w:sz w:val="24"/>
          <w:szCs w:val="24"/>
          <w:lang w:eastAsia="tr-TR"/>
        </w:rPr>
        <w:tab/>
      </w:r>
      <w:r w:rsidRPr="00191F72">
        <w:rPr>
          <w:rFonts w:ascii="Times New Roman" w:hAnsi="Times New Roman" w:cs="Times New Roman"/>
          <w:b/>
          <w:sz w:val="24"/>
          <w:szCs w:val="24"/>
          <w:lang w:eastAsia="tr-TR"/>
        </w:rPr>
        <w:tab/>
      </w:r>
    </w:p>
    <w:p w:rsidR="00F47CD1" w:rsidRPr="00191F72" w:rsidRDefault="00F47CD1" w:rsidP="00191F72">
      <w:pPr>
        <w:spacing w:after="0" w:line="240" w:lineRule="auto"/>
        <w:jc w:val="both"/>
        <w:rPr>
          <w:rFonts w:ascii="Times New Roman" w:hAnsi="Times New Roman" w:cs="Times New Roman"/>
          <w:b/>
          <w:sz w:val="24"/>
          <w:szCs w:val="24"/>
          <w:lang w:eastAsia="tr-TR"/>
        </w:rPr>
      </w:pPr>
    </w:p>
    <w:p w:rsidR="00E57319" w:rsidRPr="00191F72" w:rsidRDefault="00A56F5C" w:rsidP="00191F72">
      <w:pPr>
        <w:spacing w:after="0" w:line="240" w:lineRule="auto"/>
        <w:jc w:val="both"/>
        <w:rPr>
          <w:rFonts w:ascii="Times New Roman" w:hAnsi="Times New Roman" w:cs="Times New Roman"/>
          <w:b/>
          <w:sz w:val="24"/>
          <w:szCs w:val="24"/>
          <w:lang w:eastAsia="tr-TR"/>
        </w:rPr>
      </w:pPr>
      <w:r w:rsidRPr="00191F72">
        <w:rPr>
          <w:rFonts w:ascii="Times New Roman" w:hAnsi="Times New Roman" w:cs="Times New Roman"/>
          <w:b/>
          <w:sz w:val="24"/>
          <w:szCs w:val="24"/>
          <w:lang w:eastAsia="tr-TR"/>
        </w:rPr>
        <w:tab/>
      </w:r>
      <w:r w:rsidRPr="00191F72">
        <w:rPr>
          <w:rFonts w:ascii="Times New Roman" w:hAnsi="Times New Roman" w:cs="Times New Roman"/>
          <w:b/>
          <w:sz w:val="24"/>
          <w:szCs w:val="24"/>
          <w:lang w:eastAsia="tr-TR"/>
        </w:rPr>
        <w:tab/>
      </w:r>
      <w:r w:rsidRPr="00191F72">
        <w:rPr>
          <w:rFonts w:ascii="Times New Roman" w:hAnsi="Times New Roman" w:cs="Times New Roman"/>
          <w:b/>
          <w:sz w:val="24"/>
          <w:szCs w:val="24"/>
          <w:lang w:eastAsia="tr-TR"/>
        </w:rPr>
        <w:tab/>
      </w:r>
      <w:r w:rsidRPr="00191F72">
        <w:rPr>
          <w:rFonts w:ascii="Times New Roman" w:hAnsi="Times New Roman" w:cs="Times New Roman"/>
          <w:b/>
          <w:sz w:val="24"/>
          <w:szCs w:val="24"/>
          <w:lang w:eastAsia="tr-TR"/>
        </w:rPr>
        <w:tab/>
      </w:r>
    </w:p>
    <w:p w:rsidR="00E009D2" w:rsidRPr="00191F72" w:rsidRDefault="00E009D2" w:rsidP="00191F72">
      <w:pPr>
        <w:spacing w:after="0" w:line="240" w:lineRule="auto"/>
        <w:jc w:val="center"/>
        <w:rPr>
          <w:rFonts w:ascii="Times New Roman" w:hAnsi="Times New Roman" w:cs="Times New Roman"/>
          <w:b/>
          <w:sz w:val="24"/>
          <w:szCs w:val="24"/>
          <w:lang w:eastAsia="tr-TR"/>
        </w:rPr>
      </w:pPr>
      <w:proofErr w:type="gramStart"/>
      <w:r w:rsidRPr="00191F72">
        <w:rPr>
          <w:rFonts w:ascii="Times New Roman" w:hAnsi="Times New Roman" w:cs="Times New Roman"/>
          <w:b/>
          <w:sz w:val="24"/>
          <w:szCs w:val="24"/>
          <w:lang w:eastAsia="tr-TR"/>
        </w:rPr>
        <w:t>0</w:t>
      </w:r>
      <w:r w:rsidR="00191F72" w:rsidRPr="00191F72">
        <w:rPr>
          <w:rFonts w:ascii="Times New Roman" w:hAnsi="Times New Roman" w:cs="Times New Roman"/>
          <w:b/>
          <w:sz w:val="24"/>
          <w:szCs w:val="24"/>
          <w:lang w:eastAsia="tr-TR"/>
        </w:rPr>
        <w:t>6</w:t>
      </w:r>
      <w:r w:rsidRPr="00191F72">
        <w:rPr>
          <w:rFonts w:ascii="Times New Roman" w:hAnsi="Times New Roman" w:cs="Times New Roman"/>
          <w:b/>
          <w:sz w:val="24"/>
          <w:szCs w:val="24"/>
          <w:lang w:eastAsia="tr-TR"/>
        </w:rPr>
        <w:t>/</w:t>
      </w:r>
      <w:r w:rsidR="00191F72" w:rsidRPr="00191F72">
        <w:rPr>
          <w:rFonts w:ascii="Times New Roman" w:hAnsi="Times New Roman" w:cs="Times New Roman"/>
          <w:b/>
          <w:sz w:val="24"/>
          <w:szCs w:val="24"/>
          <w:lang w:eastAsia="tr-TR"/>
        </w:rPr>
        <w:t>10</w:t>
      </w:r>
      <w:r w:rsidRPr="00191F72">
        <w:rPr>
          <w:rFonts w:ascii="Times New Roman" w:hAnsi="Times New Roman" w:cs="Times New Roman"/>
          <w:b/>
          <w:sz w:val="24"/>
          <w:szCs w:val="24"/>
          <w:lang w:eastAsia="tr-TR"/>
        </w:rPr>
        <w:t>/201</w:t>
      </w:r>
      <w:r w:rsidR="00191F72" w:rsidRPr="00191F72">
        <w:rPr>
          <w:rFonts w:ascii="Times New Roman" w:hAnsi="Times New Roman" w:cs="Times New Roman"/>
          <w:b/>
          <w:sz w:val="24"/>
          <w:szCs w:val="24"/>
          <w:lang w:eastAsia="tr-TR"/>
        </w:rPr>
        <w:t>6</w:t>
      </w:r>
      <w:proofErr w:type="gramEnd"/>
    </w:p>
    <w:p w:rsidR="00E57319" w:rsidRPr="00191F72" w:rsidRDefault="00E009D2" w:rsidP="00191F72">
      <w:pPr>
        <w:spacing w:after="0" w:line="240" w:lineRule="auto"/>
        <w:jc w:val="both"/>
        <w:rPr>
          <w:rFonts w:ascii="Times New Roman" w:hAnsi="Times New Roman" w:cs="Times New Roman"/>
          <w:b/>
          <w:sz w:val="24"/>
          <w:szCs w:val="24"/>
          <w:lang w:eastAsia="tr-TR"/>
        </w:rPr>
      </w:pPr>
      <w:r w:rsidRPr="00191F72">
        <w:rPr>
          <w:rFonts w:ascii="Times New Roman" w:hAnsi="Times New Roman" w:cs="Times New Roman"/>
          <w:b/>
          <w:sz w:val="24"/>
          <w:szCs w:val="24"/>
          <w:lang w:eastAsia="tr-TR"/>
        </w:rPr>
        <w:t xml:space="preserve">                                                           </w:t>
      </w:r>
      <w:r w:rsidR="00191F72" w:rsidRPr="00191F72">
        <w:rPr>
          <w:rFonts w:ascii="Times New Roman" w:hAnsi="Times New Roman" w:cs="Times New Roman"/>
          <w:b/>
          <w:sz w:val="24"/>
          <w:szCs w:val="24"/>
          <w:lang w:eastAsia="tr-TR"/>
        </w:rPr>
        <w:t xml:space="preserve">       </w:t>
      </w:r>
      <w:r w:rsidRPr="00191F72">
        <w:rPr>
          <w:rFonts w:ascii="Times New Roman" w:hAnsi="Times New Roman" w:cs="Times New Roman"/>
          <w:b/>
          <w:sz w:val="24"/>
          <w:szCs w:val="24"/>
          <w:lang w:eastAsia="tr-TR"/>
        </w:rPr>
        <w:t xml:space="preserve">  </w:t>
      </w:r>
      <w:r w:rsidR="00E57319" w:rsidRPr="00191F72">
        <w:rPr>
          <w:rFonts w:ascii="Times New Roman" w:hAnsi="Times New Roman" w:cs="Times New Roman"/>
          <w:b/>
          <w:sz w:val="24"/>
          <w:szCs w:val="24"/>
          <w:lang w:eastAsia="tr-TR"/>
        </w:rPr>
        <w:t>Uygundur</w:t>
      </w:r>
    </w:p>
    <w:p w:rsidR="00E57319" w:rsidRPr="00191F72" w:rsidRDefault="00E57319" w:rsidP="00191F72">
      <w:pPr>
        <w:spacing w:after="0" w:line="240" w:lineRule="auto"/>
        <w:jc w:val="both"/>
        <w:rPr>
          <w:rFonts w:ascii="Times New Roman" w:hAnsi="Times New Roman" w:cs="Times New Roman"/>
          <w:b/>
          <w:sz w:val="24"/>
          <w:szCs w:val="24"/>
          <w:lang w:eastAsia="tr-TR"/>
        </w:rPr>
      </w:pPr>
    </w:p>
    <w:p w:rsidR="00E57319" w:rsidRPr="00191F72" w:rsidRDefault="00E009D2" w:rsidP="00191F72">
      <w:pPr>
        <w:spacing w:after="0" w:line="240" w:lineRule="auto"/>
        <w:jc w:val="both"/>
        <w:rPr>
          <w:rFonts w:ascii="Times New Roman" w:hAnsi="Times New Roman" w:cs="Times New Roman"/>
          <w:b/>
          <w:sz w:val="24"/>
          <w:szCs w:val="24"/>
          <w:lang w:eastAsia="tr-TR"/>
        </w:rPr>
      </w:pPr>
      <w:r w:rsidRPr="00191F72">
        <w:rPr>
          <w:rFonts w:ascii="Times New Roman" w:hAnsi="Times New Roman" w:cs="Times New Roman"/>
          <w:b/>
          <w:sz w:val="24"/>
          <w:szCs w:val="24"/>
          <w:lang w:eastAsia="tr-TR"/>
        </w:rPr>
        <w:t xml:space="preserve">                                                        </w:t>
      </w:r>
      <w:r w:rsidR="00191F72" w:rsidRPr="00191F72">
        <w:rPr>
          <w:rFonts w:ascii="Times New Roman" w:hAnsi="Times New Roman" w:cs="Times New Roman"/>
          <w:b/>
          <w:sz w:val="24"/>
          <w:szCs w:val="24"/>
          <w:lang w:eastAsia="tr-TR"/>
        </w:rPr>
        <w:t xml:space="preserve">        </w:t>
      </w:r>
      <w:r w:rsidRPr="00191F72">
        <w:rPr>
          <w:rFonts w:ascii="Times New Roman" w:hAnsi="Times New Roman" w:cs="Times New Roman"/>
          <w:b/>
          <w:sz w:val="24"/>
          <w:szCs w:val="24"/>
          <w:lang w:eastAsia="tr-TR"/>
        </w:rPr>
        <w:t xml:space="preserve">   Recep Açıkgöz</w:t>
      </w:r>
    </w:p>
    <w:p w:rsidR="00E57319" w:rsidRPr="00191F72" w:rsidRDefault="00E009D2" w:rsidP="00191F72">
      <w:pPr>
        <w:spacing w:after="0" w:line="240" w:lineRule="auto"/>
        <w:jc w:val="both"/>
        <w:rPr>
          <w:rFonts w:ascii="Times New Roman" w:hAnsi="Times New Roman" w:cs="Times New Roman"/>
          <w:b/>
          <w:sz w:val="24"/>
          <w:szCs w:val="24"/>
        </w:rPr>
      </w:pPr>
      <w:r w:rsidRPr="00191F72">
        <w:rPr>
          <w:rFonts w:ascii="Times New Roman" w:hAnsi="Times New Roman" w:cs="Times New Roman"/>
          <w:b/>
          <w:sz w:val="24"/>
          <w:szCs w:val="24"/>
          <w:lang w:eastAsia="tr-TR"/>
        </w:rPr>
        <w:t xml:space="preserve">                                                         </w:t>
      </w:r>
      <w:r w:rsidR="00191F72" w:rsidRPr="00191F72">
        <w:rPr>
          <w:rFonts w:ascii="Times New Roman" w:hAnsi="Times New Roman" w:cs="Times New Roman"/>
          <w:b/>
          <w:sz w:val="24"/>
          <w:szCs w:val="24"/>
          <w:lang w:eastAsia="tr-TR"/>
        </w:rPr>
        <w:t xml:space="preserve">       </w:t>
      </w:r>
      <w:r w:rsidRPr="00191F72">
        <w:rPr>
          <w:rFonts w:ascii="Times New Roman" w:hAnsi="Times New Roman" w:cs="Times New Roman"/>
          <w:b/>
          <w:sz w:val="24"/>
          <w:szCs w:val="24"/>
          <w:lang w:eastAsia="tr-TR"/>
        </w:rPr>
        <w:t xml:space="preserve">   </w:t>
      </w:r>
      <w:r w:rsidR="00E57319" w:rsidRPr="00191F72">
        <w:rPr>
          <w:rFonts w:ascii="Times New Roman" w:hAnsi="Times New Roman" w:cs="Times New Roman"/>
          <w:b/>
          <w:sz w:val="24"/>
          <w:szCs w:val="24"/>
          <w:lang w:eastAsia="tr-TR"/>
        </w:rPr>
        <w:t>Okul Müdürü</w:t>
      </w:r>
    </w:p>
    <w:sectPr w:rsidR="00E57319" w:rsidRPr="00191F72" w:rsidSect="007B0455">
      <w:pgSz w:w="11906" w:h="16838"/>
      <w:pgMar w:top="709" w:right="1133"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characterSpacingControl w:val="doNotCompress"/>
  <w:doNotValidateAgainstSchema/>
  <w:doNotDemarcateInvalidXml/>
  <w:compat/>
  <w:rsids>
    <w:rsidRoot w:val="007D7F2D"/>
    <w:rsid w:val="00004D74"/>
    <w:rsid w:val="00010C5D"/>
    <w:rsid w:val="00021E33"/>
    <w:rsid w:val="000240AE"/>
    <w:rsid w:val="00024769"/>
    <w:rsid w:val="000259DD"/>
    <w:rsid w:val="00054CCE"/>
    <w:rsid w:val="00055895"/>
    <w:rsid w:val="000677AE"/>
    <w:rsid w:val="00082F07"/>
    <w:rsid w:val="00090388"/>
    <w:rsid w:val="000A39D4"/>
    <w:rsid w:val="000A7408"/>
    <w:rsid w:val="000B2E53"/>
    <w:rsid w:val="000C030A"/>
    <w:rsid w:val="000C342B"/>
    <w:rsid w:val="000D1C82"/>
    <w:rsid w:val="000E1E9A"/>
    <w:rsid w:val="000F1155"/>
    <w:rsid w:val="000F3489"/>
    <w:rsid w:val="0010188A"/>
    <w:rsid w:val="00105093"/>
    <w:rsid w:val="00124829"/>
    <w:rsid w:val="001250DA"/>
    <w:rsid w:val="0013090E"/>
    <w:rsid w:val="00140219"/>
    <w:rsid w:val="00144D95"/>
    <w:rsid w:val="001472F9"/>
    <w:rsid w:val="00155091"/>
    <w:rsid w:val="00156EFD"/>
    <w:rsid w:val="00163FC5"/>
    <w:rsid w:val="00164422"/>
    <w:rsid w:val="00164D12"/>
    <w:rsid w:val="0016772D"/>
    <w:rsid w:val="00172893"/>
    <w:rsid w:val="0017523F"/>
    <w:rsid w:val="00182BA3"/>
    <w:rsid w:val="001844FB"/>
    <w:rsid w:val="00185A40"/>
    <w:rsid w:val="00187463"/>
    <w:rsid w:val="00191F72"/>
    <w:rsid w:val="001A0F3D"/>
    <w:rsid w:val="001B7294"/>
    <w:rsid w:val="001D0F0C"/>
    <w:rsid w:val="00212812"/>
    <w:rsid w:val="00213D51"/>
    <w:rsid w:val="0021499D"/>
    <w:rsid w:val="0023035A"/>
    <w:rsid w:val="00235890"/>
    <w:rsid w:val="00240DEF"/>
    <w:rsid w:val="002661B7"/>
    <w:rsid w:val="002661CC"/>
    <w:rsid w:val="002871ED"/>
    <w:rsid w:val="002A3E8F"/>
    <w:rsid w:val="002C5C04"/>
    <w:rsid w:val="002E2BFC"/>
    <w:rsid w:val="002E40B4"/>
    <w:rsid w:val="002E42FF"/>
    <w:rsid w:val="002F4F3D"/>
    <w:rsid w:val="00302DDF"/>
    <w:rsid w:val="00303DB9"/>
    <w:rsid w:val="0030467C"/>
    <w:rsid w:val="00325CAE"/>
    <w:rsid w:val="00333FC7"/>
    <w:rsid w:val="0033434A"/>
    <w:rsid w:val="00340535"/>
    <w:rsid w:val="003470E9"/>
    <w:rsid w:val="0035399E"/>
    <w:rsid w:val="00356038"/>
    <w:rsid w:val="0036279A"/>
    <w:rsid w:val="00365E5B"/>
    <w:rsid w:val="00373B9A"/>
    <w:rsid w:val="0037633A"/>
    <w:rsid w:val="00376506"/>
    <w:rsid w:val="00377E7A"/>
    <w:rsid w:val="00383322"/>
    <w:rsid w:val="003A014B"/>
    <w:rsid w:val="003C62BF"/>
    <w:rsid w:val="003E23AF"/>
    <w:rsid w:val="003F41EF"/>
    <w:rsid w:val="003F51E2"/>
    <w:rsid w:val="003F7715"/>
    <w:rsid w:val="0041416C"/>
    <w:rsid w:val="00432588"/>
    <w:rsid w:val="0043741B"/>
    <w:rsid w:val="0044498E"/>
    <w:rsid w:val="0044795F"/>
    <w:rsid w:val="00450B08"/>
    <w:rsid w:val="00453977"/>
    <w:rsid w:val="004962A6"/>
    <w:rsid w:val="004A0A22"/>
    <w:rsid w:val="004A1248"/>
    <w:rsid w:val="004B3C64"/>
    <w:rsid w:val="004C515C"/>
    <w:rsid w:val="004C7A04"/>
    <w:rsid w:val="004D316A"/>
    <w:rsid w:val="00526EEF"/>
    <w:rsid w:val="00551CD7"/>
    <w:rsid w:val="00554674"/>
    <w:rsid w:val="00555D39"/>
    <w:rsid w:val="00572E28"/>
    <w:rsid w:val="00596F26"/>
    <w:rsid w:val="005976A1"/>
    <w:rsid w:val="005C6A72"/>
    <w:rsid w:val="005C7353"/>
    <w:rsid w:val="005D1C76"/>
    <w:rsid w:val="005E7C2F"/>
    <w:rsid w:val="005F2915"/>
    <w:rsid w:val="005F4D30"/>
    <w:rsid w:val="00612DE7"/>
    <w:rsid w:val="0061671D"/>
    <w:rsid w:val="006216C8"/>
    <w:rsid w:val="00640338"/>
    <w:rsid w:val="006560F9"/>
    <w:rsid w:val="00680EC7"/>
    <w:rsid w:val="00685748"/>
    <w:rsid w:val="00685D27"/>
    <w:rsid w:val="006C60FC"/>
    <w:rsid w:val="006D4070"/>
    <w:rsid w:val="006E6D28"/>
    <w:rsid w:val="006F1D90"/>
    <w:rsid w:val="006F7C8B"/>
    <w:rsid w:val="0070717C"/>
    <w:rsid w:val="00710840"/>
    <w:rsid w:val="00735B91"/>
    <w:rsid w:val="00754C5F"/>
    <w:rsid w:val="007624C4"/>
    <w:rsid w:val="00762C73"/>
    <w:rsid w:val="00766EFA"/>
    <w:rsid w:val="00767E60"/>
    <w:rsid w:val="00772AF0"/>
    <w:rsid w:val="00780EE2"/>
    <w:rsid w:val="00782330"/>
    <w:rsid w:val="00797E39"/>
    <w:rsid w:val="007A22B4"/>
    <w:rsid w:val="007A403F"/>
    <w:rsid w:val="007B0455"/>
    <w:rsid w:val="007B1BC5"/>
    <w:rsid w:val="007B5650"/>
    <w:rsid w:val="007B6690"/>
    <w:rsid w:val="007D1977"/>
    <w:rsid w:val="007D7F2D"/>
    <w:rsid w:val="007F3822"/>
    <w:rsid w:val="007F5C53"/>
    <w:rsid w:val="0081600A"/>
    <w:rsid w:val="00825A3F"/>
    <w:rsid w:val="0083750F"/>
    <w:rsid w:val="00852498"/>
    <w:rsid w:val="00852724"/>
    <w:rsid w:val="00857BED"/>
    <w:rsid w:val="00871E9F"/>
    <w:rsid w:val="00873662"/>
    <w:rsid w:val="008931E8"/>
    <w:rsid w:val="008A1868"/>
    <w:rsid w:val="008A3896"/>
    <w:rsid w:val="008A5CA9"/>
    <w:rsid w:val="008A7AD9"/>
    <w:rsid w:val="008B66CD"/>
    <w:rsid w:val="008D409C"/>
    <w:rsid w:val="008D77B0"/>
    <w:rsid w:val="008E7B68"/>
    <w:rsid w:val="008F1C32"/>
    <w:rsid w:val="008F1FC4"/>
    <w:rsid w:val="008F43B4"/>
    <w:rsid w:val="00914C5A"/>
    <w:rsid w:val="00916FFE"/>
    <w:rsid w:val="00923A57"/>
    <w:rsid w:val="00930132"/>
    <w:rsid w:val="00941460"/>
    <w:rsid w:val="00956920"/>
    <w:rsid w:val="00981540"/>
    <w:rsid w:val="009A51E0"/>
    <w:rsid w:val="009A74B1"/>
    <w:rsid w:val="009B2DA9"/>
    <w:rsid w:val="009B70A6"/>
    <w:rsid w:val="009E2B6F"/>
    <w:rsid w:val="00A01BF3"/>
    <w:rsid w:val="00A0462C"/>
    <w:rsid w:val="00A15C6D"/>
    <w:rsid w:val="00A251F3"/>
    <w:rsid w:val="00A264C6"/>
    <w:rsid w:val="00A40275"/>
    <w:rsid w:val="00A52E7B"/>
    <w:rsid w:val="00A549D3"/>
    <w:rsid w:val="00A5547A"/>
    <w:rsid w:val="00A55A3D"/>
    <w:rsid w:val="00A56F5C"/>
    <w:rsid w:val="00A67D59"/>
    <w:rsid w:val="00A83DE3"/>
    <w:rsid w:val="00AB152F"/>
    <w:rsid w:val="00AC05A8"/>
    <w:rsid w:val="00AC4AF5"/>
    <w:rsid w:val="00AD0BA8"/>
    <w:rsid w:val="00AD169C"/>
    <w:rsid w:val="00AF2791"/>
    <w:rsid w:val="00B07FC0"/>
    <w:rsid w:val="00B3013F"/>
    <w:rsid w:val="00B31CD1"/>
    <w:rsid w:val="00B32449"/>
    <w:rsid w:val="00B439E4"/>
    <w:rsid w:val="00B441C1"/>
    <w:rsid w:val="00B6329A"/>
    <w:rsid w:val="00B84CAC"/>
    <w:rsid w:val="00B94012"/>
    <w:rsid w:val="00BB12EE"/>
    <w:rsid w:val="00BC2601"/>
    <w:rsid w:val="00BD424D"/>
    <w:rsid w:val="00BD4EE1"/>
    <w:rsid w:val="00BD56F7"/>
    <w:rsid w:val="00BE3B83"/>
    <w:rsid w:val="00BF1A68"/>
    <w:rsid w:val="00C12576"/>
    <w:rsid w:val="00C161B3"/>
    <w:rsid w:val="00C21FFD"/>
    <w:rsid w:val="00C31B58"/>
    <w:rsid w:val="00C34010"/>
    <w:rsid w:val="00C40D54"/>
    <w:rsid w:val="00C4441C"/>
    <w:rsid w:val="00C610DF"/>
    <w:rsid w:val="00C83F87"/>
    <w:rsid w:val="00C879AF"/>
    <w:rsid w:val="00C92F26"/>
    <w:rsid w:val="00CA13D1"/>
    <w:rsid w:val="00CA45EA"/>
    <w:rsid w:val="00CA6260"/>
    <w:rsid w:val="00CD2A19"/>
    <w:rsid w:val="00CF1DE5"/>
    <w:rsid w:val="00D02AD6"/>
    <w:rsid w:val="00D02E99"/>
    <w:rsid w:val="00D40596"/>
    <w:rsid w:val="00D42E7A"/>
    <w:rsid w:val="00D43FB6"/>
    <w:rsid w:val="00D44095"/>
    <w:rsid w:val="00D510F8"/>
    <w:rsid w:val="00D5221E"/>
    <w:rsid w:val="00D56BAC"/>
    <w:rsid w:val="00D6451D"/>
    <w:rsid w:val="00D669F3"/>
    <w:rsid w:val="00D7292C"/>
    <w:rsid w:val="00D74A4B"/>
    <w:rsid w:val="00D824F7"/>
    <w:rsid w:val="00D90789"/>
    <w:rsid w:val="00D90EEF"/>
    <w:rsid w:val="00D91A88"/>
    <w:rsid w:val="00D96E81"/>
    <w:rsid w:val="00DA1847"/>
    <w:rsid w:val="00DA3FF4"/>
    <w:rsid w:val="00DB312F"/>
    <w:rsid w:val="00DB7AAE"/>
    <w:rsid w:val="00DC28D3"/>
    <w:rsid w:val="00DC488D"/>
    <w:rsid w:val="00DE0BAB"/>
    <w:rsid w:val="00DF096F"/>
    <w:rsid w:val="00DF0A81"/>
    <w:rsid w:val="00DF5B54"/>
    <w:rsid w:val="00E009D2"/>
    <w:rsid w:val="00E052C2"/>
    <w:rsid w:val="00E07429"/>
    <w:rsid w:val="00E10B51"/>
    <w:rsid w:val="00E13F93"/>
    <w:rsid w:val="00E230D9"/>
    <w:rsid w:val="00E34459"/>
    <w:rsid w:val="00E346C3"/>
    <w:rsid w:val="00E43DAE"/>
    <w:rsid w:val="00E50E22"/>
    <w:rsid w:val="00E57319"/>
    <w:rsid w:val="00E64CF2"/>
    <w:rsid w:val="00E66EF3"/>
    <w:rsid w:val="00E8330A"/>
    <w:rsid w:val="00E874D0"/>
    <w:rsid w:val="00E90DD6"/>
    <w:rsid w:val="00E945FA"/>
    <w:rsid w:val="00EB7068"/>
    <w:rsid w:val="00EC5E11"/>
    <w:rsid w:val="00EE0746"/>
    <w:rsid w:val="00EE7234"/>
    <w:rsid w:val="00EF1A43"/>
    <w:rsid w:val="00EF318B"/>
    <w:rsid w:val="00F21602"/>
    <w:rsid w:val="00F30FAE"/>
    <w:rsid w:val="00F47CD1"/>
    <w:rsid w:val="00F71D98"/>
    <w:rsid w:val="00F72A7F"/>
    <w:rsid w:val="00F9745E"/>
    <w:rsid w:val="00FB37DD"/>
    <w:rsid w:val="00FB3B95"/>
    <w:rsid w:val="00FC19C3"/>
    <w:rsid w:val="00FC3A00"/>
    <w:rsid w:val="00FD18F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5748"/>
    <w:pPr>
      <w:spacing w:after="200" w:line="276" w:lineRule="auto"/>
    </w:pPr>
    <w:rPr>
      <w:rFonts w:cs="Calibri"/>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locked/>
    <w:rsid w:val="00B6329A"/>
    <w:pPr>
      <w:spacing w:after="200" w:line="276" w:lineRule="auto"/>
    </w:pPr>
    <w:rPr>
      <w:rFonts w:eastAsia="Times New Roman"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rsid w:val="009A51E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9A51E0"/>
    <w:rPr>
      <w:rFonts w:ascii="Tahoma" w:hAnsi="Tahoma" w:cs="Tahoma"/>
      <w:sz w:val="16"/>
      <w:szCs w:val="16"/>
      <w:lang w:eastAsia="en-US"/>
    </w:rPr>
  </w:style>
  <w:style w:type="character" w:styleId="Kpr">
    <w:name w:val="Hyperlink"/>
    <w:basedOn w:val="VarsaylanParagrafYazTipi"/>
    <w:uiPriority w:val="99"/>
    <w:rsid w:val="004C7A04"/>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5748"/>
    <w:pPr>
      <w:spacing w:after="200" w:line="276" w:lineRule="auto"/>
    </w:pPr>
    <w:rPr>
      <w:rFonts w:cs="Calibri"/>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locked/>
    <w:rsid w:val="00B6329A"/>
    <w:pPr>
      <w:spacing w:after="200" w:line="276" w:lineRule="auto"/>
    </w:pPr>
    <w:rPr>
      <w:rFonts w:eastAsia="Times New Roman"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rsid w:val="009A51E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9A51E0"/>
    <w:rPr>
      <w:rFonts w:ascii="Tahoma" w:hAnsi="Tahoma" w:cs="Tahoma"/>
      <w:sz w:val="16"/>
      <w:szCs w:val="16"/>
      <w:lang w:eastAsia="en-US"/>
    </w:rPr>
  </w:style>
  <w:style w:type="character" w:styleId="Kpr">
    <w:name w:val="Hyperlink"/>
    <w:basedOn w:val="VarsaylanParagrafYazTipi"/>
    <w:uiPriority w:val="99"/>
    <w:rsid w:val="004C7A04"/>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743913348">
      <w:marLeft w:val="153"/>
      <w:marRight w:val="153"/>
      <w:marTop w:val="0"/>
      <w:marBottom w:val="0"/>
      <w:divBdr>
        <w:top w:val="none" w:sz="0" w:space="0" w:color="auto"/>
        <w:left w:val="none" w:sz="0" w:space="0" w:color="auto"/>
        <w:bottom w:val="none" w:sz="0" w:space="0" w:color="auto"/>
        <w:right w:val="none" w:sz="0" w:space="0" w:color="auto"/>
      </w:divBdr>
      <w:divsChild>
        <w:div w:id="1743913349">
          <w:marLeft w:val="0"/>
          <w:marRight w:val="0"/>
          <w:marTop w:val="0"/>
          <w:marBottom w:val="0"/>
          <w:divBdr>
            <w:top w:val="none" w:sz="0" w:space="0" w:color="auto"/>
            <w:left w:val="none" w:sz="0" w:space="0" w:color="auto"/>
            <w:bottom w:val="none" w:sz="0" w:space="0" w:color="auto"/>
            <w:right w:val="none" w:sz="0" w:space="0" w:color="auto"/>
          </w:divBdr>
          <w:divsChild>
            <w:div w:id="1743913352">
              <w:marLeft w:val="0"/>
              <w:marRight w:val="0"/>
              <w:marTop w:val="0"/>
              <w:marBottom w:val="0"/>
              <w:divBdr>
                <w:top w:val="none" w:sz="0" w:space="0" w:color="auto"/>
                <w:left w:val="none" w:sz="0" w:space="0" w:color="auto"/>
                <w:bottom w:val="none" w:sz="0" w:space="0" w:color="auto"/>
                <w:right w:val="none" w:sz="0" w:space="0" w:color="auto"/>
              </w:divBdr>
              <w:divsChild>
                <w:div w:id="1743913350">
                  <w:marLeft w:val="0"/>
                  <w:marRight w:val="0"/>
                  <w:marTop w:val="0"/>
                  <w:marBottom w:val="0"/>
                  <w:divBdr>
                    <w:top w:val="none" w:sz="0" w:space="0" w:color="auto"/>
                    <w:left w:val="none" w:sz="0" w:space="0" w:color="auto"/>
                    <w:bottom w:val="none" w:sz="0" w:space="0" w:color="auto"/>
                    <w:right w:val="none" w:sz="0" w:space="0" w:color="auto"/>
                  </w:divBdr>
                  <w:divsChild>
                    <w:div w:id="1743913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dersimiz.com/" TargetMode="External"/><Relationship Id="rId10" Type="http://schemas.microsoft.com/office/2007/relationships/stylesWithEffects" Target="stylesWithEffects.xml"/><Relationship Id="rId4" Type="http://schemas.openxmlformats.org/officeDocument/2006/relationships/hyperlink" Target="http://www.dersimiz.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3562</Words>
  <Characters>20308</Characters>
  <DocSecurity>0</DocSecurity>
  <Lines>169</Lines>
  <Paragraphs>47</Paragraphs>
  <ScaleCrop>false</ScaleCrop>
  <HeadingPairs>
    <vt:vector size="2" baseType="variant">
      <vt:variant>
        <vt:lpstr>Konu Başlığı</vt:lpstr>
      </vt:variant>
      <vt:variant>
        <vt:i4>1</vt:i4>
      </vt:variant>
    </vt:vector>
  </HeadingPairs>
  <TitlesOfParts>
    <vt:vector size="1" baseType="lpstr">
      <vt:lpstr>dersimiz.com</vt:lpstr>
    </vt:vector>
  </TitlesOfParts>
  <Manager>www.sorubak.com</Manager>
  <LinksUpToDate>false</LinksUpToDate>
  <CharactersWithSpaces>23823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2012-10-08T11:35:00Z</cp:lastPrinted>
  <dcterms:created xsi:type="dcterms:W3CDTF">2016-09-26T09:15:00Z</dcterms:created>
  <dcterms:modified xsi:type="dcterms:W3CDTF">2016-09-26T09:15:00Z</dcterms:modified>
  <cp:category>www.sorubak.com</cp:category>
</cp:coreProperties>
</file>