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859" w:rsidRPr="00A6009C" w:rsidRDefault="00010E07">
      <w:pPr>
        <w:rPr>
          <w:rFonts w:ascii="Calibri" w:hAnsi="Calibri"/>
          <w:sz w:val="20"/>
          <w:szCs w:val="20"/>
        </w:rPr>
      </w:pPr>
      <w:r>
        <w:rPr>
          <w:rFonts w:ascii="Calibri" w:hAnsi="Calibri"/>
          <w:noProof/>
          <w:sz w:val="20"/>
          <w:szCs w:val="20"/>
        </w:rPr>
        <w:drawing>
          <wp:inline distT="0" distB="0" distL="0" distR="0">
            <wp:extent cx="2990850" cy="3895725"/>
            <wp:effectExtent l="19050" t="0" r="0" b="0"/>
            <wp:docPr id="20" name="Resim 20">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cstate="print"/>
                    <a:srcRect/>
                    <a:stretch>
                      <a:fillRect/>
                    </a:stretch>
                  </pic:blipFill>
                  <pic:spPr bwMode="auto">
                    <a:xfrm>
                      <a:off x="0" y="0"/>
                      <a:ext cx="2990850" cy="3895725"/>
                    </a:xfrm>
                    <a:prstGeom prst="rect">
                      <a:avLst/>
                    </a:prstGeom>
                    <a:noFill/>
                    <a:ln w="9525">
                      <a:noFill/>
                      <a:miter lim="800000"/>
                      <a:headEnd/>
                      <a:tailEnd/>
                    </a:ln>
                  </pic:spPr>
                </pic:pic>
              </a:graphicData>
            </a:graphic>
          </wp:inline>
        </w:drawing>
      </w:r>
    </w:p>
    <w:p w:rsidR="00F02498" w:rsidRPr="00A6009C" w:rsidRDefault="00F02498">
      <w:pPr>
        <w:rPr>
          <w:rFonts w:ascii="Calibri" w:hAnsi="Calibri"/>
          <w:sz w:val="8"/>
          <w:szCs w:val="8"/>
        </w:rPr>
      </w:pPr>
    </w:p>
    <w:p w:rsidR="00120859" w:rsidRPr="00A6009C" w:rsidRDefault="00F02498">
      <w:pPr>
        <w:rPr>
          <w:rFonts w:ascii="Calibri" w:hAnsi="Calibri"/>
          <w:sz w:val="20"/>
          <w:szCs w:val="20"/>
        </w:rPr>
      </w:pPr>
      <w:r w:rsidRPr="00A6009C">
        <w:rPr>
          <w:rFonts w:ascii="Calibri" w:hAnsi="Calibri"/>
          <w:sz w:val="20"/>
          <w:szCs w:val="20"/>
        </w:rPr>
        <w:t>Yukar</w:t>
      </w:r>
      <w:r w:rsidR="00120859" w:rsidRPr="00A6009C">
        <w:rPr>
          <w:rFonts w:ascii="Calibri" w:hAnsi="Calibri"/>
          <w:sz w:val="20"/>
          <w:szCs w:val="20"/>
        </w:rPr>
        <w:t>ıda Mustafa Kemal'in gittiği okullar ve bu okulların bulundukları şehirler eşleştirilmiştir</w:t>
      </w:r>
    </w:p>
    <w:p w:rsidR="00F02498" w:rsidRPr="00A6009C" w:rsidRDefault="00F02498" w:rsidP="00010E07">
      <w:pPr>
        <w:pStyle w:val="NormalWeb"/>
        <w:spacing w:before="0" w:beforeAutospacing="0"/>
        <w:rPr>
          <w:rFonts w:ascii="Calibri" w:hAnsi="Calibri"/>
          <w:sz w:val="20"/>
          <w:szCs w:val="20"/>
        </w:rPr>
      </w:pPr>
      <w:r w:rsidRPr="00A6009C">
        <w:rPr>
          <w:rFonts w:ascii="Calibri" w:hAnsi="Calibri"/>
          <w:b/>
          <w:bCs/>
          <w:sz w:val="20"/>
          <w:szCs w:val="20"/>
        </w:rPr>
        <w:t>Yapılan eşleştirmelerden hangisi</w:t>
      </w:r>
      <w:r w:rsidRPr="00A6009C">
        <w:rPr>
          <w:rFonts w:ascii="Calibri" w:hAnsi="Calibri"/>
          <w:sz w:val="20"/>
          <w:szCs w:val="20"/>
        </w:rPr>
        <w:t xml:space="preserve"> </w:t>
      </w:r>
      <w:r w:rsidRPr="00A6009C">
        <w:rPr>
          <w:rFonts w:ascii="Calibri" w:hAnsi="Calibri"/>
          <w:b/>
          <w:bCs/>
          <w:sz w:val="20"/>
          <w:szCs w:val="20"/>
          <w:u w:val="single"/>
        </w:rPr>
        <w:t>yanlıştır</w:t>
      </w:r>
      <w:r w:rsidRPr="00A6009C">
        <w:rPr>
          <w:rFonts w:ascii="Calibri" w:hAnsi="Calibri"/>
          <w:b/>
          <w:bCs/>
          <w:sz w:val="20"/>
          <w:szCs w:val="20"/>
        </w:rPr>
        <w:t>?</w:t>
      </w:r>
    </w:p>
    <w:p w:rsidR="00F02498" w:rsidRPr="00A6009C" w:rsidRDefault="00F02498" w:rsidP="00F02498">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I</w:t>
      </w:r>
      <w:r w:rsidR="00010E07">
        <w:rPr>
          <w:rFonts w:ascii="Calibri" w:hAnsi="Calibri"/>
          <w:sz w:val="20"/>
          <w:szCs w:val="20"/>
        </w:rPr>
        <w:tab/>
      </w:r>
      <w:r w:rsidR="00010E07">
        <w:rPr>
          <w:rFonts w:ascii="Calibri" w:hAnsi="Calibri"/>
          <w:sz w:val="20"/>
          <w:szCs w:val="20"/>
        </w:rPr>
        <w:tab/>
      </w:r>
      <w:r w:rsidR="00010E07">
        <w:rPr>
          <w:rFonts w:ascii="Calibri" w:hAnsi="Calibri"/>
          <w:sz w:val="20"/>
          <w:szCs w:val="20"/>
        </w:rPr>
        <w:tab/>
      </w:r>
      <w:r w:rsidRPr="00A6009C">
        <w:rPr>
          <w:rFonts w:ascii="Calibri" w:hAnsi="Calibri"/>
          <w:b/>
          <w:bCs/>
          <w:sz w:val="20"/>
          <w:szCs w:val="20"/>
        </w:rPr>
        <w:t>B )</w:t>
      </w:r>
      <w:r w:rsidRPr="00A6009C">
        <w:rPr>
          <w:rFonts w:ascii="Calibri" w:hAnsi="Calibri"/>
          <w:sz w:val="20"/>
          <w:szCs w:val="20"/>
        </w:rPr>
        <w:tab/>
        <w:t>II</w:t>
      </w:r>
    </w:p>
    <w:p w:rsidR="00F02498" w:rsidRPr="00A6009C" w:rsidRDefault="00F02498" w:rsidP="00F02498">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III</w:t>
      </w:r>
      <w:r w:rsidR="00010E07">
        <w:rPr>
          <w:rFonts w:ascii="Calibri" w:hAnsi="Calibri"/>
          <w:sz w:val="20"/>
          <w:szCs w:val="20"/>
        </w:rPr>
        <w:tab/>
      </w:r>
      <w:r w:rsidR="00010E07">
        <w:rPr>
          <w:rFonts w:ascii="Calibri" w:hAnsi="Calibri"/>
          <w:sz w:val="20"/>
          <w:szCs w:val="20"/>
        </w:rPr>
        <w:tab/>
      </w:r>
      <w:r w:rsidRPr="00A6009C">
        <w:rPr>
          <w:rFonts w:ascii="Calibri" w:hAnsi="Calibri"/>
          <w:b/>
          <w:bCs/>
          <w:sz w:val="20"/>
          <w:szCs w:val="20"/>
        </w:rPr>
        <w:t>D )</w:t>
      </w:r>
      <w:r w:rsidRPr="00A6009C">
        <w:rPr>
          <w:rFonts w:ascii="Calibri" w:hAnsi="Calibri"/>
          <w:sz w:val="20"/>
          <w:szCs w:val="20"/>
        </w:rPr>
        <w:tab/>
        <w:t>IV</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70" name="Resim 70"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71" name="Resim 71" descr="dogruCevap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dogruCevapD"/>
                    <pic:cNvPicPr>
                      <a:picLocks noChangeAspect="1" noChangeArrowheads="1"/>
                    </pic:cNvPicPr>
                  </pic:nvPicPr>
                  <pic:blipFill>
                    <a:blip r:embed="rId7"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F02498" w:rsidRDefault="00F02498">
      <w:pPr>
        <w:pStyle w:val="NormalWeb"/>
        <w:spacing w:before="0" w:beforeAutospacing="0"/>
        <w:rPr>
          <w:rFonts w:ascii="Calibri" w:hAnsi="Calibri"/>
          <w:sz w:val="20"/>
          <w:szCs w:val="20"/>
        </w:rPr>
      </w:pPr>
      <w:r w:rsidRPr="00A6009C">
        <w:rPr>
          <w:rFonts w:ascii="Calibri" w:hAnsi="Calibri"/>
          <w:sz w:val="20"/>
          <w:szCs w:val="20"/>
        </w:rPr>
        <w:t xml:space="preserve">Mustafa Kemal, öğrenim hayatı boyunca Sofya'da bulunmamıştır. Sadece </w:t>
      </w:r>
      <w:proofErr w:type="spellStart"/>
      <w:r w:rsidRPr="00A6009C">
        <w:rPr>
          <w:rFonts w:ascii="Calibri" w:hAnsi="Calibri"/>
          <w:sz w:val="20"/>
          <w:szCs w:val="20"/>
        </w:rPr>
        <w:t>Ateşemiliterlik</w:t>
      </w:r>
      <w:proofErr w:type="spellEnd"/>
      <w:r w:rsidRPr="00A6009C">
        <w:rPr>
          <w:rFonts w:ascii="Calibri" w:hAnsi="Calibri"/>
          <w:sz w:val="20"/>
          <w:szCs w:val="20"/>
        </w:rPr>
        <w:t xml:space="preserve"> görevinde bulunmuştur.</w:t>
      </w:r>
    </w:p>
    <w:p w:rsidR="00010E07" w:rsidRPr="00A6009C" w:rsidRDefault="00963AB2">
      <w:pPr>
        <w:pStyle w:val="NormalWeb"/>
        <w:spacing w:before="0" w:beforeAutospacing="0"/>
        <w:rPr>
          <w:rFonts w:ascii="Calibri" w:hAnsi="Calibri"/>
          <w:sz w:val="20"/>
          <w:szCs w:val="20"/>
        </w:rPr>
      </w:pPr>
      <w:r w:rsidRPr="00963AB2">
        <w:rPr>
          <w:rFonts w:ascii="Calibri" w:hAnsi="Calibri"/>
          <w:sz w:val="20"/>
          <w:szCs w:val="20"/>
        </w:rPr>
        <w:pict>
          <v:rect id="_x0000_i1025" style="width:0;height:1.5pt" o:hralign="center" o:hrstd="t" o:hr="t" fillcolor="#aca899" stroked="f"/>
        </w:pict>
      </w:r>
    </w:p>
    <w:p w:rsidR="00F02498" w:rsidRPr="00A6009C" w:rsidRDefault="00F02498" w:rsidP="00F02498">
      <w:pPr>
        <w:pStyle w:val="NormalWeb"/>
        <w:spacing w:before="0" w:beforeAutospacing="0" w:after="0" w:afterAutospacing="0"/>
        <w:rPr>
          <w:rFonts w:ascii="Calibri" w:hAnsi="Calibri"/>
          <w:sz w:val="20"/>
          <w:szCs w:val="20"/>
        </w:rPr>
      </w:pPr>
      <w:r w:rsidRPr="00A6009C">
        <w:rPr>
          <w:rFonts w:ascii="Calibri" w:hAnsi="Calibri"/>
          <w:sz w:val="20"/>
          <w:szCs w:val="20"/>
        </w:rPr>
        <w:t>Atatürk ve Türk askerinin kazandığı</w:t>
      </w:r>
      <w:proofErr w:type="gramStart"/>
      <w:r w:rsidRPr="00A6009C">
        <w:rPr>
          <w:rFonts w:ascii="Calibri" w:hAnsi="Calibri"/>
          <w:sz w:val="20"/>
          <w:szCs w:val="20"/>
        </w:rPr>
        <w:t>.....................</w:t>
      </w:r>
      <w:proofErr w:type="gramEnd"/>
      <w:r w:rsidRPr="00A6009C">
        <w:rPr>
          <w:rFonts w:ascii="Calibri" w:hAnsi="Calibri"/>
          <w:sz w:val="20"/>
          <w:szCs w:val="20"/>
        </w:rPr>
        <w:t>Zaferi, Mustafa Kemal'in dünyaca ünlü bir komutan olarak tanınmasını ve Türk millî mücadelesinde önder olarak kabul görmesini sağlamıştır.</w:t>
      </w:r>
    </w:p>
    <w:p w:rsidR="00F02498" w:rsidRPr="00A6009C" w:rsidRDefault="00F02498" w:rsidP="00F02498">
      <w:pPr>
        <w:pStyle w:val="NormalWeb"/>
        <w:spacing w:before="0" w:beforeAutospacing="0" w:after="0" w:afterAutospacing="0"/>
        <w:rPr>
          <w:rFonts w:ascii="Calibri" w:hAnsi="Calibri"/>
          <w:sz w:val="20"/>
          <w:szCs w:val="20"/>
        </w:rPr>
      </w:pPr>
      <w:r w:rsidRPr="00A6009C">
        <w:rPr>
          <w:rFonts w:ascii="Calibri" w:hAnsi="Calibri"/>
          <w:b/>
          <w:bCs/>
          <w:sz w:val="20"/>
          <w:szCs w:val="20"/>
        </w:rPr>
        <w:t>Yukarıda boş bırakılan yere aşağıdakilerden hangisi getirilmelidir?</w:t>
      </w:r>
    </w:p>
    <w:p w:rsidR="00F02498" w:rsidRPr="00A6009C" w:rsidRDefault="00F02498" w:rsidP="00F02498">
      <w:pPr>
        <w:rPr>
          <w:rFonts w:ascii="Calibri" w:hAnsi="Calibri"/>
          <w:sz w:val="8"/>
          <w:szCs w:val="8"/>
        </w:rPr>
      </w:pPr>
    </w:p>
    <w:p w:rsidR="00F02498" w:rsidRPr="00A6009C" w:rsidRDefault="00F02498" w:rsidP="00F02498">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Sakarya</w:t>
      </w:r>
    </w:p>
    <w:p w:rsidR="00F02498" w:rsidRPr="00A6009C" w:rsidRDefault="00F02498" w:rsidP="00F02498">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Çanakkale</w:t>
      </w:r>
    </w:p>
    <w:p w:rsidR="00F02498" w:rsidRPr="00A6009C" w:rsidRDefault="00F02498" w:rsidP="00F02498">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Başkomutanlık Meydan Muharebesi</w:t>
      </w:r>
    </w:p>
    <w:p w:rsidR="00F02498" w:rsidRDefault="00F02498" w:rsidP="00F02498">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I. İnönü</w:t>
      </w:r>
    </w:p>
    <w:p w:rsidR="00010E07" w:rsidRPr="00A6009C" w:rsidRDefault="00010E07" w:rsidP="00F02498">
      <w:pPr>
        <w:pStyle w:val="NormalWeb"/>
        <w:tabs>
          <w:tab w:val="left" w:pos="590"/>
        </w:tabs>
        <w:spacing w:before="0" w:beforeAutospacing="0" w:after="0" w:afterAutospacing="0"/>
        <w:ind w:left="149"/>
        <w:rPr>
          <w:rFonts w:ascii="Calibri" w:hAnsi="Calibri"/>
          <w:sz w:val="20"/>
          <w:szCs w:val="20"/>
        </w:rPr>
      </w:pPr>
    </w:p>
    <w:p w:rsidR="00120859" w:rsidRPr="00A6009C" w:rsidRDefault="00010E07" w:rsidP="00120859">
      <w:pPr>
        <w:rPr>
          <w:rFonts w:ascii="Calibri" w:hAnsi="Calibri"/>
          <w:sz w:val="20"/>
          <w:szCs w:val="20"/>
        </w:rPr>
      </w:pPr>
      <w:r>
        <w:rPr>
          <w:rFonts w:ascii="Calibri" w:hAnsi="Calibri"/>
          <w:sz w:val="20"/>
          <w:szCs w:val="20"/>
        </w:rPr>
        <w:t xml:space="preserve">             </w:t>
      </w:r>
      <w:r>
        <w:rPr>
          <w:rFonts w:ascii="Calibri" w:hAnsi="Calibri"/>
          <w:noProof/>
          <w:sz w:val="20"/>
          <w:szCs w:val="20"/>
        </w:rPr>
        <w:drawing>
          <wp:inline distT="0" distB="0" distL="0" distR="0">
            <wp:extent cx="733425" cy="238125"/>
            <wp:effectExtent l="19050" t="0" r="9525" b="0"/>
            <wp:docPr id="23" name="Resim 23"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24" name="Resim 24" descr="dogruCeva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ogruCevapB"/>
                    <pic:cNvPicPr>
                      <a:picLocks noChangeAspect="1" noChangeArrowheads="1"/>
                    </pic:cNvPicPr>
                  </pic:nvPicPr>
                  <pic:blipFill>
                    <a:blip r:embed="rId8"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F02498" w:rsidRDefault="00F02498" w:rsidP="00010E07">
      <w:pPr>
        <w:pStyle w:val="NormalWeb"/>
        <w:spacing w:before="0" w:beforeAutospacing="0" w:after="0" w:afterAutospacing="0"/>
        <w:rPr>
          <w:rFonts w:ascii="Calibri" w:hAnsi="Calibri"/>
          <w:sz w:val="20"/>
          <w:szCs w:val="20"/>
        </w:rPr>
      </w:pPr>
      <w:r w:rsidRPr="00A6009C">
        <w:rPr>
          <w:rFonts w:ascii="Calibri" w:hAnsi="Calibri"/>
          <w:sz w:val="20"/>
          <w:szCs w:val="20"/>
        </w:rPr>
        <w:t>Mustafa Kemal'in dünyaca ünlü bir komutan olmasına neden olan olay Çanakkale'de elde etmiş olduğu başarılarla savaşı kazanmış olmasıdır.</w:t>
      </w:r>
    </w:p>
    <w:p w:rsidR="00010E07" w:rsidRDefault="00963AB2" w:rsidP="00010E07">
      <w:pPr>
        <w:pStyle w:val="NormalWeb"/>
        <w:spacing w:before="0" w:beforeAutospacing="0" w:after="0" w:afterAutospacing="0"/>
        <w:rPr>
          <w:rFonts w:ascii="Calibri" w:hAnsi="Calibri"/>
          <w:sz w:val="20"/>
          <w:szCs w:val="20"/>
        </w:rPr>
      </w:pPr>
      <w:r w:rsidRPr="00963AB2">
        <w:rPr>
          <w:rFonts w:ascii="Calibri" w:hAnsi="Calibri"/>
          <w:sz w:val="20"/>
          <w:szCs w:val="20"/>
        </w:rPr>
        <w:pict>
          <v:rect id="_x0000_i1026" style="width:0;height:1.5pt" o:hralign="center" o:hrstd="t" o:hr="t" fillcolor="#aca899" stroked="f"/>
        </w:pict>
      </w:r>
    </w:p>
    <w:p w:rsidR="00010E07" w:rsidRPr="00A6009C" w:rsidRDefault="00010E07" w:rsidP="00010E07">
      <w:pPr>
        <w:pStyle w:val="NormalWeb"/>
        <w:spacing w:before="0" w:beforeAutospacing="0" w:after="0" w:afterAutospacing="0"/>
        <w:rPr>
          <w:rFonts w:ascii="Calibri" w:hAnsi="Calibri"/>
          <w:sz w:val="20"/>
          <w:szCs w:val="20"/>
        </w:rPr>
      </w:pPr>
    </w:p>
    <w:p w:rsidR="00F02498" w:rsidRPr="00A6009C" w:rsidRDefault="00F02498" w:rsidP="00010E07">
      <w:pPr>
        <w:pStyle w:val="NormalWeb"/>
        <w:spacing w:before="0" w:beforeAutospacing="0" w:after="0" w:afterAutospacing="0"/>
        <w:rPr>
          <w:rFonts w:ascii="Calibri" w:hAnsi="Calibri"/>
          <w:sz w:val="20"/>
          <w:szCs w:val="20"/>
        </w:rPr>
      </w:pPr>
      <w:r w:rsidRPr="00A6009C">
        <w:rPr>
          <w:rFonts w:ascii="Calibri" w:hAnsi="Calibri"/>
          <w:sz w:val="20"/>
          <w:szCs w:val="20"/>
        </w:rPr>
        <w:t>"Vatan toprağı kutsaldır, kaderine terk edilemez."</w:t>
      </w:r>
    </w:p>
    <w:p w:rsidR="00F02498" w:rsidRPr="00A6009C" w:rsidRDefault="00F02498" w:rsidP="00010E07">
      <w:pPr>
        <w:pStyle w:val="NormalWeb"/>
        <w:spacing w:before="0" w:beforeAutospacing="0" w:after="0" w:afterAutospacing="0"/>
        <w:rPr>
          <w:rFonts w:ascii="Calibri" w:hAnsi="Calibri"/>
          <w:sz w:val="20"/>
          <w:szCs w:val="20"/>
        </w:rPr>
      </w:pPr>
      <w:r w:rsidRPr="00A6009C">
        <w:rPr>
          <w:rFonts w:ascii="Calibri" w:hAnsi="Calibri"/>
          <w:b/>
          <w:bCs/>
          <w:sz w:val="20"/>
          <w:szCs w:val="20"/>
        </w:rPr>
        <w:t>Mustafa Kemal'in yukarıdaki sözü, O'nun aşağıda verilen kişilik özelliklerinden hangisi ile bağdaştırılabilir?</w:t>
      </w:r>
    </w:p>
    <w:p w:rsidR="00F02498" w:rsidRPr="00A6009C" w:rsidRDefault="00F02498" w:rsidP="00010E07">
      <w:pPr>
        <w:rPr>
          <w:rFonts w:ascii="Calibri" w:hAnsi="Calibri"/>
          <w:sz w:val="8"/>
          <w:szCs w:val="8"/>
        </w:rPr>
      </w:pPr>
    </w:p>
    <w:p w:rsidR="00F02498" w:rsidRPr="00A6009C" w:rsidRDefault="00F02498" w:rsidP="00010E07">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Vatanseverliği</w:t>
      </w:r>
    </w:p>
    <w:p w:rsidR="00F02498" w:rsidRPr="00A6009C" w:rsidRDefault="00F02498" w:rsidP="00010E07">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İleri görüşlülüğü</w:t>
      </w:r>
    </w:p>
    <w:p w:rsidR="00F02498" w:rsidRPr="00A6009C" w:rsidRDefault="00F02498" w:rsidP="00010E07">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İdealistliği</w:t>
      </w:r>
    </w:p>
    <w:p w:rsidR="00F02498" w:rsidRPr="00A6009C" w:rsidRDefault="00F02498" w:rsidP="00010E07">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Eğitimciliği</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25" name="Resim 25"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26" name="Resim 26" descr="dogruCev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ogruCevapA"/>
                    <pic:cNvPicPr>
                      <a:picLocks noChangeAspect="1" noChangeArrowheads="1"/>
                    </pic:cNvPicPr>
                  </pic:nvPicPr>
                  <pic:blipFill>
                    <a:blip r:embed="rId9"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F02498" w:rsidRDefault="00F02498">
      <w:pPr>
        <w:pStyle w:val="NormalWeb"/>
        <w:spacing w:before="0" w:beforeAutospacing="0"/>
        <w:rPr>
          <w:rFonts w:ascii="Calibri" w:hAnsi="Calibri"/>
          <w:sz w:val="20"/>
          <w:szCs w:val="20"/>
        </w:rPr>
      </w:pPr>
      <w:r w:rsidRPr="00A6009C">
        <w:rPr>
          <w:rFonts w:ascii="Calibri" w:hAnsi="Calibri"/>
          <w:sz w:val="20"/>
          <w:szCs w:val="20"/>
        </w:rPr>
        <w:t>Vatan toprağının kutsallığı ve ilgisiz bırakılamayacağı "vatanseverlik" duygularıyla ilgilidir.</w:t>
      </w:r>
    </w:p>
    <w:p w:rsidR="00010E07" w:rsidRPr="00A6009C" w:rsidRDefault="00963AB2">
      <w:pPr>
        <w:pStyle w:val="NormalWeb"/>
        <w:spacing w:before="0" w:beforeAutospacing="0"/>
        <w:rPr>
          <w:rFonts w:ascii="Calibri" w:hAnsi="Calibri"/>
          <w:sz w:val="20"/>
          <w:szCs w:val="20"/>
        </w:rPr>
      </w:pPr>
      <w:r w:rsidRPr="00963AB2">
        <w:rPr>
          <w:rFonts w:ascii="Calibri" w:hAnsi="Calibri"/>
          <w:sz w:val="20"/>
          <w:szCs w:val="20"/>
        </w:rPr>
        <w:lastRenderedPageBreak/>
        <w:pict>
          <v:rect id="_x0000_i1027" style="width:0;height:1.5pt" o:hralign="center" o:hrstd="t" o:hr="t" fillcolor="#aca899" stroked="f"/>
        </w:pic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 Wilson İlkelerinde ulusların çoğunlukta bulundukları yerlerde kendi kaderlerini kendilerinin belirlemesi esası benimsenmiştir.</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 Mondros Ateşkesi'nden sonra, Osmanlı Devleti'nde yaşayan ve Wilson İlkelerinden güç alan azınlıklar, Türk köylerine saldırılar düzenlemişler ve katliamlarda bulunmuşlar; ancak dünya kamuoyunda Türklerin kendilerine katliam uyguladıkları propagandasına ağırlık vermişlerdir.</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b/>
          <w:bCs/>
          <w:sz w:val="20"/>
          <w:szCs w:val="20"/>
        </w:rPr>
        <w:t>Yukarıdaki bilgiler dikkate alındığında Osmanlı Devleti'nde yaşayan azınlıklarının böyle hareket etmelerinin nedenleri arasında aşağıdakilerden hangisi</w:t>
      </w:r>
      <w:r w:rsidRPr="00A6009C">
        <w:rPr>
          <w:rFonts w:ascii="Calibri" w:hAnsi="Calibri"/>
          <w:sz w:val="20"/>
          <w:szCs w:val="20"/>
        </w:rPr>
        <w:t xml:space="preserve"> </w:t>
      </w:r>
      <w:r w:rsidRPr="00A6009C">
        <w:rPr>
          <w:rFonts w:ascii="Calibri" w:hAnsi="Calibri"/>
          <w:b/>
          <w:bCs/>
          <w:sz w:val="20"/>
          <w:szCs w:val="20"/>
          <w:u w:val="single"/>
        </w:rPr>
        <w:t>yer almaz</w:t>
      </w:r>
      <w:r w:rsidRPr="00A6009C">
        <w:rPr>
          <w:rFonts w:ascii="Calibri" w:hAnsi="Calibri"/>
          <w:b/>
          <w:bCs/>
          <w:sz w:val="20"/>
          <w:szCs w:val="20"/>
        </w:rPr>
        <w:t>?</w:t>
      </w:r>
    </w:p>
    <w:p w:rsidR="00A6009C" w:rsidRPr="00A6009C" w:rsidRDefault="00A6009C" w:rsidP="00A6009C">
      <w:pPr>
        <w:rPr>
          <w:rFonts w:ascii="Calibri" w:hAnsi="Calibri"/>
          <w:sz w:val="20"/>
          <w:szCs w:val="20"/>
        </w:rPr>
      </w:pP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Anadolu'da işgal eylemlerini hızlandırmak</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Türkleri göçe zorlayarak, bölgede çoğunlukta olmak</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Türklerle uzlaşma yolları aramak ve kalıcı bir barışı gerçekleştirmek</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Bulundukları bölgelerde bağımsız devletlerini kurmak</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27" name="Resim 27"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28" name="Resim 28" descr="dogruCeva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ogruCevapC"/>
                    <pic:cNvPicPr>
                      <a:picLocks noChangeAspect="1" noChangeArrowheads="1"/>
                    </pic:cNvPicPr>
                  </pic:nvPicPr>
                  <pic:blipFill>
                    <a:blip r:embed="rId10"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A6009C" w:rsidRPr="00A6009C" w:rsidRDefault="00A6009C">
      <w:pPr>
        <w:pStyle w:val="NormalWeb"/>
        <w:spacing w:before="0" w:beforeAutospacing="0"/>
        <w:rPr>
          <w:rFonts w:ascii="Calibri" w:hAnsi="Calibri"/>
          <w:sz w:val="20"/>
          <w:szCs w:val="20"/>
        </w:rPr>
      </w:pPr>
      <w:r w:rsidRPr="00A6009C">
        <w:rPr>
          <w:rFonts w:ascii="Calibri" w:hAnsi="Calibri"/>
          <w:sz w:val="20"/>
          <w:szCs w:val="20"/>
        </w:rPr>
        <w:t>Osmanlı Devleti'nde yaşayan azınlıklar, I. Dünya Savaşı'nın ardından, Anadolu'da işgalleri hızlandırmak, Türkleri göçe zorlayarak bölgede çoğunlukta olmak ve bağımsız devletler kurmak gibi amaçlara sahip olmuşlardır. Ancak zararlı faaliyetlerde bulunan bu azınlıkların Türklerle uzlaşma yolları aradıklarından ve kalıcı bir barış istediklerinden söz edilemez.</w:t>
      </w:r>
    </w:p>
    <w:p w:rsidR="00120859" w:rsidRDefault="00963AB2">
      <w:pPr>
        <w:rPr>
          <w:rFonts w:ascii="Calibri" w:hAnsi="Calibri"/>
          <w:sz w:val="20"/>
          <w:szCs w:val="20"/>
        </w:rPr>
      </w:pPr>
      <w:r w:rsidRPr="00963AB2">
        <w:rPr>
          <w:rFonts w:ascii="Calibri" w:hAnsi="Calibri"/>
          <w:sz w:val="20"/>
          <w:szCs w:val="20"/>
        </w:rPr>
        <w:pict>
          <v:rect id="_x0000_i1028" style="width:0;height:1.5pt" o:hralign="center" o:hrstd="t" o:hr="t" fillcolor="#aca899" stroked="f"/>
        </w:pict>
      </w:r>
    </w:p>
    <w:p w:rsidR="00010E07" w:rsidRPr="00A6009C" w:rsidRDefault="00010E07">
      <w:pPr>
        <w:rPr>
          <w:rFonts w:ascii="Calibri" w:hAnsi="Calibri"/>
          <w:sz w:val="20"/>
          <w:szCs w:val="20"/>
        </w:rPr>
      </w:pPr>
    </w:p>
    <w:p w:rsidR="00120859" w:rsidRPr="00A6009C" w:rsidRDefault="00120859">
      <w:pPr>
        <w:rPr>
          <w:rFonts w:ascii="Calibri" w:hAnsi="Calibri"/>
          <w:sz w:val="20"/>
          <w:szCs w:val="20"/>
        </w:rPr>
      </w:pP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b/>
          <w:bCs/>
          <w:sz w:val="20"/>
          <w:szCs w:val="20"/>
        </w:rPr>
        <w:t>İtilaf Devletleri'nin, 30 Ekim 1918 tarihinde imzalanan Mondros Ateşkes Antlaşması'nda alınan;</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 Osmanlı ordusu dağıtılacak; orduya ait silahlar, cephane, donanım ve taşıt araçları İtilaf Devletleri'ne teslim edilecektir.</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 Osmanlı donanması İtilaf Devletleri'ne teslim edilecektir.</w:t>
      </w:r>
    </w:p>
    <w:p w:rsidR="00A6009C" w:rsidRPr="00A6009C" w:rsidRDefault="00A6009C" w:rsidP="00A6009C">
      <w:pPr>
        <w:pStyle w:val="NormalWeb"/>
        <w:spacing w:before="0" w:beforeAutospacing="0" w:after="0" w:afterAutospacing="0"/>
        <w:rPr>
          <w:rFonts w:ascii="Calibri" w:hAnsi="Calibri"/>
          <w:sz w:val="20"/>
          <w:szCs w:val="20"/>
        </w:rPr>
      </w:pPr>
      <w:proofErr w:type="gramStart"/>
      <w:r w:rsidRPr="00A6009C">
        <w:rPr>
          <w:rFonts w:ascii="Calibri" w:hAnsi="Calibri"/>
          <w:b/>
          <w:bCs/>
          <w:sz w:val="20"/>
          <w:szCs w:val="20"/>
        </w:rPr>
        <w:t>gibi</w:t>
      </w:r>
      <w:proofErr w:type="gramEnd"/>
      <w:r w:rsidRPr="00A6009C">
        <w:rPr>
          <w:rFonts w:ascii="Calibri" w:hAnsi="Calibri"/>
          <w:b/>
          <w:bCs/>
          <w:sz w:val="20"/>
          <w:szCs w:val="20"/>
        </w:rPr>
        <w:t xml:space="preserve"> kararlarla ulaşmak istedikleri amaç aşağıdakilerden hangisidir?</w:t>
      </w:r>
    </w:p>
    <w:p w:rsidR="00A6009C" w:rsidRPr="00A6009C" w:rsidRDefault="00A6009C" w:rsidP="00A6009C">
      <w:pPr>
        <w:rPr>
          <w:rFonts w:ascii="Calibri" w:hAnsi="Calibri"/>
          <w:sz w:val="20"/>
          <w:szCs w:val="20"/>
        </w:rPr>
      </w:pP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Doğu Anadolu'da bir Ermeni Devleti kurmak</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Ülke savunmasını yok etmek</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Anadolu ve Rumeli arasındaki toprak bütünlüğüne son vermek</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Yapacakları işgallere hukuki zemin hazırlamak</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29" name="Resim 29"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30" name="Resim 30" descr="dogruCeva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ogruCevapB"/>
                    <pic:cNvPicPr>
                      <a:picLocks noChangeAspect="1" noChangeArrowheads="1"/>
                    </pic:cNvPicPr>
                  </pic:nvPicPr>
                  <pic:blipFill>
                    <a:blip r:embed="rId8"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A6009C" w:rsidRDefault="00A6009C">
      <w:pPr>
        <w:pStyle w:val="NormalWeb"/>
        <w:spacing w:before="0" w:beforeAutospacing="0"/>
        <w:rPr>
          <w:rFonts w:ascii="Calibri" w:hAnsi="Calibri"/>
          <w:sz w:val="20"/>
          <w:szCs w:val="20"/>
        </w:rPr>
      </w:pPr>
      <w:r w:rsidRPr="00A6009C">
        <w:rPr>
          <w:rFonts w:ascii="Calibri" w:hAnsi="Calibri"/>
          <w:sz w:val="20"/>
          <w:szCs w:val="20"/>
        </w:rPr>
        <w:t>30 Ekim 1918 tarihinde imzalanan Mondros Ateşkes Antlaşması'nın; Osmanlı ordusunun dağıtılacağı ve Osmanlı donanmasının teslim alınacağına ilişkin maddelerine bakılarak "Ülke savunmasının yok edilmek istendiği" söylenebilir.</w:t>
      </w:r>
    </w:p>
    <w:p w:rsidR="00010E07" w:rsidRDefault="00963AB2" w:rsidP="00010E07">
      <w:pPr>
        <w:pStyle w:val="NormalWeb"/>
        <w:spacing w:before="0" w:beforeAutospacing="0"/>
        <w:rPr>
          <w:rFonts w:ascii="Calibri" w:hAnsi="Calibri"/>
          <w:sz w:val="20"/>
          <w:szCs w:val="20"/>
        </w:rPr>
      </w:pPr>
      <w:r w:rsidRPr="00963AB2">
        <w:rPr>
          <w:rFonts w:ascii="Calibri" w:hAnsi="Calibri"/>
          <w:sz w:val="20"/>
          <w:szCs w:val="20"/>
        </w:rPr>
        <w:pict>
          <v:rect id="_x0000_i1029" style="width:0;height:1.5pt" o:hralign="center" o:hrstd="t" o:hr="t" fillcolor="#aca899" stroked="f"/>
        </w:pict>
      </w:r>
    </w:p>
    <w:p w:rsidR="00010E07" w:rsidRPr="00A6009C" w:rsidRDefault="00010E07" w:rsidP="00010E07">
      <w:pPr>
        <w:pStyle w:val="NormalWeb"/>
        <w:spacing w:before="0" w:beforeAutospacing="0"/>
        <w:rPr>
          <w:rFonts w:ascii="Calibri" w:hAnsi="Calibri"/>
          <w:sz w:val="20"/>
          <w:szCs w:val="20"/>
        </w:rPr>
      </w:pP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Erzurum Kongresi'nde alınan kararlardan bazıları şunlardır:</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 Millî sınırlar içinde vatan bir bütündür, parçalanamaz.</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 Millî iradeyi egemen kılmak esastır.</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 Manda ve himaye kabul olunamaz.</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b/>
          <w:bCs/>
          <w:sz w:val="20"/>
          <w:szCs w:val="20"/>
        </w:rPr>
        <w:t>Bu kararlara bakılarak aşağıdaki yargılardan hangisine</w:t>
      </w:r>
      <w:r w:rsidRPr="00A6009C">
        <w:rPr>
          <w:rFonts w:ascii="Calibri" w:hAnsi="Calibri"/>
          <w:sz w:val="20"/>
          <w:szCs w:val="20"/>
        </w:rPr>
        <w:t xml:space="preserve"> </w:t>
      </w:r>
      <w:r w:rsidRPr="00A6009C">
        <w:rPr>
          <w:rFonts w:ascii="Calibri" w:hAnsi="Calibri"/>
          <w:b/>
          <w:bCs/>
          <w:sz w:val="20"/>
          <w:szCs w:val="20"/>
          <w:u w:val="single"/>
        </w:rPr>
        <w:t>ulaşılamaz</w:t>
      </w:r>
      <w:r w:rsidRPr="00A6009C">
        <w:rPr>
          <w:rFonts w:ascii="Calibri" w:hAnsi="Calibri"/>
          <w:b/>
          <w:bCs/>
          <w:sz w:val="20"/>
          <w:szCs w:val="20"/>
        </w:rPr>
        <w:t>?</w:t>
      </w:r>
    </w:p>
    <w:p w:rsidR="00A6009C" w:rsidRPr="00A6009C" w:rsidRDefault="00A6009C" w:rsidP="00A6009C">
      <w:pPr>
        <w:rPr>
          <w:rFonts w:ascii="Calibri" w:hAnsi="Calibri"/>
          <w:sz w:val="20"/>
          <w:szCs w:val="20"/>
        </w:rPr>
      </w:pP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Ulusal egemenlik esas alınacaktır.</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Tam bağımsızlık amaçlanmıştır.</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Millî birlik ve beraberliğin sağlanması hedeflenmiştir.</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Mücadelenin tek bir merkezden yürütülmesi sağlanmıştır.</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981075" cy="314325"/>
            <wp:effectExtent l="19050" t="0" r="9525" b="0"/>
            <wp:docPr id="31" name="Resim 31"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ozumKapat"/>
                    <pic:cNvPicPr>
                      <a:picLocks noChangeAspect="1" noChangeArrowheads="1"/>
                    </pic:cNvPicPr>
                  </pic:nvPicPr>
                  <pic:blipFill>
                    <a:blip r:embed="rId6" cstate="print"/>
                    <a:srcRect/>
                    <a:stretch>
                      <a:fillRect/>
                    </a:stretch>
                  </pic:blipFill>
                  <pic:spPr bwMode="auto">
                    <a:xfrm>
                      <a:off x="0" y="0"/>
                      <a:ext cx="981075" cy="3143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09550"/>
            <wp:effectExtent l="19050" t="0" r="0" b="0"/>
            <wp:docPr id="32" name="Resim 32" descr="dogruCevap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dogruCevapD"/>
                    <pic:cNvPicPr>
                      <a:picLocks noChangeAspect="1" noChangeArrowheads="1"/>
                    </pic:cNvPicPr>
                  </pic:nvPicPr>
                  <pic:blipFill>
                    <a:blip r:embed="rId7" cstate="print"/>
                    <a:srcRect/>
                    <a:stretch>
                      <a:fillRect/>
                    </a:stretch>
                  </pic:blipFill>
                  <pic:spPr bwMode="auto">
                    <a:xfrm>
                      <a:off x="0" y="0"/>
                      <a:ext cx="1238250" cy="209550"/>
                    </a:xfrm>
                    <a:prstGeom prst="rect">
                      <a:avLst/>
                    </a:prstGeom>
                    <a:noFill/>
                    <a:ln w="9525">
                      <a:noFill/>
                      <a:miter lim="800000"/>
                      <a:headEnd/>
                      <a:tailEnd/>
                    </a:ln>
                  </pic:spPr>
                </pic:pic>
              </a:graphicData>
            </a:graphic>
          </wp:inline>
        </w:drawing>
      </w:r>
    </w:p>
    <w:p w:rsidR="00010E07" w:rsidRPr="00A6009C" w:rsidRDefault="00A6009C">
      <w:pPr>
        <w:pStyle w:val="NormalWeb"/>
        <w:spacing w:before="0" w:beforeAutospacing="0"/>
        <w:rPr>
          <w:rFonts w:ascii="Calibri" w:hAnsi="Calibri"/>
          <w:sz w:val="20"/>
          <w:szCs w:val="20"/>
        </w:rPr>
      </w:pPr>
      <w:r w:rsidRPr="00A6009C">
        <w:rPr>
          <w:rFonts w:ascii="Calibri" w:hAnsi="Calibri"/>
          <w:sz w:val="20"/>
          <w:szCs w:val="20"/>
        </w:rPr>
        <w:t>Erzurum Kongresi'nin soruda verilen kararlarına bakılarak ulusal egemenliğin esas alınacağı, tam bağımsızlığın amaçlandığı, milli birlik ve beraberliğin hedeflendiği söylenebilir. Ancak mücadelenin tek bir merkezden yürütülmesine vurgu yapıldığı söylenemez. Bu konuda herhangi bir gelişme soruda verilmemiştir.</w:t>
      </w:r>
      <w:r w:rsidR="00963AB2" w:rsidRPr="00963AB2">
        <w:rPr>
          <w:rFonts w:ascii="Calibri" w:hAnsi="Calibri"/>
          <w:sz w:val="20"/>
          <w:szCs w:val="20"/>
        </w:rPr>
        <w:pict>
          <v:rect id="_x0000_i1030" style="width:0;height:1.5pt" o:hralign="center" o:hrstd="t" o:hr="t" fillcolor="#aca899" stroked="f"/>
        </w:pict>
      </w:r>
    </w:p>
    <w:p w:rsidR="00A6009C" w:rsidRPr="00A6009C" w:rsidRDefault="00A6009C">
      <w:pPr>
        <w:rPr>
          <w:rFonts w:ascii="Calibri" w:hAnsi="Calibri"/>
          <w:sz w:val="20"/>
          <w:szCs w:val="20"/>
        </w:rPr>
      </w:pPr>
    </w:p>
    <w:p w:rsidR="00A6009C" w:rsidRPr="00A6009C" w:rsidRDefault="00A6009C">
      <w:pPr>
        <w:rPr>
          <w:rFonts w:ascii="Calibri" w:hAnsi="Calibri"/>
          <w:sz w:val="20"/>
          <w:szCs w:val="20"/>
        </w:rPr>
      </w:pP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Mondros Ateşkes Antlaşması'ndan sonra Anadolu'da bölgesel savunma örgütleri kurulmuştur.</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b/>
          <w:bCs/>
          <w:sz w:val="20"/>
          <w:szCs w:val="20"/>
        </w:rPr>
        <w:t>Aşağıdakilerden hangisi bu örgütlerin kurulmasına ortam hazırlayan bir etkendir?</w:t>
      </w:r>
    </w:p>
    <w:p w:rsidR="00A6009C" w:rsidRPr="006841C1" w:rsidRDefault="00A6009C" w:rsidP="00A6009C">
      <w:pPr>
        <w:rPr>
          <w:rFonts w:ascii="Calibri" w:hAnsi="Calibri"/>
          <w:sz w:val="8"/>
          <w:szCs w:val="8"/>
        </w:rPr>
      </w:pP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 xml:space="preserve">İşgallere karşı İstanbul </w:t>
      </w:r>
      <w:proofErr w:type="spellStart"/>
      <w:r w:rsidRPr="00A6009C">
        <w:rPr>
          <w:rFonts w:ascii="Calibri" w:hAnsi="Calibri"/>
          <w:sz w:val="20"/>
          <w:szCs w:val="20"/>
        </w:rPr>
        <w:t>Hükûmeti'nin</w:t>
      </w:r>
      <w:proofErr w:type="spellEnd"/>
      <w:r w:rsidRPr="00A6009C">
        <w:rPr>
          <w:rFonts w:ascii="Calibri" w:hAnsi="Calibri"/>
          <w:sz w:val="20"/>
          <w:szCs w:val="20"/>
        </w:rPr>
        <w:t xml:space="preserve"> tepkisiz kalması</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Padişaha olan bağlılığın sürdürülmek istenmesi</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Saltanatlık rejimine sahip çıkılmaya çalışılması</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Ulusal egemenliğin yok edilmek istenmesi</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33" name="Resim 33"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34" name="Resim 34" descr="dogruCev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ogruCevapA"/>
                    <pic:cNvPicPr>
                      <a:picLocks noChangeAspect="1" noChangeArrowheads="1"/>
                    </pic:cNvPicPr>
                  </pic:nvPicPr>
                  <pic:blipFill>
                    <a:blip r:embed="rId9"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A6009C" w:rsidRDefault="00A6009C">
      <w:pPr>
        <w:pStyle w:val="NormalWeb"/>
        <w:spacing w:before="0" w:beforeAutospacing="0"/>
        <w:rPr>
          <w:rFonts w:ascii="Calibri" w:hAnsi="Calibri"/>
          <w:sz w:val="20"/>
          <w:szCs w:val="20"/>
        </w:rPr>
      </w:pPr>
      <w:r w:rsidRPr="00A6009C">
        <w:rPr>
          <w:rFonts w:ascii="Calibri" w:hAnsi="Calibri"/>
          <w:sz w:val="20"/>
          <w:szCs w:val="20"/>
        </w:rPr>
        <w:t xml:space="preserve">Mondros Ateşkes Antlaşması'ndan sonra Anadolu'da örgütler kurulmasına ortam hazırlayan temel etkenlerden biri, işgallere karşı İstanbul </w:t>
      </w:r>
      <w:proofErr w:type="spellStart"/>
      <w:r w:rsidRPr="00A6009C">
        <w:rPr>
          <w:rFonts w:ascii="Calibri" w:hAnsi="Calibri"/>
          <w:sz w:val="20"/>
          <w:szCs w:val="20"/>
        </w:rPr>
        <w:t>Hükûmeti'nin</w:t>
      </w:r>
      <w:proofErr w:type="spellEnd"/>
      <w:r w:rsidRPr="00A6009C">
        <w:rPr>
          <w:rFonts w:ascii="Calibri" w:hAnsi="Calibri"/>
          <w:sz w:val="20"/>
          <w:szCs w:val="20"/>
        </w:rPr>
        <w:t xml:space="preserve"> tepkisiz kalmasıdır. Bu durum karşısında Türk milleti, "Müdafaa-i Hukuk" hareketini başlatmıştır.</w:t>
      </w:r>
    </w:p>
    <w:p w:rsidR="00120859" w:rsidRDefault="00963AB2" w:rsidP="00010E07">
      <w:pPr>
        <w:pStyle w:val="NormalWeb"/>
        <w:spacing w:before="0" w:beforeAutospacing="0"/>
        <w:rPr>
          <w:rFonts w:ascii="Calibri" w:hAnsi="Calibri"/>
          <w:sz w:val="20"/>
          <w:szCs w:val="20"/>
        </w:rPr>
      </w:pPr>
      <w:r w:rsidRPr="00963AB2">
        <w:rPr>
          <w:rFonts w:ascii="Calibri" w:hAnsi="Calibri"/>
          <w:sz w:val="20"/>
          <w:szCs w:val="20"/>
        </w:rPr>
        <w:pict>
          <v:rect id="_x0000_i1031" style="width:0;height:1.5pt" o:hralign="center" o:hrstd="t" o:hr="t" fillcolor="#aca899" stroked="f"/>
        </w:pict>
      </w:r>
    </w:p>
    <w:p w:rsidR="00010E07" w:rsidRPr="00A6009C" w:rsidRDefault="00010E07" w:rsidP="00010E07">
      <w:pPr>
        <w:pStyle w:val="NormalWeb"/>
        <w:spacing w:before="0" w:beforeAutospacing="0"/>
        <w:rPr>
          <w:rFonts w:ascii="Calibri" w:hAnsi="Calibri"/>
          <w:sz w:val="20"/>
          <w:szCs w:val="20"/>
        </w:rPr>
      </w:pPr>
    </w:p>
    <w:p w:rsidR="00120859" w:rsidRPr="00A6009C" w:rsidRDefault="00120859">
      <w:pPr>
        <w:rPr>
          <w:rFonts w:ascii="Calibri" w:hAnsi="Calibri"/>
          <w:sz w:val="20"/>
          <w:szCs w:val="20"/>
        </w:rPr>
      </w:pP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b/>
          <w:bCs/>
          <w:sz w:val="20"/>
          <w:szCs w:val="20"/>
        </w:rPr>
        <w:t>Mustafa Kemal tarafından hazırlanan Havza Bildirisi'nde, halktan,</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 İşgallere karşı yurt genelinde protesto mitinglerinin yapılması</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 İstanbul'daki yetkili makamlara protesto telgraflarının çekilmesi</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 İzmir'in işgalinin kınanması</w:t>
      </w:r>
    </w:p>
    <w:p w:rsidR="00A6009C" w:rsidRPr="00A6009C" w:rsidRDefault="00A6009C" w:rsidP="00A6009C">
      <w:pPr>
        <w:pStyle w:val="NormalWeb"/>
        <w:spacing w:before="0" w:beforeAutospacing="0" w:after="0" w:afterAutospacing="0"/>
        <w:rPr>
          <w:rFonts w:ascii="Calibri" w:hAnsi="Calibri"/>
          <w:sz w:val="20"/>
          <w:szCs w:val="20"/>
        </w:rPr>
      </w:pPr>
      <w:proofErr w:type="gramStart"/>
      <w:r w:rsidRPr="00A6009C">
        <w:rPr>
          <w:rFonts w:ascii="Calibri" w:hAnsi="Calibri"/>
          <w:b/>
          <w:bCs/>
          <w:sz w:val="20"/>
          <w:szCs w:val="20"/>
        </w:rPr>
        <w:t>gibi</w:t>
      </w:r>
      <w:proofErr w:type="gramEnd"/>
      <w:r w:rsidRPr="00A6009C">
        <w:rPr>
          <w:rFonts w:ascii="Calibri" w:hAnsi="Calibri"/>
          <w:b/>
          <w:bCs/>
          <w:sz w:val="20"/>
          <w:szCs w:val="20"/>
        </w:rPr>
        <w:t xml:space="preserve"> isteklerde bulunulması göz önüne alındığında, aşağıdakilerden hangisinin gerçekleştirilmeye çalışıldığı savunulabilir?</w:t>
      </w:r>
    </w:p>
    <w:p w:rsidR="00A6009C" w:rsidRPr="006841C1" w:rsidRDefault="00A6009C" w:rsidP="00A6009C">
      <w:pPr>
        <w:rPr>
          <w:rFonts w:ascii="Calibri" w:hAnsi="Calibri"/>
          <w:sz w:val="8"/>
          <w:szCs w:val="8"/>
        </w:rPr>
      </w:pP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Osmanlı Padişahı'nın yetkilerini devralma</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İşgallere karşı halkı bilinçlendirme</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Anadolu halkının Osmanlı yönetimine bağlılığını artırma</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İtilaf Devletlerinin işgallerine ortam hazırlama</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35" name="Resim 35"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36" name="Resim 36" descr="dogruCeva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ogruCevapB"/>
                    <pic:cNvPicPr>
                      <a:picLocks noChangeAspect="1" noChangeArrowheads="1"/>
                    </pic:cNvPicPr>
                  </pic:nvPicPr>
                  <pic:blipFill>
                    <a:blip r:embed="rId8"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A6009C" w:rsidRPr="00A6009C" w:rsidRDefault="00A6009C">
      <w:pPr>
        <w:pStyle w:val="NormalWeb"/>
        <w:spacing w:before="0" w:beforeAutospacing="0"/>
        <w:rPr>
          <w:rFonts w:ascii="Calibri" w:hAnsi="Calibri"/>
          <w:sz w:val="20"/>
          <w:szCs w:val="20"/>
        </w:rPr>
      </w:pPr>
      <w:r w:rsidRPr="00A6009C">
        <w:rPr>
          <w:rFonts w:ascii="Calibri" w:hAnsi="Calibri"/>
          <w:sz w:val="20"/>
          <w:szCs w:val="20"/>
        </w:rPr>
        <w:t>Havza Genelgesi'nde halktan protestolar düzenlemeleri ve işgalleri kınayan protesto telgrafları çekmeleri istenmiştir. Bu istekler, işgaller karşısında halkı bilinçlendirmeye yöneliktir. Osmanlı yönetimine bağlılık, padişahın yetkilerini devralma ve işgallere ortam hazırlama ile herhangi bir ilgisi söz konusu değildir.</w:t>
      </w:r>
    </w:p>
    <w:p w:rsidR="00120859" w:rsidRDefault="00963AB2">
      <w:pPr>
        <w:rPr>
          <w:rFonts w:ascii="Calibri" w:hAnsi="Calibri"/>
          <w:sz w:val="20"/>
          <w:szCs w:val="20"/>
        </w:rPr>
      </w:pPr>
      <w:r w:rsidRPr="00963AB2">
        <w:rPr>
          <w:rFonts w:ascii="Calibri" w:hAnsi="Calibri"/>
          <w:sz w:val="20"/>
          <w:szCs w:val="20"/>
        </w:rPr>
        <w:pict>
          <v:rect id="_x0000_i1032" style="width:0;height:1.5pt" o:hralign="center" o:hrstd="t" o:hr="t" fillcolor="#aca899" stroked="f"/>
        </w:pict>
      </w:r>
    </w:p>
    <w:p w:rsidR="00010E07" w:rsidRDefault="00010E07">
      <w:pPr>
        <w:rPr>
          <w:rFonts w:ascii="Calibri" w:hAnsi="Calibri"/>
          <w:sz w:val="20"/>
          <w:szCs w:val="20"/>
        </w:rPr>
      </w:pPr>
    </w:p>
    <w:p w:rsidR="00010E07" w:rsidRPr="00A6009C" w:rsidRDefault="00010E07">
      <w:pPr>
        <w:rPr>
          <w:rFonts w:ascii="Calibri" w:hAnsi="Calibri"/>
          <w:sz w:val="20"/>
          <w:szCs w:val="20"/>
        </w:rPr>
      </w:pPr>
    </w:p>
    <w:p w:rsidR="00120859" w:rsidRPr="00A6009C" w:rsidRDefault="00120859">
      <w:pPr>
        <w:rPr>
          <w:rFonts w:ascii="Calibri" w:hAnsi="Calibri"/>
          <w:sz w:val="20"/>
          <w:szCs w:val="20"/>
        </w:rPr>
      </w:pPr>
    </w:p>
    <w:p w:rsidR="006841C1" w:rsidRPr="00A6009C" w:rsidRDefault="006841C1">
      <w:pPr>
        <w:rPr>
          <w:rFonts w:ascii="Calibri" w:hAnsi="Calibri"/>
          <w:sz w:val="20"/>
          <w:szCs w:val="20"/>
        </w:rPr>
      </w:pP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Yunanistan, Batı Anadolu'daki Rumların haklarını korumak bahanesiyle İzmir'e asker çıkarmış, ardından da Bursa, Uşak ve Bilecik'e kadar olan geniş bir alanı işgal etmiştir.</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b/>
          <w:bCs/>
          <w:sz w:val="20"/>
          <w:szCs w:val="20"/>
        </w:rPr>
        <w:t>Buna göre, Yunanlıların Batı Cephesini açmasının,</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I.   Sevr Antlaşması'nı TBMM'ye zorla kabul ettirmek</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II.  Türk direnişini kırmak</w:t>
      </w:r>
    </w:p>
    <w:p w:rsidR="00A6009C" w:rsidRPr="00A6009C" w:rsidRDefault="00A6009C" w:rsidP="00A6009C">
      <w:pPr>
        <w:pStyle w:val="NormalWeb"/>
        <w:spacing w:before="0" w:beforeAutospacing="0" w:after="0" w:afterAutospacing="0"/>
        <w:rPr>
          <w:rFonts w:ascii="Calibri" w:hAnsi="Calibri"/>
          <w:sz w:val="20"/>
          <w:szCs w:val="20"/>
        </w:rPr>
      </w:pPr>
      <w:r w:rsidRPr="00A6009C">
        <w:rPr>
          <w:rFonts w:ascii="Calibri" w:hAnsi="Calibri"/>
          <w:sz w:val="20"/>
          <w:szCs w:val="20"/>
        </w:rPr>
        <w:t>III.  İttifak Devletlerine yardım etmek</w:t>
      </w:r>
    </w:p>
    <w:p w:rsidR="00A6009C" w:rsidRPr="00A6009C" w:rsidRDefault="00A6009C" w:rsidP="00A6009C">
      <w:pPr>
        <w:pStyle w:val="NormalWeb"/>
        <w:spacing w:before="0" w:beforeAutospacing="0" w:after="0" w:afterAutospacing="0"/>
        <w:rPr>
          <w:rFonts w:ascii="Calibri" w:hAnsi="Calibri"/>
          <w:sz w:val="20"/>
          <w:szCs w:val="20"/>
        </w:rPr>
      </w:pPr>
      <w:proofErr w:type="gramStart"/>
      <w:r w:rsidRPr="00A6009C">
        <w:rPr>
          <w:rFonts w:ascii="Calibri" w:hAnsi="Calibri"/>
          <w:b/>
          <w:bCs/>
          <w:sz w:val="20"/>
          <w:szCs w:val="20"/>
        </w:rPr>
        <w:t>amaçlarından</w:t>
      </w:r>
      <w:proofErr w:type="gramEnd"/>
      <w:r w:rsidRPr="00A6009C">
        <w:rPr>
          <w:rFonts w:ascii="Calibri" w:hAnsi="Calibri"/>
          <w:b/>
          <w:bCs/>
          <w:sz w:val="20"/>
          <w:szCs w:val="20"/>
        </w:rPr>
        <w:t xml:space="preserve"> hangilerine yönelik olduğu söylenebilir?</w:t>
      </w:r>
    </w:p>
    <w:p w:rsidR="00A6009C" w:rsidRPr="006841C1" w:rsidRDefault="00A6009C" w:rsidP="00A6009C">
      <w:pPr>
        <w:rPr>
          <w:rFonts w:ascii="Calibri" w:hAnsi="Calibri"/>
          <w:sz w:val="8"/>
          <w:szCs w:val="8"/>
        </w:rPr>
      </w:pP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Yalnız II</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Yalnız III</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I ve II</w:t>
      </w:r>
    </w:p>
    <w:p w:rsidR="00A6009C" w:rsidRPr="00A6009C" w:rsidRDefault="00A6009C" w:rsidP="00A6009C">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I, II ve III</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37" name="Resim 37"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38" name="Resim 38" descr="dogruCeva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ogruCevapC"/>
                    <pic:cNvPicPr>
                      <a:picLocks noChangeAspect="1" noChangeArrowheads="1"/>
                    </pic:cNvPicPr>
                  </pic:nvPicPr>
                  <pic:blipFill>
                    <a:blip r:embed="rId10"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A6009C" w:rsidRPr="00A6009C" w:rsidRDefault="00A6009C">
      <w:pPr>
        <w:pStyle w:val="NormalWeb"/>
        <w:spacing w:before="0" w:beforeAutospacing="0"/>
        <w:rPr>
          <w:rFonts w:ascii="Calibri" w:hAnsi="Calibri"/>
          <w:sz w:val="20"/>
          <w:szCs w:val="20"/>
        </w:rPr>
      </w:pPr>
      <w:r w:rsidRPr="00A6009C">
        <w:rPr>
          <w:rFonts w:ascii="Calibri" w:hAnsi="Calibri"/>
          <w:sz w:val="20"/>
          <w:szCs w:val="20"/>
        </w:rPr>
        <w:t>Yunanistan'ın ilk önce İzmir'e, daha sonra Bilecik'e kadar olan geniş bir alanı işgal etmesi, Sevr Antlaşması'nı TBMM'ye zorla kabul ettirmek ve Türk direnişini kırmak istemesiyle ilgilidir. Yunanistan, İtilaf Devletlerinin yanında yer aldığı için İttifak Devletlerine yardım etmek gibi bir amaca sahip olduğu söylenemez.</w:t>
      </w:r>
    </w:p>
    <w:p w:rsidR="00A6009C" w:rsidRPr="00A6009C" w:rsidRDefault="00963AB2">
      <w:pPr>
        <w:rPr>
          <w:rFonts w:ascii="Calibri" w:hAnsi="Calibri"/>
          <w:sz w:val="20"/>
          <w:szCs w:val="20"/>
        </w:rPr>
      </w:pPr>
      <w:r w:rsidRPr="00963AB2">
        <w:rPr>
          <w:rFonts w:ascii="Calibri" w:hAnsi="Calibri"/>
          <w:sz w:val="20"/>
          <w:szCs w:val="20"/>
        </w:rPr>
        <w:pict>
          <v:rect id="_x0000_i1033" style="width:0;height:1.5pt" o:hralign="center" o:hrstd="t" o:hr="t" fillcolor="#aca899" stroked="f"/>
        </w:pict>
      </w:r>
    </w:p>
    <w:p w:rsidR="00A6009C" w:rsidRPr="00A6009C" w:rsidRDefault="00A6009C">
      <w:pPr>
        <w:rPr>
          <w:rFonts w:ascii="Calibri" w:hAnsi="Calibri"/>
          <w:sz w:val="20"/>
          <w:szCs w:val="20"/>
        </w:rPr>
      </w:pPr>
    </w:p>
    <w:p w:rsidR="00120859" w:rsidRDefault="00120859">
      <w:pPr>
        <w:rPr>
          <w:rFonts w:ascii="Calibri" w:hAnsi="Calibri"/>
          <w:sz w:val="20"/>
          <w:szCs w:val="20"/>
        </w:rPr>
      </w:pPr>
    </w:p>
    <w:p w:rsidR="00010E07" w:rsidRPr="00A6009C" w:rsidRDefault="00010E07">
      <w:pPr>
        <w:rPr>
          <w:rFonts w:ascii="Calibri" w:hAnsi="Calibri"/>
          <w:sz w:val="20"/>
          <w:szCs w:val="20"/>
        </w:rPr>
      </w:pPr>
    </w:p>
    <w:p w:rsidR="00120859" w:rsidRPr="00A6009C" w:rsidRDefault="00120859">
      <w:pPr>
        <w:rPr>
          <w:rFonts w:ascii="Calibri" w:hAnsi="Calibri"/>
          <w:sz w:val="20"/>
          <w:szCs w:val="20"/>
        </w:rPr>
      </w:pPr>
    </w:p>
    <w:p w:rsidR="00EF5EC9" w:rsidRPr="00A6009C" w:rsidRDefault="00EF5EC9" w:rsidP="00EF5EC9">
      <w:pPr>
        <w:pStyle w:val="NormalWeb"/>
        <w:spacing w:before="0" w:beforeAutospacing="0" w:after="0" w:afterAutospacing="0"/>
        <w:rPr>
          <w:rFonts w:ascii="Calibri" w:hAnsi="Calibri"/>
          <w:sz w:val="20"/>
          <w:szCs w:val="20"/>
        </w:rPr>
      </w:pPr>
      <w:r w:rsidRPr="00A6009C">
        <w:rPr>
          <w:rFonts w:ascii="Calibri" w:hAnsi="Calibri"/>
          <w:sz w:val="20"/>
          <w:szCs w:val="20"/>
        </w:rPr>
        <w:t>Lozan Barış Görüşmeleri öncesinde TBMM, toplantıya katılacak Türk heyetinden iki konuda kesinlikle ödün verilmemesini istemiştir. Hangi koşullar altında olursa olsun Batı'nın bu konularda isteyeceği her şeyin kesinlikle reddedilmesi gerektiği vurgulanmıştır.</w:t>
      </w:r>
    </w:p>
    <w:p w:rsidR="00EF5EC9" w:rsidRPr="00A6009C" w:rsidRDefault="00EF5EC9" w:rsidP="00EF5EC9">
      <w:pPr>
        <w:pStyle w:val="NormalWeb"/>
        <w:spacing w:before="0" w:beforeAutospacing="0" w:after="0" w:afterAutospacing="0"/>
        <w:rPr>
          <w:rFonts w:ascii="Calibri" w:hAnsi="Calibri"/>
          <w:sz w:val="20"/>
          <w:szCs w:val="20"/>
        </w:rPr>
      </w:pPr>
      <w:r w:rsidRPr="00A6009C">
        <w:rPr>
          <w:rFonts w:ascii="Calibri" w:hAnsi="Calibri"/>
          <w:b/>
          <w:bCs/>
          <w:sz w:val="20"/>
          <w:szCs w:val="20"/>
        </w:rPr>
        <w:t>Aşağıda verilen seçeneklerin hangisinde, ödün verilmemesi istenen konular bir arada</w:t>
      </w:r>
      <w:r w:rsidRPr="00A6009C">
        <w:rPr>
          <w:rFonts w:ascii="Calibri" w:hAnsi="Calibri"/>
          <w:sz w:val="20"/>
          <w:szCs w:val="20"/>
        </w:rPr>
        <w:t xml:space="preserve"> </w:t>
      </w:r>
      <w:r w:rsidRPr="00A6009C">
        <w:rPr>
          <w:rFonts w:ascii="Calibri" w:hAnsi="Calibri"/>
          <w:b/>
          <w:bCs/>
          <w:sz w:val="20"/>
          <w:szCs w:val="20"/>
        </w:rPr>
        <w:t>verilmiştir?</w:t>
      </w:r>
    </w:p>
    <w:p w:rsidR="00EF5EC9" w:rsidRPr="006841C1" w:rsidRDefault="00EF5EC9" w:rsidP="00EF5EC9">
      <w:pPr>
        <w:rPr>
          <w:rFonts w:ascii="Calibri" w:hAnsi="Calibri"/>
          <w:sz w:val="8"/>
          <w:szCs w:val="8"/>
        </w:rPr>
      </w:pPr>
    </w:p>
    <w:p w:rsidR="00EF5EC9" w:rsidRPr="00A6009C" w:rsidRDefault="00EF5EC9" w:rsidP="00EF5EC9">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Musul Meselesi - Borçlar sorunu</w:t>
      </w:r>
    </w:p>
    <w:p w:rsidR="00EF5EC9" w:rsidRPr="00A6009C" w:rsidRDefault="00EF5EC9" w:rsidP="00EF5EC9">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Kapitülasyonlar - Ermeni Yurdu</w:t>
      </w:r>
    </w:p>
    <w:p w:rsidR="00EF5EC9" w:rsidRPr="00A6009C" w:rsidRDefault="00EF5EC9" w:rsidP="00EF5EC9">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Boğazlar - Borçlar sorunu</w:t>
      </w:r>
    </w:p>
    <w:p w:rsidR="00EF5EC9" w:rsidRPr="00A6009C" w:rsidRDefault="00EF5EC9" w:rsidP="00010E07">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Boğazlar - Kapitülasyonlar</w:t>
      </w:r>
    </w:p>
    <w:p w:rsidR="00120859" w:rsidRPr="00A6009C" w:rsidRDefault="00010E07" w:rsidP="00010E07">
      <w:pPr>
        <w:rPr>
          <w:rFonts w:ascii="Calibri" w:hAnsi="Calibri"/>
          <w:sz w:val="20"/>
          <w:szCs w:val="20"/>
        </w:rPr>
      </w:pPr>
      <w:r>
        <w:rPr>
          <w:rFonts w:ascii="Calibri" w:hAnsi="Calibri"/>
          <w:sz w:val="20"/>
          <w:szCs w:val="20"/>
        </w:rPr>
        <w:t xml:space="preserve">       </w:t>
      </w:r>
      <w:r>
        <w:rPr>
          <w:rFonts w:ascii="Calibri" w:hAnsi="Calibri"/>
          <w:noProof/>
          <w:sz w:val="20"/>
          <w:szCs w:val="20"/>
        </w:rPr>
        <w:drawing>
          <wp:inline distT="0" distB="0" distL="0" distR="0">
            <wp:extent cx="733425" cy="238125"/>
            <wp:effectExtent l="19050" t="0" r="9525" b="0"/>
            <wp:docPr id="39" name="Resim 39"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40" name="Resim 40" descr="dogruCeva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dogruCevapB"/>
                    <pic:cNvPicPr>
                      <a:picLocks noChangeAspect="1" noChangeArrowheads="1"/>
                    </pic:cNvPicPr>
                  </pic:nvPicPr>
                  <pic:blipFill>
                    <a:blip r:embed="rId8"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EF5EC9" w:rsidRDefault="00EF5EC9" w:rsidP="00010E07">
      <w:pPr>
        <w:pStyle w:val="NormalWeb"/>
        <w:spacing w:before="0" w:beforeAutospacing="0" w:after="0" w:afterAutospacing="0"/>
        <w:rPr>
          <w:rFonts w:ascii="Calibri" w:hAnsi="Calibri"/>
          <w:sz w:val="20"/>
          <w:szCs w:val="20"/>
        </w:rPr>
      </w:pPr>
      <w:r w:rsidRPr="00A6009C">
        <w:rPr>
          <w:rFonts w:ascii="Calibri" w:hAnsi="Calibri"/>
          <w:sz w:val="20"/>
          <w:szCs w:val="20"/>
        </w:rPr>
        <w:t>TBMM, Türk heyetinden ekonomik bağımsızlığımızı engelleyen "Kapitülasyonlar" ve "Doğu Anadolu'da oluşturulmak istenen Ermeni Yurdu" meselelerinde ödün verilmemesini istemiştir.</w:t>
      </w:r>
    </w:p>
    <w:p w:rsidR="00010E07" w:rsidRPr="00A6009C" w:rsidRDefault="00963AB2" w:rsidP="00010E07">
      <w:pPr>
        <w:pStyle w:val="NormalWeb"/>
        <w:spacing w:before="0" w:beforeAutospacing="0" w:after="0" w:afterAutospacing="0"/>
        <w:rPr>
          <w:rFonts w:ascii="Calibri" w:hAnsi="Calibri"/>
          <w:sz w:val="20"/>
          <w:szCs w:val="20"/>
        </w:rPr>
      </w:pPr>
      <w:r w:rsidRPr="00963AB2">
        <w:rPr>
          <w:rFonts w:ascii="Calibri" w:hAnsi="Calibri"/>
          <w:sz w:val="20"/>
          <w:szCs w:val="20"/>
        </w:rPr>
        <w:pict>
          <v:rect id="_x0000_i1034" style="width:0;height:1.5pt" o:hralign="center" o:hrstd="t" o:hr="t" fillcolor="#aca899" stroked="f"/>
        </w:pict>
      </w:r>
    </w:p>
    <w:p w:rsidR="00EF5EC9" w:rsidRPr="00A6009C" w:rsidRDefault="00EF5EC9" w:rsidP="00010E07">
      <w:pPr>
        <w:pStyle w:val="NormalWeb"/>
        <w:spacing w:before="0" w:beforeAutospacing="0" w:after="0" w:afterAutospacing="0"/>
        <w:rPr>
          <w:rFonts w:ascii="Calibri" w:hAnsi="Calibri"/>
          <w:sz w:val="20"/>
          <w:szCs w:val="20"/>
        </w:rPr>
      </w:pPr>
      <w:r w:rsidRPr="00A6009C">
        <w:rPr>
          <w:rFonts w:ascii="Calibri" w:hAnsi="Calibri"/>
          <w:sz w:val="20"/>
          <w:szCs w:val="20"/>
        </w:rPr>
        <w:t>29 Ekim 1923'te Cumhuriyet ilan edilmiş ve şu kararlar alınmıştır:</w:t>
      </w:r>
    </w:p>
    <w:p w:rsidR="00EF5EC9" w:rsidRPr="00A6009C" w:rsidRDefault="00EF5EC9" w:rsidP="00EF5EC9">
      <w:pPr>
        <w:pStyle w:val="NormalWeb"/>
        <w:spacing w:before="0" w:beforeAutospacing="0" w:after="0" w:afterAutospacing="0"/>
        <w:rPr>
          <w:rFonts w:ascii="Calibri" w:hAnsi="Calibri"/>
          <w:sz w:val="20"/>
          <w:szCs w:val="20"/>
        </w:rPr>
      </w:pPr>
      <w:r w:rsidRPr="00A6009C">
        <w:rPr>
          <w:rFonts w:ascii="Calibri" w:hAnsi="Calibri"/>
          <w:sz w:val="20"/>
          <w:szCs w:val="20"/>
        </w:rPr>
        <w:t>- Türkiye Devleti'nin yönetim şekli cumhuriyettir.</w:t>
      </w:r>
    </w:p>
    <w:p w:rsidR="00EF5EC9" w:rsidRPr="00A6009C" w:rsidRDefault="00EF5EC9" w:rsidP="00EF5EC9">
      <w:pPr>
        <w:pStyle w:val="NormalWeb"/>
        <w:spacing w:before="0" w:beforeAutospacing="0" w:after="0" w:afterAutospacing="0"/>
        <w:rPr>
          <w:rFonts w:ascii="Calibri" w:hAnsi="Calibri"/>
          <w:sz w:val="20"/>
          <w:szCs w:val="20"/>
        </w:rPr>
      </w:pPr>
      <w:r w:rsidRPr="00A6009C">
        <w:rPr>
          <w:rFonts w:ascii="Calibri" w:hAnsi="Calibri"/>
          <w:sz w:val="20"/>
          <w:szCs w:val="20"/>
        </w:rPr>
        <w:t>- Türkiye Devleti, Büyük Millet Meclisi tarafından idare edilir.</w:t>
      </w:r>
    </w:p>
    <w:p w:rsidR="00EF5EC9" w:rsidRPr="00A6009C" w:rsidRDefault="00EF5EC9" w:rsidP="00EF5EC9">
      <w:pPr>
        <w:pStyle w:val="NormalWeb"/>
        <w:spacing w:before="0" w:beforeAutospacing="0" w:after="0" w:afterAutospacing="0"/>
        <w:rPr>
          <w:rFonts w:ascii="Calibri" w:hAnsi="Calibri"/>
          <w:sz w:val="20"/>
          <w:szCs w:val="20"/>
        </w:rPr>
      </w:pPr>
      <w:r w:rsidRPr="00A6009C">
        <w:rPr>
          <w:rFonts w:ascii="Calibri" w:hAnsi="Calibri"/>
          <w:b/>
          <w:bCs/>
          <w:sz w:val="20"/>
          <w:szCs w:val="20"/>
        </w:rPr>
        <w:t>Buna göre,</w:t>
      </w:r>
    </w:p>
    <w:p w:rsidR="00EF5EC9" w:rsidRPr="00A6009C" w:rsidRDefault="00EF5EC9" w:rsidP="00EF5EC9">
      <w:pPr>
        <w:pStyle w:val="NormalWeb"/>
        <w:spacing w:before="0" w:beforeAutospacing="0" w:after="0" w:afterAutospacing="0"/>
        <w:rPr>
          <w:rFonts w:ascii="Calibri" w:hAnsi="Calibri"/>
          <w:sz w:val="20"/>
          <w:szCs w:val="20"/>
        </w:rPr>
      </w:pPr>
      <w:r w:rsidRPr="00A6009C">
        <w:rPr>
          <w:rFonts w:ascii="Calibri" w:hAnsi="Calibri"/>
          <w:sz w:val="20"/>
          <w:szCs w:val="20"/>
        </w:rPr>
        <w:t>I.   Rejimin adı konulmuştur.</w:t>
      </w:r>
    </w:p>
    <w:p w:rsidR="00EF5EC9" w:rsidRPr="00A6009C" w:rsidRDefault="00EF5EC9" w:rsidP="00EF5EC9">
      <w:pPr>
        <w:pStyle w:val="NormalWeb"/>
        <w:spacing w:before="0" w:beforeAutospacing="0" w:after="0" w:afterAutospacing="0"/>
        <w:rPr>
          <w:rFonts w:ascii="Calibri" w:hAnsi="Calibri"/>
          <w:sz w:val="20"/>
          <w:szCs w:val="20"/>
        </w:rPr>
      </w:pPr>
      <w:r w:rsidRPr="00A6009C">
        <w:rPr>
          <w:rFonts w:ascii="Calibri" w:hAnsi="Calibri"/>
          <w:sz w:val="20"/>
          <w:szCs w:val="20"/>
        </w:rPr>
        <w:t>II.  Ulus egemenliği ilkesi benimsenmiştir.</w:t>
      </w:r>
    </w:p>
    <w:p w:rsidR="00EF5EC9" w:rsidRPr="00A6009C" w:rsidRDefault="00EF5EC9" w:rsidP="00EF5EC9">
      <w:pPr>
        <w:pStyle w:val="NormalWeb"/>
        <w:spacing w:before="0" w:beforeAutospacing="0" w:after="0" w:afterAutospacing="0"/>
        <w:rPr>
          <w:rFonts w:ascii="Calibri" w:hAnsi="Calibri"/>
          <w:sz w:val="20"/>
          <w:szCs w:val="20"/>
        </w:rPr>
      </w:pPr>
      <w:r w:rsidRPr="00A6009C">
        <w:rPr>
          <w:rFonts w:ascii="Calibri" w:hAnsi="Calibri"/>
          <w:sz w:val="20"/>
          <w:szCs w:val="20"/>
        </w:rPr>
        <w:t>III. Çok partili hayata geçilmiştir.</w:t>
      </w:r>
    </w:p>
    <w:p w:rsidR="00EF5EC9" w:rsidRPr="00A6009C" w:rsidRDefault="00EF5EC9" w:rsidP="00EF5EC9">
      <w:pPr>
        <w:pStyle w:val="NormalWeb"/>
        <w:spacing w:before="0" w:beforeAutospacing="0" w:after="0" w:afterAutospacing="0"/>
        <w:rPr>
          <w:rFonts w:ascii="Calibri" w:hAnsi="Calibri"/>
          <w:sz w:val="20"/>
          <w:szCs w:val="20"/>
        </w:rPr>
      </w:pPr>
      <w:proofErr w:type="gramStart"/>
      <w:r w:rsidRPr="00A6009C">
        <w:rPr>
          <w:rFonts w:ascii="Calibri" w:hAnsi="Calibri"/>
          <w:b/>
          <w:bCs/>
          <w:sz w:val="20"/>
          <w:szCs w:val="20"/>
        </w:rPr>
        <w:t>yargılarından</w:t>
      </w:r>
      <w:proofErr w:type="gramEnd"/>
      <w:r w:rsidRPr="00A6009C">
        <w:rPr>
          <w:rFonts w:ascii="Calibri" w:hAnsi="Calibri"/>
          <w:b/>
          <w:bCs/>
          <w:sz w:val="20"/>
          <w:szCs w:val="20"/>
        </w:rPr>
        <w:t xml:space="preserve"> hangilerine</w:t>
      </w:r>
      <w:r w:rsidRPr="00A6009C">
        <w:rPr>
          <w:rFonts w:ascii="Calibri" w:hAnsi="Calibri"/>
          <w:sz w:val="20"/>
          <w:szCs w:val="20"/>
        </w:rPr>
        <w:t xml:space="preserve"> </w:t>
      </w:r>
      <w:r w:rsidRPr="00A6009C">
        <w:rPr>
          <w:rFonts w:ascii="Calibri" w:hAnsi="Calibri"/>
          <w:b/>
          <w:bCs/>
          <w:sz w:val="20"/>
          <w:szCs w:val="20"/>
          <w:u w:val="single"/>
        </w:rPr>
        <w:t>ulaşılamaz</w:t>
      </w:r>
      <w:r w:rsidRPr="00A6009C">
        <w:rPr>
          <w:rFonts w:ascii="Calibri" w:hAnsi="Calibri"/>
          <w:b/>
          <w:bCs/>
          <w:sz w:val="20"/>
          <w:szCs w:val="20"/>
        </w:rPr>
        <w:t>?</w:t>
      </w:r>
    </w:p>
    <w:p w:rsidR="00EF5EC9" w:rsidRPr="00A6009C" w:rsidRDefault="00EF5EC9" w:rsidP="00EF5EC9">
      <w:pPr>
        <w:rPr>
          <w:rFonts w:ascii="Calibri" w:hAnsi="Calibri"/>
          <w:sz w:val="20"/>
          <w:szCs w:val="20"/>
        </w:rPr>
      </w:pPr>
    </w:p>
    <w:p w:rsidR="00EF5EC9" w:rsidRPr="00010E07" w:rsidRDefault="00EF5EC9" w:rsidP="00EF5EC9">
      <w:pPr>
        <w:pStyle w:val="NormalWeb"/>
        <w:tabs>
          <w:tab w:val="left" w:pos="590"/>
        </w:tabs>
        <w:spacing w:before="0" w:beforeAutospacing="0" w:after="0" w:afterAutospacing="0"/>
        <w:ind w:left="149"/>
        <w:rPr>
          <w:rFonts w:asciiTheme="minorHAnsi" w:hAnsiTheme="minorHAnsi" w:cstheme="minorHAnsi"/>
          <w:sz w:val="22"/>
          <w:szCs w:val="22"/>
        </w:rPr>
      </w:pPr>
      <w:r w:rsidRPr="00010E07">
        <w:rPr>
          <w:rFonts w:asciiTheme="minorHAnsi" w:hAnsiTheme="minorHAnsi" w:cstheme="minorHAnsi"/>
          <w:b/>
          <w:bCs/>
          <w:sz w:val="22"/>
          <w:szCs w:val="22"/>
        </w:rPr>
        <w:t>A )</w:t>
      </w:r>
      <w:r w:rsidRPr="00010E07">
        <w:rPr>
          <w:rFonts w:asciiTheme="minorHAnsi" w:hAnsiTheme="minorHAnsi" w:cstheme="minorHAnsi"/>
          <w:sz w:val="22"/>
          <w:szCs w:val="22"/>
        </w:rPr>
        <w:tab/>
        <w:t>Yalnız I</w:t>
      </w:r>
      <w:r w:rsidR="00010E07">
        <w:rPr>
          <w:rFonts w:asciiTheme="minorHAnsi" w:hAnsiTheme="minorHAnsi" w:cstheme="minorHAnsi"/>
          <w:sz w:val="22"/>
          <w:szCs w:val="22"/>
        </w:rPr>
        <w:tab/>
      </w:r>
      <w:r w:rsidR="00010E07">
        <w:rPr>
          <w:rFonts w:asciiTheme="minorHAnsi" w:hAnsiTheme="minorHAnsi" w:cstheme="minorHAnsi"/>
          <w:sz w:val="22"/>
          <w:szCs w:val="22"/>
        </w:rPr>
        <w:tab/>
      </w:r>
      <w:r w:rsidR="00010E07">
        <w:rPr>
          <w:rFonts w:asciiTheme="minorHAnsi" w:hAnsiTheme="minorHAnsi" w:cstheme="minorHAnsi"/>
          <w:sz w:val="22"/>
          <w:szCs w:val="22"/>
        </w:rPr>
        <w:tab/>
      </w:r>
      <w:r w:rsidRPr="00010E07">
        <w:rPr>
          <w:rFonts w:asciiTheme="minorHAnsi" w:hAnsiTheme="minorHAnsi" w:cstheme="minorHAnsi"/>
          <w:b/>
          <w:bCs/>
          <w:sz w:val="22"/>
          <w:szCs w:val="22"/>
        </w:rPr>
        <w:t>B )</w:t>
      </w:r>
      <w:r w:rsidRPr="00010E07">
        <w:rPr>
          <w:rFonts w:asciiTheme="minorHAnsi" w:hAnsiTheme="minorHAnsi" w:cstheme="minorHAnsi"/>
          <w:sz w:val="22"/>
          <w:szCs w:val="22"/>
        </w:rPr>
        <w:tab/>
        <w:t>Yalnız III</w:t>
      </w:r>
    </w:p>
    <w:p w:rsidR="00120859" w:rsidRPr="00010E07" w:rsidRDefault="00EF5EC9" w:rsidP="00EF5EC9">
      <w:pPr>
        <w:pStyle w:val="NormalWeb"/>
        <w:tabs>
          <w:tab w:val="left" w:pos="590"/>
        </w:tabs>
        <w:spacing w:before="0" w:beforeAutospacing="0" w:after="0" w:afterAutospacing="0"/>
        <w:ind w:left="149"/>
        <w:rPr>
          <w:rFonts w:asciiTheme="minorHAnsi" w:hAnsiTheme="minorHAnsi" w:cstheme="minorHAnsi"/>
          <w:sz w:val="22"/>
          <w:szCs w:val="22"/>
        </w:rPr>
      </w:pPr>
      <w:r w:rsidRPr="00010E07">
        <w:rPr>
          <w:rFonts w:asciiTheme="minorHAnsi" w:hAnsiTheme="minorHAnsi" w:cstheme="minorHAnsi"/>
          <w:b/>
          <w:bCs/>
          <w:sz w:val="22"/>
          <w:szCs w:val="22"/>
        </w:rPr>
        <w:t>C )</w:t>
      </w:r>
      <w:r w:rsidRPr="00010E07">
        <w:rPr>
          <w:rFonts w:asciiTheme="minorHAnsi" w:hAnsiTheme="minorHAnsi" w:cstheme="minorHAnsi"/>
          <w:sz w:val="22"/>
          <w:szCs w:val="22"/>
        </w:rPr>
        <w:tab/>
        <w:t>I ve II</w:t>
      </w:r>
      <w:r w:rsidR="00010E07">
        <w:rPr>
          <w:rFonts w:asciiTheme="minorHAnsi" w:hAnsiTheme="minorHAnsi" w:cstheme="minorHAnsi"/>
          <w:sz w:val="22"/>
          <w:szCs w:val="22"/>
        </w:rPr>
        <w:tab/>
      </w:r>
      <w:r w:rsidR="00010E07">
        <w:rPr>
          <w:rFonts w:asciiTheme="minorHAnsi" w:hAnsiTheme="minorHAnsi" w:cstheme="minorHAnsi"/>
          <w:sz w:val="22"/>
          <w:szCs w:val="22"/>
        </w:rPr>
        <w:tab/>
      </w:r>
      <w:r w:rsidR="00010E07">
        <w:rPr>
          <w:rFonts w:asciiTheme="minorHAnsi" w:hAnsiTheme="minorHAnsi" w:cstheme="minorHAnsi"/>
          <w:sz w:val="22"/>
          <w:szCs w:val="22"/>
        </w:rPr>
        <w:tab/>
      </w:r>
      <w:r w:rsidRPr="00010E07">
        <w:rPr>
          <w:rFonts w:asciiTheme="minorHAnsi" w:hAnsiTheme="minorHAnsi" w:cstheme="minorHAnsi"/>
          <w:b/>
          <w:bCs/>
          <w:sz w:val="22"/>
          <w:szCs w:val="22"/>
        </w:rPr>
        <w:t>D )</w:t>
      </w:r>
      <w:r w:rsidRPr="00010E07">
        <w:rPr>
          <w:rFonts w:asciiTheme="minorHAnsi" w:hAnsiTheme="minorHAnsi" w:cstheme="minorHAnsi"/>
          <w:sz w:val="22"/>
          <w:szCs w:val="22"/>
        </w:rPr>
        <w:tab/>
        <w:t>II ve III</w:t>
      </w:r>
    </w:p>
    <w:p w:rsidR="00120859" w:rsidRPr="00A6009C" w:rsidRDefault="00120859" w:rsidP="00120859">
      <w:pPr>
        <w:rPr>
          <w:rFonts w:ascii="Calibri" w:hAnsi="Calibri"/>
          <w:sz w:val="20"/>
          <w:szCs w:val="20"/>
        </w:rPr>
      </w:pPr>
    </w:p>
    <w:p w:rsidR="00120859" w:rsidRPr="00A6009C" w:rsidRDefault="00010E07" w:rsidP="00010E07">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41" name="Resim 41"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42" name="Resim 42" descr="dogruCeva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dogruCevapB"/>
                    <pic:cNvPicPr>
                      <a:picLocks noChangeAspect="1" noChangeArrowheads="1"/>
                    </pic:cNvPicPr>
                  </pic:nvPicPr>
                  <pic:blipFill>
                    <a:blip r:embed="rId8"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EF5EC9" w:rsidRDefault="00EF5EC9" w:rsidP="00010E07">
      <w:pPr>
        <w:pStyle w:val="NormalWeb"/>
        <w:spacing w:before="0" w:beforeAutospacing="0" w:after="0" w:afterAutospacing="0"/>
        <w:rPr>
          <w:rFonts w:ascii="Calibri" w:hAnsi="Calibri"/>
          <w:sz w:val="20"/>
          <w:szCs w:val="20"/>
        </w:rPr>
      </w:pPr>
      <w:r w:rsidRPr="00A6009C">
        <w:rPr>
          <w:rFonts w:ascii="Calibri" w:hAnsi="Calibri"/>
          <w:sz w:val="20"/>
          <w:szCs w:val="20"/>
        </w:rPr>
        <w:t>29 Ekim 1923'te Cumhuriyet'in ilanıyla birlikte alınan kararlara bakıldığında çok partili hayata geçişe ilişkin bilgiye ulaşılamaz.</w:t>
      </w:r>
    </w:p>
    <w:p w:rsidR="00010E07" w:rsidRDefault="00963AB2" w:rsidP="00010E07">
      <w:pPr>
        <w:pStyle w:val="NormalWeb"/>
        <w:spacing w:before="0" w:beforeAutospacing="0" w:after="0" w:afterAutospacing="0"/>
        <w:rPr>
          <w:rFonts w:ascii="Calibri" w:hAnsi="Calibri"/>
          <w:sz w:val="20"/>
          <w:szCs w:val="20"/>
        </w:rPr>
      </w:pPr>
      <w:r w:rsidRPr="00963AB2">
        <w:rPr>
          <w:rFonts w:ascii="Calibri" w:hAnsi="Calibri"/>
          <w:sz w:val="20"/>
          <w:szCs w:val="20"/>
        </w:rPr>
        <w:pict>
          <v:rect id="_x0000_i1035" style="width:0;height:1.5pt" o:hralign="center" o:hrstd="t" o:hr="t" fillcolor="#aca899" stroked="f"/>
        </w:pict>
      </w:r>
    </w:p>
    <w:p w:rsidR="00010E07" w:rsidRPr="00A6009C" w:rsidRDefault="00010E07" w:rsidP="00010E07">
      <w:pPr>
        <w:pStyle w:val="NormalWeb"/>
        <w:spacing w:before="0" w:beforeAutospacing="0" w:after="0" w:afterAutospacing="0"/>
        <w:rPr>
          <w:rFonts w:ascii="Calibri" w:hAnsi="Calibri"/>
          <w:sz w:val="20"/>
          <w:szCs w:val="20"/>
        </w:rPr>
      </w:pPr>
    </w:p>
    <w:p w:rsidR="006841C1" w:rsidRPr="00A6009C" w:rsidRDefault="006841C1" w:rsidP="00010E07">
      <w:pPr>
        <w:pStyle w:val="NormalWeb"/>
        <w:spacing w:before="0" w:beforeAutospacing="0" w:after="0" w:afterAutospacing="0"/>
        <w:rPr>
          <w:rFonts w:ascii="Calibri" w:hAnsi="Calibri"/>
          <w:sz w:val="20"/>
          <w:szCs w:val="20"/>
        </w:rPr>
      </w:pPr>
      <w:r w:rsidRPr="00A6009C">
        <w:rPr>
          <w:rFonts w:ascii="Calibri" w:hAnsi="Calibri"/>
          <w:sz w:val="20"/>
          <w:szCs w:val="20"/>
        </w:rPr>
        <w:t>Cumhuriyet Dönemi'nde yapılan;</w:t>
      </w:r>
    </w:p>
    <w:p w:rsidR="006841C1" w:rsidRPr="00A6009C" w:rsidRDefault="006841C1" w:rsidP="006841C1">
      <w:pPr>
        <w:pStyle w:val="NormalWeb"/>
        <w:spacing w:before="0" w:beforeAutospacing="0" w:after="0" w:afterAutospacing="0"/>
        <w:rPr>
          <w:rFonts w:ascii="Calibri" w:hAnsi="Calibri"/>
          <w:sz w:val="20"/>
          <w:szCs w:val="20"/>
        </w:rPr>
      </w:pPr>
      <w:r w:rsidRPr="00A6009C">
        <w:rPr>
          <w:rFonts w:ascii="Calibri" w:hAnsi="Calibri"/>
          <w:sz w:val="20"/>
          <w:szCs w:val="20"/>
        </w:rPr>
        <w:t xml:space="preserve">- 3 Mart 1924'te </w:t>
      </w:r>
      <w:proofErr w:type="spellStart"/>
      <w:r w:rsidRPr="00A6009C">
        <w:rPr>
          <w:rFonts w:ascii="Calibri" w:hAnsi="Calibri"/>
          <w:sz w:val="20"/>
          <w:szCs w:val="20"/>
        </w:rPr>
        <w:t>Tevhid</w:t>
      </w:r>
      <w:proofErr w:type="spellEnd"/>
      <w:r w:rsidRPr="00A6009C">
        <w:rPr>
          <w:rFonts w:ascii="Calibri" w:hAnsi="Calibri"/>
          <w:sz w:val="20"/>
          <w:szCs w:val="20"/>
        </w:rPr>
        <w:t>-i Tedrisat Kanunu'nun çıkarılması</w:t>
      </w:r>
    </w:p>
    <w:p w:rsidR="006841C1" w:rsidRPr="00A6009C" w:rsidRDefault="006841C1" w:rsidP="006841C1">
      <w:pPr>
        <w:pStyle w:val="NormalWeb"/>
        <w:spacing w:before="0" w:beforeAutospacing="0" w:after="0" w:afterAutospacing="0"/>
        <w:rPr>
          <w:rFonts w:ascii="Calibri" w:hAnsi="Calibri"/>
          <w:sz w:val="20"/>
          <w:szCs w:val="20"/>
        </w:rPr>
      </w:pPr>
      <w:r w:rsidRPr="00A6009C">
        <w:rPr>
          <w:rFonts w:ascii="Calibri" w:hAnsi="Calibri"/>
          <w:sz w:val="20"/>
          <w:szCs w:val="20"/>
        </w:rPr>
        <w:t>- 1 Kasım 1928'de Arap harflerinin yerine yeni Türk harflerinin kabul edilmesi</w:t>
      </w:r>
    </w:p>
    <w:p w:rsidR="006841C1" w:rsidRPr="00A6009C" w:rsidRDefault="006841C1" w:rsidP="006841C1">
      <w:pPr>
        <w:pStyle w:val="NormalWeb"/>
        <w:spacing w:before="0" w:beforeAutospacing="0" w:after="0" w:afterAutospacing="0"/>
        <w:rPr>
          <w:rFonts w:ascii="Calibri" w:hAnsi="Calibri"/>
          <w:sz w:val="20"/>
          <w:szCs w:val="20"/>
        </w:rPr>
      </w:pPr>
      <w:proofErr w:type="gramStart"/>
      <w:r w:rsidRPr="00A6009C">
        <w:rPr>
          <w:rFonts w:ascii="Calibri" w:hAnsi="Calibri"/>
          <w:b/>
          <w:bCs/>
          <w:sz w:val="20"/>
          <w:szCs w:val="20"/>
        </w:rPr>
        <w:t>gibi</w:t>
      </w:r>
      <w:proofErr w:type="gramEnd"/>
      <w:r w:rsidRPr="00A6009C">
        <w:rPr>
          <w:rFonts w:ascii="Calibri" w:hAnsi="Calibri"/>
          <w:b/>
          <w:bCs/>
          <w:sz w:val="20"/>
          <w:szCs w:val="20"/>
        </w:rPr>
        <w:t xml:space="preserve"> çalışmaların temel amacı</w:t>
      </w:r>
      <w:r w:rsidRPr="00A6009C">
        <w:rPr>
          <w:rFonts w:ascii="Calibri" w:hAnsi="Calibri"/>
          <w:sz w:val="20"/>
          <w:szCs w:val="20"/>
        </w:rPr>
        <w:t xml:space="preserve"> </w:t>
      </w:r>
      <w:r w:rsidRPr="00A6009C">
        <w:rPr>
          <w:rFonts w:ascii="Calibri" w:hAnsi="Calibri"/>
          <w:b/>
          <w:bCs/>
          <w:sz w:val="20"/>
          <w:szCs w:val="20"/>
        </w:rPr>
        <w:t>aşağıdakilerden hangisidir?</w:t>
      </w:r>
    </w:p>
    <w:p w:rsidR="006841C1" w:rsidRPr="00A6009C" w:rsidRDefault="006841C1" w:rsidP="006841C1">
      <w:pPr>
        <w:rPr>
          <w:rFonts w:ascii="Calibri" w:hAnsi="Calibri"/>
          <w:sz w:val="20"/>
          <w:szCs w:val="20"/>
        </w:rPr>
      </w:pPr>
    </w:p>
    <w:p w:rsidR="006841C1" w:rsidRPr="00A6009C" w:rsidRDefault="006841C1" w:rsidP="006841C1">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Dış dünyayla iletişimi güçlü kılma</w:t>
      </w:r>
    </w:p>
    <w:p w:rsidR="006841C1" w:rsidRPr="00A6009C" w:rsidRDefault="006841C1" w:rsidP="006841C1">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Demokratik yönetimi güçlendirme</w:t>
      </w:r>
    </w:p>
    <w:p w:rsidR="006841C1" w:rsidRPr="00A6009C" w:rsidRDefault="006841C1" w:rsidP="006841C1">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Geleneksel eğitimi etkin kılma</w:t>
      </w:r>
    </w:p>
    <w:p w:rsidR="006841C1" w:rsidRPr="00A6009C" w:rsidRDefault="006841C1" w:rsidP="006841C1">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Çağdaş ve laik eğitim sistemini yerleştirme</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43" name="Resim 43"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44" name="Resim 44" descr="dogruCevap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ogruCevapD"/>
                    <pic:cNvPicPr>
                      <a:picLocks noChangeAspect="1" noChangeArrowheads="1"/>
                    </pic:cNvPicPr>
                  </pic:nvPicPr>
                  <pic:blipFill>
                    <a:blip r:embed="rId7"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6841C1" w:rsidRPr="00A6009C" w:rsidRDefault="006841C1" w:rsidP="006841C1">
      <w:pPr>
        <w:pStyle w:val="NormalWeb"/>
        <w:spacing w:before="0" w:beforeAutospacing="0" w:after="0" w:afterAutospacing="0"/>
        <w:rPr>
          <w:rFonts w:ascii="Calibri" w:hAnsi="Calibri"/>
          <w:sz w:val="20"/>
          <w:szCs w:val="20"/>
        </w:rPr>
      </w:pPr>
      <w:r w:rsidRPr="00A6009C">
        <w:rPr>
          <w:rFonts w:ascii="Calibri" w:hAnsi="Calibri"/>
          <w:sz w:val="20"/>
          <w:szCs w:val="20"/>
        </w:rPr>
        <w:t xml:space="preserve">Osmanlı Devleti'nden kalan bozulmuş eğitim sisteminin düzeltilmesi için </w:t>
      </w:r>
      <w:proofErr w:type="spellStart"/>
      <w:r w:rsidRPr="00A6009C">
        <w:rPr>
          <w:rFonts w:ascii="Calibri" w:hAnsi="Calibri"/>
          <w:sz w:val="20"/>
          <w:szCs w:val="20"/>
        </w:rPr>
        <w:t>Tevhid</w:t>
      </w:r>
      <w:proofErr w:type="spellEnd"/>
      <w:r w:rsidRPr="00A6009C">
        <w:rPr>
          <w:rFonts w:ascii="Calibri" w:hAnsi="Calibri"/>
          <w:sz w:val="20"/>
          <w:szCs w:val="20"/>
        </w:rPr>
        <w:t>-i Tedrisat Kanunu'nun çıkarılması, Latin harflerinin kabulü, çağdaş ve laik bir eğitim sisteminin oluşturulmaya çalışılmasıyla ilgilidir.</w:t>
      </w:r>
    </w:p>
    <w:p w:rsidR="006841C1" w:rsidRDefault="00963AB2" w:rsidP="006841C1">
      <w:pPr>
        <w:rPr>
          <w:rFonts w:ascii="Calibri" w:hAnsi="Calibri"/>
          <w:sz w:val="20"/>
          <w:szCs w:val="20"/>
        </w:rPr>
      </w:pPr>
      <w:r w:rsidRPr="00963AB2">
        <w:rPr>
          <w:rFonts w:ascii="Calibri" w:hAnsi="Calibri"/>
          <w:sz w:val="20"/>
          <w:szCs w:val="20"/>
        </w:rPr>
        <w:pict>
          <v:rect id="_x0000_i1036" style="width:0;height:1.5pt" o:hralign="center" o:hrstd="t" o:hr="t" fillcolor="#aca899" stroked="f"/>
        </w:pict>
      </w:r>
    </w:p>
    <w:p w:rsidR="006841C1" w:rsidRDefault="006841C1" w:rsidP="00010E07">
      <w:pPr>
        <w:rPr>
          <w:rFonts w:ascii="Calibri" w:hAnsi="Calibri"/>
          <w:sz w:val="20"/>
          <w:szCs w:val="20"/>
        </w:rPr>
      </w:pPr>
    </w:p>
    <w:p w:rsidR="006841C1" w:rsidRPr="00A6009C" w:rsidRDefault="006841C1" w:rsidP="00010E07">
      <w:pPr>
        <w:pStyle w:val="NormalWeb"/>
        <w:spacing w:before="0" w:beforeAutospacing="0" w:after="0" w:afterAutospacing="0"/>
        <w:rPr>
          <w:rFonts w:ascii="Calibri" w:hAnsi="Calibri"/>
          <w:sz w:val="20"/>
          <w:szCs w:val="20"/>
        </w:rPr>
      </w:pPr>
      <w:r w:rsidRPr="00A6009C">
        <w:rPr>
          <w:rFonts w:ascii="Calibri" w:hAnsi="Calibri"/>
          <w:sz w:val="20"/>
          <w:szCs w:val="20"/>
        </w:rPr>
        <w:t>I.   1924'te Halifeliğin kaldırılması</w:t>
      </w:r>
    </w:p>
    <w:p w:rsidR="006841C1" w:rsidRPr="00A6009C" w:rsidRDefault="006841C1" w:rsidP="00010E07">
      <w:pPr>
        <w:pStyle w:val="NormalWeb"/>
        <w:spacing w:before="0" w:beforeAutospacing="0" w:after="0" w:afterAutospacing="0"/>
        <w:rPr>
          <w:rFonts w:ascii="Calibri" w:hAnsi="Calibri"/>
          <w:sz w:val="20"/>
          <w:szCs w:val="20"/>
        </w:rPr>
      </w:pPr>
      <w:r w:rsidRPr="00A6009C">
        <w:rPr>
          <w:rFonts w:ascii="Calibri" w:hAnsi="Calibri"/>
          <w:sz w:val="20"/>
          <w:szCs w:val="20"/>
        </w:rPr>
        <w:t>II.  1923'te Türk Dil Kurumu'nun açılması</w:t>
      </w:r>
    </w:p>
    <w:p w:rsidR="006841C1" w:rsidRPr="00A6009C" w:rsidRDefault="006841C1" w:rsidP="00010E07">
      <w:pPr>
        <w:pStyle w:val="NormalWeb"/>
        <w:spacing w:before="0" w:beforeAutospacing="0" w:after="0" w:afterAutospacing="0"/>
        <w:rPr>
          <w:rFonts w:ascii="Calibri" w:hAnsi="Calibri"/>
          <w:sz w:val="20"/>
          <w:szCs w:val="20"/>
        </w:rPr>
      </w:pPr>
      <w:r w:rsidRPr="00A6009C">
        <w:rPr>
          <w:rFonts w:ascii="Calibri" w:hAnsi="Calibri"/>
          <w:sz w:val="20"/>
          <w:szCs w:val="20"/>
        </w:rPr>
        <w:t>III.  1933-1938 yılları arasında I. Beş Yıllık Kalkınma Planının uygulanması</w:t>
      </w:r>
    </w:p>
    <w:p w:rsidR="006841C1" w:rsidRPr="00A6009C" w:rsidRDefault="006841C1" w:rsidP="00010E07">
      <w:pPr>
        <w:pStyle w:val="NormalWeb"/>
        <w:spacing w:before="0" w:beforeAutospacing="0" w:after="0" w:afterAutospacing="0"/>
        <w:rPr>
          <w:rFonts w:ascii="Calibri" w:hAnsi="Calibri"/>
          <w:sz w:val="20"/>
          <w:szCs w:val="20"/>
        </w:rPr>
      </w:pPr>
      <w:r w:rsidRPr="00A6009C">
        <w:rPr>
          <w:rFonts w:ascii="Calibri" w:hAnsi="Calibri"/>
          <w:b/>
          <w:bCs/>
          <w:sz w:val="20"/>
          <w:szCs w:val="20"/>
        </w:rPr>
        <w:t>Yukarıda verilen çalışmalar Atatürk ilkeleriyle ilişkilendirildiğinde, aşağıdakilerden hangisi doğru olur?</w:t>
      </w:r>
    </w:p>
    <w:p w:rsidR="006841C1" w:rsidRPr="00A6009C" w:rsidRDefault="006841C1" w:rsidP="00010E07">
      <w:pPr>
        <w:rPr>
          <w:rFonts w:ascii="Calibri" w:hAnsi="Calibri"/>
          <w:sz w:val="20"/>
          <w:szCs w:val="20"/>
        </w:rPr>
      </w:pPr>
    </w:p>
    <w:p w:rsidR="006841C1" w:rsidRPr="00A6009C" w:rsidRDefault="006841C1" w:rsidP="00010E07">
      <w:pPr>
        <w:pStyle w:val="NormalWeb"/>
        <w:spacing w:before="0" w:beforeAutospacing="0" w:after="0" w:afterAutospacing="0"/>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I.  Halkçılık</w:t>
      </w:r>
      <w:r>
        <w:rPr>
          <w:rFonts w:ascii="Calibri" w:hAnsi="Calibri"/>
          <w:sz w:val="20"/>
          <w:szCs w:val="20"/>
        </w:rPr>
        <w:tab/>
      </w:r>
      <w:r w:rsidRPr="00A6009C">
        <w:rPr>
          <w:rFonts w:ascii="Calibri" w:hAnsi="Calibri"/>
          <w:sz w:val="20"/>
          <w:szCs w:val="20"/>
        </w:rPr>
        <w:t>II. Cumhuriyetçilik</w:t>
      </w:r>
      <w:r>
        <w:rPr>
          <w:rFonts w:ascii="Calibri" w:hAnsi="Calibri"/>
          <w:sz w:val="20"/>
          <w:szCs w:val="20"/>
        </w:rPr>
        <w:tab/>
      </w:r>
      <w:r w:rsidRPr="00A6009C">
        <w:rPr>
          <w:rFonts w:ascii="Calibri" w:hAnsi="Calibri"/>
          <w:sz w:val="20"/>
          <w:szCs w:val="20"/>
        </w:rPr>
        <w:t xml:space="preserve">III. </w:t>
      </w:r>
      <w:proofErr w:type="gramStart"/>
      <w:r w:rsidRPr="00A6009C">
        <w:rPr>
          <w:rFonts w:ascii="Calibri" w:hAnsi="Calibri"/>
          <w:sz w:val="20"/>
          <w:szCs w:val="20"/>
        </w:rPr>
        <w:t>İnkılapçılık</w:t>
      </w:r>
      <w:proofErr w:type="gramEnd"/>
    </w:p>
    <w:p w:rsidR="006841C1" w:rsidRPr="00A6009C" w:rsidRDefault="006841C1" w:rsidP="00010E07">
      <w:pPr>
        <w:pStyle w:val="NormalWeb"/>
        <w:spacing w:before="0" w:beforeAutospacing="0" w:after="0" w:afterAutospacing="0"/>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I.   Laiklik</w:t>
      </w:r>
      <w:r>
        <w:rPr>
          <w:rFonts w:ascii="Calibri" w:hAnsi="Calibri"/>
          <w:sz w:val="20"/>
          <w:szCs w:val="20"/>
        </w:rPr>
        <w:tab/>
      </w:r>
      <w:r w:rsidRPr="00A6009C">
        <w:rPr>
          <w:rFonts w:ascii="Calibri" w:hAnsi="Calibri"/>
          <w:sz w:val="20"/>
          <w:szCs w:val="20"/>
        </w:rPr>
        <w:t>II.  Milliyetçilik</w:t>
      </w:r>
      <w:r>
        <w:rPr>
          <w:rFonts w:ascii="Calibri" w:hAnsi="Calibri"/>
          <w:sz w:val="20"/>
          <w:szCs w:val="20"/>
        </w:rPr>
        <w:tab/>
      </w:r>
      <w:r>
        <w:rPr>
          <w:rFonts w:ascii="Calibri" w:hAnsi="Calibri"/>
          <w:sz w:val="20"/>
          <w:szCs w:val="20"/>
        </w:rPr>
        <w:tab/>
      </w:r>
      <w:r w:rsidRPr="00A6009C">
        <w:rPr>
          <w:rFonts w:ascii="Calibri" w:hAnsi="Calibri"/>
          <w:sz w:val="20"/>
          <w:szCs w:val="20"/>
        </w:rPr>
        <w:t>III. Devletçilik</w:t>
      </w:r>
    </w:p>
    <w:p w:rsidR="006841C1" w:rsidRPr="00A6009C" w:rsidRDefault="006841C1" w:rsidP="00010E07">
      <w:pPr>
        <w:pStyle w:val="NormalWeb"/>
        <w:spacing w:before="0" w:beforeAutospacing="0" w:after="0" w:afterAutospacing="0"/>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I.   </w:t>
      </w:r>
      <w:proofErr w:type="gramStart"/>
      <w:r w:rsidRPr="00A6009C">
        <w:rPr>
          <w:rFonts w:ascii="Calibri" w:hAnsi="Calibri"/>
          <w:sz w:val="20"/>
          <w:szCs w:val="20"/>
        </w:rPr>
        <w:t>İnkılapçılık</w:t>
      </w:r>
      <w:proofErr w:type="gramEnd"/>
      <w:r>
        <w:rPr>
          <w:rFonts w:ascii="Calibri" w:hAnsi="Calibri"/>
          <w:sz w:val="20"/>
          <w:szCs w:val="20"/>
        </w:rPr>
        <w:tab/>
      </w:r>
      <w:r w:rsidRPr="00A6009C">
        <w:rPr>
          <w:rFonts w:ascii="Calibri" w:hAnsi="Calibri"/>
          <w:sz w:val="20"/>
          <w:szCs w:val="20"/>
        </w:rPr>
        <w:t>II.  Milliyetçilik</w:t>
      </w:r>
      <w:r>
        <w:rPr>
          <w:rFonts w:ascii="Calibri" w:hAnsi="Calibri"/>
          <w:sz w:val="20"/>
          <w:szCs w:val="20"/>
        </w:rPr>
        <w:tab/>
      </w:r>
      <w:r>
        <w:rPr>
          <w:rFonts w:ascii="Calibri" w:hAnsi="Calibri"/>
          <w:sz w:val="20"/>
          <w:szCs w:val="20"/>
        </w:rPr>
        <w:tab/>
      </w:r>
      <w:r w:rsidRPr="00A6009C">
        <w:rPr>
          <w:rFonts w:ascii="Calibri" w:hAnsi="Calibri"/>
          <w:sz w:val="20"/>
          <w:szCs w:val="20"/>
        </w:rPr>
        <w:t>III. Halkçılık</w:t>
      </w:r>
    </w:p>
    <w:p w:rsidR="006841C1" w:rsidRPr="00A6009C" w:rsidRDefault="006841C1" w:rsidP="00010E07">
      <w:pPr>
        <w:pStyle w:val="NormalWeb"/>
        <w:spacing w:before="0" w:beforeAutospacing="0" w:after="0" w:afterAutospacing="0"/>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I.   Milliyetçilik</w:t>
      </w:r>
      <w:r>
        <w:rPr>
          <w:rFonts w:ascii="Calibri" w:hAnsi="Calibri"/>
          <w:sz w:val="20"/>
          <w:szCs w:val="20"/>
        </w:rPr>
        <w:tab/>
      </w:r>
      <w:r w:rsidRPr="00A6009C">
        <w:rPr>
          <w:rFonts w:ascii="Calibri" w:hAnsi="Calibri"/>
          <w:sz w:val="20"/>
          <w:szCs w:val="20"/>
        </w:rPr>
        <w:t>II.  Halkçılık</w:t>
      </w:r>
      <w:r>
        <w:rPr>
          <w:rFonts w:ascii="Calibri" w:hAnsi="Calibri"/>
          <w:sz w:val="20"/>
          <w:szCs w:val="20"/>
        </w:rPr>
        <w:tab/>
      </w:r>
      <w:r>
        <w:rPr>
          <w:rFonts w:ascii="Calibri" w:hAnsi="Calibri"/>
          <w:sz w:val="20"/>
          <w:szCs w:val="20"/>
        </w:rPr>
        <w:tab/>
      </w:r>
      <w:r w:rsidRPr="00A6009C">
        <w:rPr>
          <w:rFonts w:ascii="Calibri" w:hAnsi="Calibri"/>
          <w:sz w:val="20"/>
          <w:szCs w:val="20"/>
        </w:rPr>
        <w:t>III. Laiklik</w:t>
      </w:r>
    </w:p>
    <w:p w:rsidR="00120859" w:rsidRPr="00A6009C" w:rsidRDefault="00120859" w:rsidP="00010E07">
      <w:pPr>
        <w:rPr>
          <w:rFonts w:ascii="Calibri" w:hAnsi="Calibri"/>
          <w:sz w:val="20"/>
          <w:szCs w:val="20"/>
        </w:rPr>
      </w:pPr>
    </w:p>
    <w:p w:rsidR="00120859" w:rsidRPr="00A6009C" w:rsidRDefault="00010E07" w:rsidP="00010E07">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45" name="Resim 45"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46" name="Resim 46" descr="dogruCeva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dogruCevapB"/>
                    <pic:cNvPicPr>
                      <a:picLocks noChangeAspect="1" noChangeArrowheads="1"/>
                    </pic:cNvPicPr>
                  </pic:nvPicPr>
                  <pic:blipFill>
                    <a:blip r:embed="rId8"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6841C1" w:rsidRPr="00A6009C" w:rsidRDefault="006841C1" w:rsidP="00010E07">
      <w:pPr>
        <w:pStyle w:val="NormalWeb"/>
        <w:spacing w:before="0" w:beforeAutospacing="0" w:after="0" w:afterAutospacing="0"/>
        <w:rPr>
          <w:rFonts w:ascii="Calibri" w:hAnsi="Calibri"/>
          <w:sz w:val="20"/>
          <w:szCs w:val="20"/>
        </w:rPr>
      </w:pPr>
      <w:r w:rsidRPr="00A6009C">
        <w:rPr>
          <w:rFonts w:ascii="Calibri" w:hAnsi="Calibri"/>
          <w:sz w:val="20"/>
          <w:szCs w:val="20"/>
        </w:rPr>
        <w:t>Halifeliğin kaldırılması, Laiklik; Türk Dil Kurumu'nun açılması, Milliyetçilik; Kalkınma Planı'nın uygulanması, Devletçilik ilkeleriyle ilgilidir.</w:t>
      </w:r>
    </w:p>
    <w:p w:rsidR="00010E07" w:rsidRPr="00A6009C" w:rsidRDefault="00010E07">
      <w:pPr>
        <w:rPr>
          <w:rFonts w:ascii="Calibri" w:hAnsi="Calibri"/>
          <w:sz w:val="20"/>
          <w:szCs w:val="20"/>
        </w:rPr>
      </w:pPr>
    </w:p>
    <w:p w:rsidR="00120859" w:rsidRPr="00A6009C" w:rsidRDefault="00963AB2">
      <w:pPr>
        <w:rPr>
          <w:rFonts w:ascii="Calibri" w:hAnsi="Calibri"/>
          <w:sz w:val="20"/>
          <w:szCs w:val="20"/>
        </w:rPr>
      </w:pPr>
      <w:r w:rsidRPr="00963AB2">
        <w:rPr>
          <w:rFonts w:ascii="Calibri" w:hAnsi="Calibri"/>
          <w:sz w:val="20"/>
          <w:szCs w:val="20"/>
        </w:rPr>
        <w:pict>
          <v:rect id="_x0000_i1037" style="width:0;height:1.5pt" o:hralign="center" o:hrstd="t" o:hr="t" fillcolor="#aca899" stroked="f"/>
        </w:pict>
      </w:r>
    </w:p>
    <w:p w:rsidR="00120859" w:rsidRPr="00A6009C" w:rsidRDefault="00120859">
      <w:pPr>
        <w:rPr>
          <w:rFonts w:ascii="Calibri" w:hAnsi="Calibri"/>
          <w:sz w:val="20"/>
          <w:szCs w:val="20"/>
        </w:rPr>
      </w:pPr>
    </w:p>
    <w:p w:rsidR="006841C1" w:rsidRPr="00A6009C" w:rsidRDefault="006841C1" w:rsidP="00010E07">
      <w:pPr>
        <w:pStyle w:val="NormalWeb"/>
        <w:spacing w:before="0" w:beforeAutospacing="0" w:after="0" w:afterAutospacing="0"/>
        <w:rPr>
          <w:rFonts w:ascii="Calibri" w:hAnsi="Calibri"/>
          <w:sz w:val="20"/>
          <w:szCs w:val="20"/>
        </w:rPr>
      </w:pPr>
      <w:r w:rsidRPr="00A6009C">
        <w:rPr>
          <w:rFonts w:ascii="Calibri" w:hAnsi="Calibri"/>
          <w:b/>
          <w:bCs/>
          <w:sz w:val="20"/>
          <w:szCs w:val="20"/>
        </w:rPr>
        <w:t>Atatürk döneminde görülen aşağıdaki gelişmelerden hangisinin Cumhuriyetçilik ilkesiyle doğrudan</w:t>
      </w:r>
      <w:r w:rsidRPr="00A6009C">
        <w:rPr>
          <w:rFonts w:ascii="Calibri" w:hAnsi="Calibri"/>
          <w:sz w:val="20"/>
          <w:szCs w:val="20"/>
        </w:rPr>
        <w:t xml:space="preserve"> </w:t>
      </w:r>
      <w:r w:rsidRPr="00A6009C">
        <w:rPr>
          <w:rFonts w:ascii="Calibri" w:hAnsi="Calibri"/>
          <w:b/>
          <w:bCs/>
          <w:sz w:val="20"/>
          <w:szCs w:val="20"/>
        </w:rPr>
        <w:t>ilgisi</w:t>
      </w:r>
      <w:r w:rsidRPr="00A6009C">
        <w:rPr>
          <w:rFonts w:ascii="Calibri" w:hAnsi="Calibri"/>
          <w:sz w:val="20"/>
          <w:szCs w:val="20"/>
        </w:rPr>
        <w:t xml:space="preserve"> </w:t>
      </w:r>
      <w:r w:rsidRPr="00A6009C">
        <w:rPr>
          <w:rFonts w:ascii="Calibri" w:hAnsi="Calibri"/>
          <w:b/>
          <w:bCs/>
          <w:sz w:val="20"/>
          <w:szCs w:val="20"/>
          <w:u w:val="single"/>
        </w:rPr>
        <w:t>yoktur</w:t>
      </w:r>
      <w:r w:rsidRPr="00A6009C">
        <w:rPr>
          <w:rFonts w:ascii="Calibri" w:hAnsi="Calibri"/>
          <w:b/>
          <w:bCs/>
          <w:sz w:val="20"/>
          <w:szCs w:val="20"/>
        </w:rPr>
        <w:t>?</w:t>
      </w:r>
    </w:p>
    <w:p w:rsidR="006841C1" w:rsidRPr="00A6009C" w:rsidRDefault="006841C1" w:rsidP="00010E07">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Kadınlara siyasal haklar tanınması</w:t>
      </w:r>
    </w:p>
    <w:p w:rsidR="006841C1" w:rsidRPr="00A6009C" w:rsidRDefault="006841C1" w:rsidP="00010E07">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Çok partili yaşama geçiş denemelerinin yapılması</w:t>
      </w:r>
    </w:p>
    <w:p w:rsidR="006841C1" w:rsidRPr="00A6009C" w:rsidRDefault="006841C1" w:rsidP="00010E07">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Türk Tarih Kurumu'nun açılması</w:t>
      </w:r>
    </w:p>
    <w:p w:rsidR="006841C1" w:rsidRPr="00A6009C" w:rsidRDefault="006841C1" w:rsidP="006841C1">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Cumhuriyetçiliğin parti çekişmelerinin dışında tutulması</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47" name="Resim 47"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48" name="Resim 48" descr="dogruCeva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ogruCevapC"/>
                    <pic:cNvPicPr>
                      <a:picLocks noChangeAspect="1" noChangeArrowheads="1"/>
                    </pic:cNvPicPr>
                  </pic:nvPicPr>
                  <pic:blipFill>
                    <a:blip r:embed="rId10"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6841C1" w:rsidRDefault="006841C1">
      <w:pPr>
        <w:pStyle w:val="NormalWeb"/>
        <w:spacing w:before="0" w:beforeAutospacing="0"/>
        <w:rPr>
          <w:rFonts w:ascii="Calibri" w:hAnsi="Calibri"/>
          <w:sz w:val="20"/>
          <w:szCs w:val="20"/>
        </w:rPr>
      </w:pPr>
      <w:r w:rsidRPr="00A6009C">
        <w:rPr>
          <w:rFonts w:ascii="Calibri" w:hAnsi="Calibri"/>
          <w:sz w:val="20"/>
          <w:szCs w:val="20"/>
        </w:rPr>
        <w:t>Türk Tarih Kurumu'nun açılması, Türk tarihinin araştırılması ve halkın bu konuda bilgilendirilmesiyle alakalıdır.</w:t>
      </w:r>
    </w:p>
    <w:p w:rsidR="00010E07" w:rsidRPr="00A6009C" w:rsidRDefault="00010E07">
      <w:pPr>
        <w:pStyle w:val="NormalWeb"/>
        <w:spacing w:before="0" w:beforeAutospacing="0"/>
        <w:rPr>
          <w:rFonts w:ascii="Calibri" w:hAnsi="Calibri"/>
          <w:sz w:val="20"/>
          <w:szCs w:val="20"/>
        </w:rPr>
      </w:pPr>
    </w:p>
    <w:p w:rsidR="00120859" w:rsidRPr="00A6009C" w:rsidRDefault="00963AB2">
      <w:pPr>
        <w:rPr>
          <w:rFonts w:ascii="Calibri" w:hAnsi="Calibri"/>
          <w:sz w:val="20"/>
          <w:szCs w:val="20"/>
        </w:rPr>
      </w:pPr>
      <w:r w:rsidRPr="00963AB2">
        <w:rPr>
          <w:rFonts w:ascii="Calibri" w:hAnsi="Calibri"/>
          <w:sz w:val="20"/>
          <w:szCs w:val="20"/>
        </w:rPr>
        <w:pict>
          <v:rect id="_x0000_i1038" style="width:0;height:1.5pt" o:hralign="center" o:hrstd="t" o:hr="t" fillcolor="#aca899" stroked="f"/>
        </w:pict>
      </w:r>
    </w:p>
    <w:p w:rsidR="00120859" w:rsidRPr="00A6009C" w:rsidRDefault="00120859">
      <w:pPr>
        <w:rPr>
          <w:rFonts w:ascii="Calibri" w:hAnsi="Calibri"/>
          <w:sz w:val="20"/>
          <w:szCs w:val="20"/>
        </w:rPr>
      </w:pPr>
    </w:p>
    <w:p w:rsidR="006841C1" w:rsidRPr="00A6009C" w:rsidRDefault="006841C1" w:rsidP="00010E07">
      <w:pPr>
        <w:pStyle w:val="NormalWeb"/>
        <w:spacing w:before="0" w:beforeAutospacing="0" w:after="0" w:afterAutospacing="0"/>
        <w:rPr>
          <w:rFonts w:ascii="Calibri" w:hAnsi="Calibri"/>
          <w:sz w:val="20"/>
          <w:szCs w:val="20"/>
        </w:rPr>
      </w:pPr>
      <w:r w:rsidRPr="00A6009C">
        <w:rPr>
          <w:rFonts w:ascii="Calibri" w:hAnsi="Calibri"/>
          <w:sz w:val="20"/>
          <w:szCs w:val="20"/>
        </w:rPr>
        <w:t>Atatürk Dönemi Türk dış politikasında öncelik, Misak-ı Millî'yi gerçekleştirmeye verilmiştir.</w:t>
      </w:r>
    </w:p>
    <w:p w:rsidR="006841C1" w:rsidRPr="00A6009C" w:rsidRDefault="006841C1" w:rsidP="00010E07">
      <w:pPr>
        <w:pStyle w:val="NormalWeb"/>
        <w:spacing w:before="0" w:beforeAutospacing="0" w:after="0" w:afterAutospacing="0"/>
        <w:rPr>
          <w:rFonts w:ascii="Calibri" w:hAnsi="Calibri"/>
          <w:sz w:val="20"/>
          <w:szCs w:val="20"/>
        </w:rPr>
      </w:pPr>
      <w:r w:rsidRPr="00A6009C">
        <w:rPr>
          <w:rFonts w:ascii="Calibri" w:hAnsi="Calibri"/>
          <w:b/>
          <w:bCs/>
          <w:sz w:val="20"/>
          <w:szCs w:val="20"/>
        </w:rPr>
        <w:t>Buna göre, dış politikanın temel ilkesinin aşağıdakilerden hangisi olduğu söylenebilir?</w:t>
      </w:r>
    </w:p>
    <w:p w:rsidR="006841C1" w:rsidRPr="00A6009C" w:rsidRDefault="006841C1" w:rsidP="00010E07">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Uluslararası barış</w:t>
      </w:r>
    </w:p>
    <w:p w:rsidR="006841C1" w:rsidRPr="00A6009C" w:rsidRDefault="006841C1" w:rsidP="00010E07">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Ulusal bağımsızlık</w:t>
      </w:r>
    </w:p>
    <w:p w:rsidR="006841C1" w:rsidRPr="00A6009C" w:rsidRDefault="006841C1" w:rsidP="00010E07">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Uluslararası eşitlik</w:t>
      </w:r>
    </w:p>
    <w:p w:rsidR="006841C1" w:rsidRPr="00A6009C" w:rsidRDefault="006841C1" w:rsidP="00010E07">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Ulusal egemenlik</w:t>
      </w:r>
    </w:p>
    <w:p w:rsidR="00120859" w:rsidRPr="00A6009C" w:rsidRDefault="00120859" w:rsidP="00010E07">
      <w:pPr>
        <w:rPr>
          <w:rFonts w:ascii="Calibri" w:hAnsi="Calibri"/>
          <w:sz w:val="20"/>
          <w:szCs w:val="20"/>
        </w:rPr>
      </w:pPr>
    </w:p>
    <w:p w:rsidR="00120859" w:rsidRPr="00A6009C" w:rsidRDefault="00010E07" w:rsidP="00010E07">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49" name="Resim 49"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50" name="Resim 50" descr="dogruCeva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dogruCevapB"/>
                    <pic:cNvPicPr>
                      <a:picLocks noChangeAspect="1" noChangeArrowheads="1"/>
                    </pic:cNvPicPr>
                  </pic:nvPicPr>
                  <pic:blipFill>
                    <a:blip r:embed="rId8"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6841C1" w:rsidRDefault="006841C1" w:rsidP="00010E07">
      <w:pPr>
        <w:pStyle w:val="NormalWeb"/>
        <w:spacing w:before="0" w:beforeAutospacing="0" w:after="0" w:afterAutospacing="0"/>
        <w:rPr>
          <w:rFonts w:ascii="Calibri" w:hAnsi="Calibri"/>
          <w:sz w:val="20"/>
          <w:szCs w:val="20"/>
        </w:rPr>
      </w:pPr>
      <w:r w:rsidRPr="00A6009C">
        <w:rPr>
          <w:rFonts w:ascii="Calibri" w:hAnsi="Calibri"/>
          <w:sz w:val="20"/>
          <w:szCs w:val="20"/>
        </w:rPr>
        <w:t>Misak-ı Millî'nin temel hedefi ulusal bağımsızlıktır.</w:t>
      </w:r>
    </w:p>
    <w:p w:rsidR="00010E07" w:rsidRDefault="00963AB2" w:rsidP="00010E07">
      <w:pPr>
        <w:pStyle w:val="NormalWeb"/>
        <w:spacing w:before="0" w:beforeAutospacing="0" w:after="0" w:afterAutospacing="0"/>
        <w:rPr>
          <w:rFonts w:ascii="Calibri" w:hAnsi="Calibri"/>
          <w:sz w:val="20"/>
          <w:szCs w:val="20"/>
        </w:rPr>
      </w:pPr>
      <w:r w:rsidRPr="00963AB2">
        <w:rPr>
          <w:rFonts w:ascii="Calibri" w:hAnsi="Calibri"/>
          <w:sz w:val="20"/>
          <w:szCs w:val="20"/>
        </w:rPr>
        <w:pict>
          <v:rect id="_x0000_i1039" style="width:0;height:1.5pt" o:hralign="center" o:hrstd="t" o:hr="t" fillcolor="#aca899" stroked="f"/>
        </w:pict>
      </w:r>
    </w:p>
    <w:p w:rsidR="00010E07" w:rsidRPr="00A6009C" w:rsidRDefault="00010E07" w:rsidP="00010E07">
      <w:pPr>
        <w:pStyle w:val="NormalWeb"/>
        <w:spacing w:before="0" w:beforeAutospacing="0" w:after="0" w:afterAutospacing="0"/>
        <w:rPr>
          <w:rFonts w:ascii="Calibri" w:hAnsi="Calibri"/>
          <w:sz w:val="20"/>
          <w:szCs w:val="20"/>
        </w:rPr>
      </w:pPr>
    </w:p>
    <w:p w:rsidR="00120859" w:rsidRPr="00A6009C" w:rsidRDefault="00120859">
      <w:pPr>
        <w:rPr>
          <w:rFonts w:ascii="Calibri" w:hAnsi="Calibri"/>
          <w:sz w:val="20"/>
          <w:szCs w:val="20"/>
        </w:rPr>
      </w:pPr>
    </w:p>
    <w:p w:rsidR="00120859" w:rsidRPr="00A6009C" w:rsidRDefault="00120859">
      <w:pPr>
        <w:rPr>
          <w:rFonts w:ascii="Calibri" w:hAnsi="Calibri"/>
          <w:sz w:val="20"/>
          <w:szCs w:val="20"/>
        </w:rPr>
      </w:pPr>
    </w:p>
    <w:p w:rsidR="006841C1" w:rsidRPr="00A6009C" w:rsidRDefault="006841C1" w:rsidP="006841C1">
      <w:pPr>
        <w:pStyle w:val="NormalWeb"/>
        <w:spacing w:before="0" w:beforeAutospacing="0" w:after="0" w:afterAutospacing="0"/>
        <w:rPr>
          <w:rFonts w:ascii="Calibri" w:hAnsi="Calibri"/>
          <w:sz w:val="20"/>
          <w:szCs w:val="20"/>
        </w:rPr>
      </w:pPr>
      <w:r w:rsidRPr="00A6009C">
        <w:rPr>
          <w:rFonts w:ascii="Calibri" w:hAnsi="Calibri"/>
          <w:sz w:val="20"/>
          <w:szCs w:val="20"/>
        </w:rPr>
        <w:t>Türkiye ile İngiltere arasında yapılan Ankara Antlaşması ile Musul, Irak sınırları içinde kalmıştır.</w:t>
      </w:r>
    </w:p>
    <w:p w:rsidR="006841C1" w:rsidRPr="00A6009C" w:rsidRDefault="006841C1" w:rsidP="006841C1">
      <w:pPr>
        <w:pStyle w:val="NormalWeb"/>
        <w:spacing w:before="0" w:beforeAutospacing="0" w:after="0" w:afterAutospacing="0"/>
        <w:rPr>
          <w:rFonts w:ascii="Calibri" w:hAnsi="Calibri"/>
          <w:sz w:val="20"/>
          <w:szCs w:val="20"/>
        </w:rPr>
      </w:pPr>
      <w:r w:rsidRPr="00A6009C">
        <w:rPr>
          <w:rFonts w:ascii="Calibri" w:hAnsi="Calibri"/>
          <w:b/>
          <w:bCs/>
          <w:sz w:val="20"/>
          <w:szCs w:val="20"/>
        </w:rPr>
        <w:t>Bu gelişme, aşağıdakilerden hangisinin bir göstergesidir?</w:t>
      </w:r>
    </w:p>
    <w:p w:rsidR="006841C1" w:rsidRPr="00A6009C" w:rsidRDefault="006841C1" w:rsidP="006841C1">
      <w:pPr>
        <w:rPr>
          <w:rFonts w:ascii="Calibri" w:hAnsi="Calibri"/>
          <w:sz w:val="20"/>
          <w:szCs w:val="20"/>
        </w:rPr>
      </w:pPr>
    </w:p>
    <w:p w:rsidR="006841C1" w:rsidRPr="00A6009C" w:rsidRDefault="006841C1" w:rsidP="006841C1">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Türkiye'nin Misak-ı Millî'den ödün vermesi</w:t>
      </w:r>
    </w:p>
    <w:p w:rsidR="006841C1" w:rsidRPr="00A6009C" w:rsidRDefault="006841C1" w:rsidP="006841C1">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Türkiye'nin doğu sınırının son şeklini alması</w:t>
      </w:r>
    </w:p>
    <w:p w:rsidR="006841C1" w:rsidRPr="00A6009C" w:rsidRDefault="006841C1" w:rsidP="006841C1">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Türkiye'nin İngiltere ile müttefik olması</w:t>
      </w:r>
    </w:p>
    <w:p w:rsidR="006841C1" w:rsidRPr="00A6009C" w:rsidRDefault="006841C1" w:rsidP="006841C1">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İngiltere'nin Irak'taki işgale son vermesi</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51" name="Resim 51"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52" name="Resim 52" descr="dogruCev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ogruCevapA"/>
                    <pic:cNvPicPr>
                      <a:picLocks noChangeAspect="1" noChangeArrowheads="1"/>
                    </pic:cNvPicPr>
                  </pic:nvPicPr>
                  <pic:blipFill>
                    <a:blip r:embed="rId9"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6841C1" w:rsidRDefault="006841C1" w:rsidP="00010E07">
      <w:pPr>
        <w:pStyle w:val="NormalWeb"/>
        <w:spacing w:before="0" w:beforeAutospacing="0"/>
        <w:rPr>
          <w:rFonts w:ascii="Calibri" w:hAnsi="Calibri"/>
          <w:sz w:val="20"/>
          <w:szCs w:val="20"/>
        </w:rPr>
      </w:pPr>
      <w:r w:rsidRPr="00A6009C">
        <w:rPr>
          <w:rFonts w:ascii="Calibri" w:hAnsi="Calibri"/>
          <w:sz w:val="20"/>
          <w:szCs w:val="20"/>
        </w:rPr>
        <w:t>Musul nüfusunun çoğunluğunun Türk olduğu hâlde Musul'un İngiltere'ye bırakılması, Misak-ı Millî'den ödün verildiğinin bir göstergesidir.</w:t>
      </w:r>
    </w:p>
    <w:p w:rsidR="00010E07" w:rsidRDefault="00963AB2" w:rsidP="00010E07">
      <w:pPr>
        <w:pStyle w:val="NormalWeb"/>
        <w:spacing w:before="0" w:beforeAutospacing="0"/>
        <w:rPr>
          <w:rFonts w:ascii="Calibri" w:hAnsi="Calibri"/>
          <w:sz w:val="20"/>
          <w:szCs w:val="20"/>
        </w:rPr>
      </w:pPr>
      <w:r w:rsidRPr="00963AB2">
        <w:rPr>
          <w:rFonts w:ascii="Calibri" w:hAnsi="Calibri"/>
          <w:sz w:val="20"/>
          <w:szCs w:val="20"/>
        </w:rPr>
        <w:pict>
          <v:rect id="_x0000_i1040" style="width:0;height:1.5pt" o:hralign="center" o:hrstd="t" o:hr="t" fillcolor="#aca899" stroked="f"/>
        </w:pict>
      </w:r>
    </w:p>
    <w:p w:rsidR="00010E07" w:rsidRPr="00A6009C" w:rsidRDefault="00010E07" w:rsidP="00010E07">
      <w:pPr>
        <w:pStyle w:val="NormalWeb"/>
        <w:spacing w:before="0" w:beforeAutospacing="0"/>
        <w:rPr>
          <w:rFonts w:ascii="Calibri" w:hAnsi="Calibri"/>
          <w:sz w:val="20"/>
          <w:szCs w:val="20"/>
        </w:rPr>
      </w:pPr>
    </w:p>
    <w:p w:rsidR="002620CB" w:rsidRPr="00A6009C" w:rsidRDefault="002620CB">
      <w:pPr>
        <w:pStyle w:val="NormalWeb"/>
        <w:spacing w:before="0" w:beforeAutospacing="0"/>
        <w:rPr>
          <w:rFonts w:ascii="Calibri" w:hAnsi="Calibri"/>
          <w:sz w:val="20"/>
          <w:szCs w:val="20"/>
        </w:rPr>
      </w:pPr>
      <w:r w:rsidRPr="00A6009C">
        <w:rPr>
          <w:rFonts w:ascii="Calibri" w:hAnsi="Calibri"/>
          <w:sz w:val="20"/>
          <w:szCs w:val="20"/>
        </w:rPr>
        <w:t xml:space="preserve">Almanya'nın Balkanlardaki faaliyetleri karşısında Türkiye'nin birliklerini Trakya'ya yığması ve savunma durumuna geçmesi sürecinde Türk </w:t>
      </w:r>
      <w:proofErr w:type="spellStart"/>
      <w:r w:rsidRPr="00A6009C">
        <w:rPr>
          <w:rFonts w:ascii="Calibri" w:hAnsi="Calibri"/>
          <w:sz w:val="20"/>
          <w:szCs w:val="20"/>
        </w:rPr>
        <w:t>hükûmeti</w:t>
      </w:r>
      <w:proofErr w:type="spellEnd"/>
      <w:r w:rsidRPr="00A6009C">
        <w:rPr>
          <w:rFonts w:ascii="Calibri" w:hAnsi="Calibri"/>
          <w:sz w:val="20"/>
          <w:szCs w:val="20"/>
        </w:rPr>
        <w:t>, Almanya ne şekilde davranırsa, Türkiye'nin de aynı biçimde hareket edeceğini bildirdi. Bunun üzerine Hitler, Türkiye'ye bir saldırmazlık paktı önerdi ve 18 Haziran 1941 tarihinde her iki taraf arasında bir saldırmazlık paktı imzalandı. Ancak bu paktın imzalanmasına ABD ve İngiltere sert tepki gösterdi.</w:t>
      </w:r>
    </w:p>
    <w:p w:rsidR="002620CB" w:rsidRPr="00A6009C" w:rsidRDefault="002620CB">
      <w:pPr>
        <w:pStyle w:val="NormalWeb"/>
        <w:spacing w:before="0" w:beforeAutospacing="0"/>
        <w:rPr>
          <w:rFonts w:ascii="Calibri" w:hAnsi="Calibri"/>
          <w:sz w:val="20"/>
          <w:szCs w:val="20"/>
        </w:rPr>
      </w:pPr>
      <w:r w:rsidRPr="00A6009C">
        <w:rPr>
          <w:rFonts w:ascii="Calibri" w:hAnsi="Calibri"/>
          <w:b/>
          <w:bCs/>
          <w:sz w:val="20"/>
          <w:szCs w:val="20"/>
        </w:rPr>
        <w:t>Yukarıda verilen bilgilere göre aşağıdaki yargılardan hangisine</w:t>
      </w:r>
      <w:r w:rsidRPr="00A6009C">
        <w:rPr>
          <w:rFonts w:ascii="Calibri" w:hAnsi="Calibri"/>
          <w:sz w:val="20"/>
          <w:szCs w:val="20"/>
        </w:rPr>
        <w:t xml:space="preserve"> </w:t>
      </w:r>
      <w:r w:rsidRPr="00A6009C">
        <w:rPr>
          <w:rFonts w:ascii="Calibri" w:hAnsi="Calibri"/>
          <w:b/>
          <w:bCs/>
          <w:sz w:val="20"/>
          <w:szCs w:val="20"/>
          <w:u w:val="single"/>
        </w:rPr>
        <w:t>ulaşılamaz</w:t>
      </w:r>
      <w:r w:rsidRPr="00A6009C">
        <w:rPr>
          <w:rFonts w:ascii="Calibri" w:hAnsi="Calibri"/>
          <w:b/>
          <w:bCs/>
          <w:sz w:val="20"/>
          <w:szCs w:val="20"/>
        </w:rPr>
        <w:t>?</w:t>
      </w:r>
    </w:p>
    <w:p w:rsidR="002620CB" w:rsidRPr="00A6009C" w:rsidRDefault="002620CB" w:rsidP="002620CB">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Türkiye, Almanya'ya karşı önlem almıştır.</w:t>
      </w:r>
    </w:p>
    <w:p w:rsidR="002620CB" w:rsidRPr="00A6009C" w:rsidRDefault="002620CB" w:rsidP="002620CB">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Türkiye, gerekirse savaşa girmekten çekinmeyeceğini ilan etmiştir.</w:t>
      </w:r>
    </w:p>
    <w:p w:rsidR="002620CB" w:rsidRPr="00A6009C" w:rsidRDefault="002620CB" w:rsidP="002620CB">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Türkiye, Almanya ile birlikte savaşa girmiştir.</w:t>
      </w:r>
    </w:p>
    <w:p w:rsidR="002620CB" w:rsidRPr="00A6009C" w:rsidRDefault="002620CB" w:rsidP="002620CB">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Pakt, bazı devletlerce hoş karşılanmamıştır.</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790575" cy="247650"/>
            <wp:effectExtent l="19050" t="0" r="9525" b="0"/>
            <wp:docPr id="129" name="Resim 129"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cozumKapat"/>
                    <pic:cNvPicPr>
                      <a:picLocks noChangeAspect="1" noChangeArrowheads="1"/>
                    </pic:cNvPicPr>
                  </pic:nvPicPr>
                  <pic:blipFill>
                    <a:blip r:embed="rId6" cstate="print"/>
                    <a:srcRect/>
                    <a:stretch>
                      <a:fillRect/>
                    </a:stretch>
                  </pic:blipFill>
                  <pic:spPr bwMode="auto">
                    <a:xfrm>
                      <a:off x="0" y="0"/>
                      <a:ext cx="790575" cy="247650"/>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53" name="Resim 53" descr="dogruCeva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dogruCevapC"/>
                    <pic:cNvPicPr>
                      <a:picLocks noChangeAspect="1" noChangeArrowheads="1"/>
                    </pic:cNvPicPr>
                  </pic:nvPicPr>
                  <pic:blipFill>
                    <a:blip r:embed="rId10"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2620CB" w:rsidRPr="00A6009C" w:rsidRDefault="002620CB">
      <w:pPr>
        <w:pStyle w:val="NormalWeb"/>
        <w:spacing w:before="0" w:beforeAutospacing="0"/>
        <w:rPr>
          <w:rFonts w:ascii="Calibri" w:hAnsi="Calibri"/>
          <w:sz w:val="20"/>
          <w:szCs w:val="20"/>
        </w:rPr>
      </w:pPr>
      <w:r w:rsidRPr="00A6009C">
        <w:rPr>
          <w:rFonts w:ascii="Calibri" w:hAnsi="Calibri"/>
          <w:sz w:val="20"/>
          <w:szCs w:val="20"/>
        </w:rPr>
        <w:t>Karşılıklı saldırmazlık antlaşmaları yapılması, birlikte savaşa girildiğinin kanıtı değildir.</w:t>
      </w:r>
    </w:p>
    <w:p w:rsidR="002620CB" w:rsidRPr="00A6009C" w:rsidRDefault="00963AB2">
      <w:pPr>
        <w:rPr>
          <w:rFonts w:ascii="Calibri" w:hAnsi="Calibri"/>
          <w:sz w:val="20"/>
          <w:szCs w:val="20"/>
        </w:rPr>
      </w:pPr>
      <w:r w:rsidRPr="00963AB2">
        <w:rPr>
          <w:rFonts w:ascii="Calibri" w:hAnsi="Calibri"/>
          <w:sz w:val="20"/>
          <w:szCs w:val="20"/>
        </w:rPr>
        <w:lastRenderedPageBreak/>
        <w:pict>
          <v:rect id="_x0000_i1041" style="width:0;height:1.5pt" o:hralign="center" o:hrstd="t" o:hr="t" fillcolor="#aca899" stroked="f"/>
        </w:pict>
      </w:r>
    </w:p>
    <w:p w:rsidR="00120859" w:rsidRPr="00A6009C" w:rsidRDefault="00120859">
      <w:pPr>
        <w:rPr>
          <w:rFonts w:ascii="Calibri" w:hAnsi="Calibri"/>
          <w:sz w:val="20"/>
          <w:szCs w:val="20"/>
        </w:rPr>
      </w:pPr>
    </w:p>
    <w:p w:rsidR="00120859" w:rsidRPr="00A6009C" w:rsidRDefault="00120859">
      <w:pPr>
        <w:rPr>
          <w:rFonts w:ascii="Calibri" w:hAnsi="Calibri"/>
          <w:sz w:val="20"/>
          <w:szCs w:val="20"/>
        </w:rPr>
      </w:pPr>
    </w:p>
    <w:p w:rsidR="002620CB" w:rsidRPr="00A6009C" w:rsidRDefault="002620CB">
      <w:pPr>
        <w:pStyle w:val="NormalWeb"/>
        <w:spacing w:before="0" w:beforeAutospacing="0"/>
        <w:rPr>
          <w:rFonts w:ascii="Calibri" w:hAnsi="Calibri"/>
          <w:sz w:val="20"/>
          <w:szCs w:val="20"/>
        </w:rPr>
      </w:pPr>
      <w:r w:rsidRPr="00A6009C">
        <w:rPr>
          <w:rFonts w:ascii="Calibri" w:hAnsi="Calibri"/>
          <w:sz w:val="20"/>
          <w:szCs w:val="20"/>
        </w:rPr>
        <w:t xml:space="preserve">II. Dünya Savaşı sırasında Türk </w:t>
      </w:r>
      <w:proofErr w:type="spellStart"/>
      <w:r w:rsidRPr="00A6009C">
        <w:rPr>
          <w:rFonts w:ascii="Calibri" w:hAnsi="Calibri"/>
          <w:sz w:val="20"/>
          <w:szCs w:val="20"/>
        </w:rPr>
        <w:t>hükûmeti</w:t>
      </w:r>
      <w:proofErr w:type="spellEnd"/>
      <w:r w:rsidRPr="00A6009C">
        <w:rPr>
          <w:rFonts w:ascii="Calibri" w:hAnsi="Calibri"/>
          <w:sz w:val="20"/>
          <w:szCs w:val="20"/>
        </w:rPr>
        <w:t>, savaş dışı kalmayı başarmıştır. Böylece Türkiye, savaş sonrası döneme savaşın korkunç sayılabilecek yıkıntılarına uğramadan girmiştir.</w:t>
      </w:r>
    </w:p>
    <w:p w:rsidR="002620CB" w:rsidRPr="00A6009C" w:rsidRDefault="002620CB">
      <w:pPr>
        <w:pStyle w:val="NormalWeb"/>
        <w:spacing w:before="0" w:beforeAutospacing="0"/>
        <w:rPr>
          <w:rFonts w:ascii="Calibri" w:hAnsi="Calibri"/>
          <w:sz w:val="20"/>
          <w:szCs w:val="20"/>
        </w:rPr>
      </w:pPr>
      <w:r w:rsidRPr="00A6009C">
        <w:rPr>
          <w:rFonts w:ascii="Calibri" w:hAnsi="Calibri"/>
          <w:b/>
          <w:bCs/>
          <w:sz w:val="20"/>
          <w:szCs w:val="20"/>
        </w:rPr>
        <w:t>Türkiye'nin II. Dünya Savaşı'na katılmama nedenleri arasında aşağıdakilerden hangisi</w:t>
      </w:r>
      <w:r w:rsidRPr="00A6009C">
        <w:rPr>
          <w:rFonts w:ascii="Calibri" w:hAnsi="Calibri"/>
          <w:sz w:val="20"/>
          <w:szCs w:val="20"/>
        </w:rPr>
        <w:t xml:space="preserve"> </w:t>
      </w:r>
      <w:r w:rsidRPr="00A6009C">
        <w:rPr>
          <w:rFonts w:ascii="Calibri" w:hAnsi="Calibri"/>
          <w:b/>
          <w:bCs/>
          <w:sz w:val="20"/>
          <w:szCs w:val="20"/>
          <w:u w:val="single"/>
        </w:rPr>
        <w:t>yer almaz</w:t>
      </w:r>
      <w:r w:rsidRPr="00A6009C">
        <w:rPr>
          <w:rFonts w:ascii="Calibri" w:hAnsi="Calibri"/>
          <w:b/>
          <w:bCs/>
          <w:sz w:val="20"/>
          <w:szCs w:val="20"/>
        </w:rPr>
        <w:t>?</w:t>
      </w:r>
    </w:p>
    <w:p w:rsidR="002620CB" w:rsidRPr="00A6009C" w:rsidRDefault="002620CB" w:rsidP="002620CB">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Yakın tarihten ders alınması</w:t>
      </w:r>
    </w:p>
    <w:p w:rsidR="002620CB" w:rsidRPr="00A6009C" w:rsidRDefault="002620CB" w:rsidP="002620CB">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Almanya ve Sovyetler Birliği'nin dostça tutumları</w:t>
      </w:r>
    </w:p>
    <w:p w:rsidR="002620CB" w:rsidRPr="00A6009C" w:rsidRDefault="002620CB" w:rsidP="002620CB">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Atatürk'ün barışçıl politikasının devam ettirilmesi anlayışı</w:t>
      </w:r>
    </w:p>
    <w:p w:rsidR="002620CB" w:rsidRPr="00A6009C" w:rsidRDefault="002620CB" w:rsidP="002620CB">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Tedbirli olarak maceracı bir politikadan uzak durma anlayışı</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55" name="Resim 55"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56" name="Resim 56" descr="dogruCevap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dogruCevapB"/>
                    <pic:cNvPicPr>
                      <a:picLocks noChangeAspect="1" noChangeArrowheads="1"/>
                    </pic:cNvPicPr>
                  </pic:nvPicPr>
                  <pic:blipFill>
                    <a:blip r:embed="rId8"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2620CB" w:rsidRPr="00A6009C" w:rsidRDefault="002620CB">
      <w:pPr>
        <w:pStyle w:val="NormalWeb"/>
        <w:spacing w:before="0" w:beforeAutospacing="0"/>
        <w:rPr>
          <w:rFonts w:ascii="Calibri" w:hAnsi="Calibri"/>
          <w:sz w:val="20"/>
          <w:szCs w:val="20"/>
        </w:rPr>
      </w:pPr>
      <w:r w:rsidRPr="00A6009C">
        <w:rPr>
          <w:rFonts w:ascii="Calibri" w:hAnsi="Calibri"/>
          <w:sz w:val="20"/>
          <w:szCs w:val="20"/>
        </w:rPr>
        <w:t>Türkiye'nin II. Dünya Savaşı'na katılmama nedenleri arasında, Almanya ve Sovyetler Birliği'nin dostça tutumları bulunmamaktadır.</w:t>
      </w:r>
    </w:p>
    <w:p w:rsidR="00120859" w:rsidRDefault="00963AB2">
      <w:pPr>
        <w:rPr>
          <w:rFonts w:ascii="Calibri" w:hAnsi="Calibri"/>
          <w:sz w:val="20"/>
          <w:szCs w:val="20"/>
        </w:rPr>
      </w:pPr>
      <w:r w:rsidRPr="00963AB2">
        <w:rPr>
          <w:rFonts w:ascii="Calibri" w:hAnsi="Calibri"/>
          <w:sz w:val="20"/>
          <w:szCs w:val="20"/>
        </w:rPr>
        <w:pict>
          <v:rect id="_x0000_i1042" style="width:0;height:1.5pt" o:hralign="center" o:hrstd="t" o:hr="t" fillcolor="#aca899" stroked="f"/>
        </w:pict>
      </w:r>
    </w:p>
    <w:p w:rsidR="002620CB" w:rsidRPr="00A6009C" w:rsidRDefault="002620CB">
      <w:pPr>
        <w:rPr>
          <w:rFonts w:ascii="Calibri" w:hAnsi="Calibri"/>
          <w:sz w:val="20"/>
          <w:szCs w:val="20"/>
        </w:rPr>
      </w:pPr>
    </w:p>
    <w:p w:rsidR="00120859" w:rsidRPr="00A6009C" w:rsidRDefault="00120859">
      <w:pPr>
        <w:rPr>
          <w:rFonts w:ascii="Calibri" w:hAnsi="Calibri"/>
          <w:sz w:val="20"/>
          <w:szCs w:val="20"/>
        </w:rPr>
      </w:pPr>
    </w:p>
    <w:p w:rsidR="002620CB" w:rsidRPr="00A6009C" w:rsidRDefault="002620CB">
      <w:pPr>
        <w:pStyle w:val="NormalWeb"/>
        <w:spacing w:before="0" w:beforeAutospacing="0"/>
        <w:rPr>
          <w:rFonts w:ascii="Calibri" w:hAnsi="Calibri"/>
          <w:sz w:val="20"/>
          <w:szCs w:val="20"/>
        </w:rPr>
      </w:pPr>
      <w:r w:rsidRPr="00A6009C">
        <w:rPr>
          <w:rFonts w:ascii="Calibri" w:hAnsi="Calibri"/>
          <w:b/>
          <w:bCs/>
          <w:sz w:val="20"/>
          <w:szCs w:val="20"/>
        </w:rPr>
        <w:t>Aşağıdakilerden hangisi Türkiye'nin savunma politikasının unsurlarından biri</w:t>
      </w:r>
      <w:r w:rsidRPr="00A6009C">
        <w:rPr>
          <w:rFonts w:ascii="Calibri" w:hAnsi="Calibri"/>
          <w:sz w:val="20"/>
          <w:szCs w:val="20"/>
        </w:rPr>
        <w:t xml:space="preserve"> </w:t>
      </w:r>
      <w:r w:rsidRPr="00A6009C">
        <w:rPr>
          <w:rFonts w:ascii="Calibri" w:hAnsi="Calibri"/>
          <w:b/>
          <w:bCs/>
          <w:sz w:val="20"/>
          <w:szCs w:val="20"/>
          <w:u w:val="single"/>
        </w:rPr>
        <w:t>değildir</w:t>
      </w:r>
      <w:r w:rsidRPr="00A6009C">
        <w:rPr>
          <w:rFonts w:ascii="Calibri" w:hAnsi="Calibri"/>
          <w:b/>
          <w:bCs/>
          <w:sz w:val="20"/>
          <w:szCs w:val="20"/>
        </w:rPr>
        <w:t>?</w:t>
      </w:r>
    </w:p>
    <w:p w:rsidR="002620CB" w:rsidRPr="00A6009C" w:rsidRDefault="002620CB" w:rsidP="002620CB">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A )</w:t>
      </w:r>
      <w:r w:rsidRPr="00A6009C">
        <w:rPr>
          <w:rFonts w:ascii="Calibri" w:hAnsi="Calibri"/>
          <w:sz w:val="20"/>
          <w:szCs w:val="20"/>
        </w:rPr>
        <w:tab/>
        <w:t>Millî savunma için kararlılık ve irade</w:t>
      </w:r>
    </w:p>
    <w:p w:rsidR="002620CB" w:rsidRPr="00A6009C" w:rsidRDefault="002620CB" w:rsidP="002620CB">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B )</w:t>
      </w:r>
      <w:r w:rsidRPr="00A6009C">
        <w:rPr>
          <w:rFonts w:ascii="Calibri" w:hAnsi="Calibri"/>
          <w:sz w:val="20"/>
          <w:szCs w:val="20"/>
        </w:rPr>
        <w:tab/>
        <w:t>NATO dayanışması</w:t>
      </w:r>
    </w:p>
    <w:p w:rsidR="002620CB" w:rsidRPr="00A6009C" w:rsidRDefault="002620CB" w:rsidP="002620CB">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C )</w:t>
      </w:r>
      <w:r w:rsidRPr="00A6009C">
        <w:rPr>
          <w:rFonts w:ascii="Calibri" w:hAnsi="Calibri"/>
          <w:sz w:val="20"/>
          <w:szCs w:val="20"/>
        </w:rPr>
        <w:tab/>
        <w:t>Türk Silahlı Kuvvetleri</w:t>
      </w:r>
    </w:p>
    <w:p w:rsidR="002620CB" w:rsidRPr="00A6009C" w:rsidRDefault="002620CB" w:rsidP="002620CB">
      <w:pPr>
        <w:pStyle w:val="NormalWeb"/>
        <w:tabs>
          <w:tab w:val="left" w:pos="590"/>
        </w:tabs>
        <w:spacing w:before="0" w:beforeAutospacing="0" w:after="0" w:afterAutospacing="0"/>
        <w:ind w:left="149"/>
        <w:rPr>
          <w:rFonts w:ascii="Calibri" w:hAnsi="Calibri"/>
          <w:sz w:val="20"/>
          <w:szCs w:val="20"/>
        </w:rPr>
      </w:pPr>
      <w:r w:rsidRPr="00A6009C">
        <w:rPr>
          <w:rFonts w:ascii="Calibri" w:hAnsi="Calibri"/>
          <w:b/>
          <w:bCs/>
          <w:sz w:val="20"/>
          <w:szCs w:val="20"/>
        </w:rPr>
        <w:t>D )</w:t>
      </w:r>
      <w:r w:rsidRPr="00A6009C">
        <w:rPr>
          <w:rFonts w:ascii="Calibri" w:hAnsi="Calibri"/>
          <w:sz w:val="20"/>
          <w:szCs w:val="20"/>
        </w:rPr>
        <w:tab/>
        <w:t>Deniz Ticaret Filosu</w:t>
      </w:r>
    </w:p>
    <w:p w:rsidR="00120859" w:rsidRPr="00A6009C" w:rsidRDefault="00120859" w:rsidP="00120859">
      <w:pPr>
        <w:rPr>
          <w:rFonts w:ascii="Calibri" w:hAnsi="Calibri"/>
          <w:sz w:val="20"/>
          <w:szCs w:val="20"/>
        </w:rPr>
      </w:pPr>
    </w:p>
    <w:p w:rsidR="00120859" w:rsidRPr="00A6009C" w:rsidRDefault="00010E07" w:rsidP="00120859">
      <w:pPr>
        <w:rPr>
          <w:rFonts w:ascii="Calibri" w:hAnsi="Calibri"/>
          <w:sz w:val="20"/>
          <w:szCs w:val="20"/>
        </w:rPr>
      </w:pPr>
      <w:r>
        <w:rPr>
          <w:rFonts w:ascii="Calibri" w:hAnsi="Calibri"/>
          <w:noProof/>
          <w:sz w:val="20"/>
          <w:szCs w:val="20"/>
        </w:rPr>
        <w:drawing>
          <wp:inline distT="0" distB="0" distL="0" distR="0">
            <wp:extent cx="733425" cy="238125"/>
            <wp:effectExtent l="19050" t="0" r="9525" b="0"/>
            <wp:docPr id="57" name="Resim 57" descr="cozumKap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ozumKapat"/>
                    <pic:cNvPicPr>
                      <a:picLocks noChangeAspect="1" noChangeArrowheads="1"/>
                    </pic:cNvPicPr>
                  </pic:nvPicPr>
                  <pic:blipFill>
                    <a:blip r:embed="rId6" cstate="print"/>
                    <a:srcRect/>
                    <a:stretch>
                      <a:fillRect/>
                    </a:stretch>
                  </pic:blipFill>
                  <pic:spPr bwMode="auto">
                    <a:xfrm>
                      <a:off x="0" y="0"/>
                      <a:ext cx="733425" cy="238125"/>
                    </a:xfrm>
                    <a:prstGeom prst="rect">
                      <a:avLst/>
                    </a:prstGeom>
                    <a:noFill/>
                    <a:ln w="9525">
                      <a:noFill/>
                      <a:miter lim="800000"/>
                      <a:headEnd/>
                      <a:tailEnd/>
                    </a:ln>
                  </pic:spPr>
                </pic:pic>
              </a:graphicData>
            </a:graphic>
          </wp:inline>
        </w:drawing>
      </w:r>
      <w:r>
        <w:rPr>
          <w:rFonts w:ascii="Calibri" w:hAnsi="Calibri"/>
          <w:noProof/>
          <w:sz w:val="20"/>
          <w:szCs w:val="20"/>
        </w:rPr>
        <w:drawing>
          <wp:inline distT="0" distB="0" distL="0" distR="0">
            <wp:extent cx="1238250" cy="238125"/>
            <wp:effectExtent l="19050" t="0" r="0" b="0"/>
            <wp:docPr id="58" name="Resim 58" descr="dogruCevap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dogruCevapD"/>
                    <pic:cNvPicPr>
                      <a:picLocks noChangeAspect="1" noChangeArrowheads="1"/>
                    </pic:cNvPicPr>
                  </pic:nvPicPr>
                  <pic:blipFill>
                    <a:blip r:embed="rId7" cstate="print"/>
                    <a:srcRect/>
                    <a:stretch>
                      <a:fillRect/>
                    </a:stretch>
                  </pic:blipFill>
                  <pic:spPr bwMode="auto">
                    <a:xfrm>
                      <a:off x="0" y="0"/>
                      <a:ext cx="1238250" cy="238125"/>
                    </a:xfrm>
                    <a:prstGeom prst="rect">
                      <a:avLst/>
                    </a:prstGeom>
                    <a:noFill/>
                    <a:ln w="9525">
                      <a:noFill/>
                      <a:miter lim="800000"/>
                      <a:headEnd/>
                      <a:tailEnd/>
                    </a:ln>
                  </pic:spPr>
                </pic:pic>
              </a:graphicData>
            </a:graphic>
          </wp:inline>
        </w:drawing>
      </w:r>
    </w:p>
    <w:p w:rsidR="002620CB" w:rsidRDefault="002620CB">
      <w:pPr>
        <w:pStyle w:val="NormalWeb"/>
        <w:spacing w:before="0" w:beforeAutospacing="0"/>
        <w:rPr>
          <w:rFonts w:ascii="Calibri" w:hAnsi="Calibri"/>
          <w:sz w:val="20"/>
          <w:szCs w:val="20"/>
        </w:rPr>
      </w:pPr>
      <w:r w:rsidRPr="00A6009C">
        <w:rPr>
          <w:rFonts w:ascii="Calibri" w:hAnsi="Calibri"/>
          <w:sz w:val="20"/>
          <w:szCs w:val="20"/>
        </w:rPr>
        <w:t>Deniz Ticaret Filosu, adından da anlaşılacağı gibi savunmayla ilgili değil ticaretle ilgili unsurlardan biridir.</w:t>
      </w:r>
    </w:p>
    <w:p w:rsidR="00010E07" w:rsidRPr="00A6009C" w:rsidRDefault="00963AB2">
      <w:pPr>
        <w:pStyle w:val="NormalWeb"/>
        <w:spacing w:before="0" w:beforeAutospacing="0"/>
        <w:rPr>
          <w:rFonts w:ascii="Calibri" w:hAnsi="Calibri"/>
          <w:sz w:val="20"/>
          <w:szCs w:val="20"/>
        </w:rPr>
      </w:pPr>
      <w:r w:rsidRPr="00963AB2">
        <w:rPr>
          <w:rFonts w:ascii="Calibri" w:hAnsi="Calibri"/>
          <w:sz w:val="20"/>
          <w:szCs w:val="20"/>
        </w:rPr>
        <w:pict>
          <v:rect id="_x0000_i1043" style="width:0;height:1.5pt" o:hralign="center" o:hrstd="t" o:hr="t" fillcolor="#aca899" stroked="f"/>
        </w:pict>
      </w:r>
    </w:p>
    <w:p w:rsidR="002620CB" w:rsidRPr="00A6009C" w:rsidRDefault="002620CB">
      <w:pPr>
        <w:rPr>
          <w:rFonts w:ascii="Calibri" w:hAnsi="Calibri"/>
          <w:sz w:val="20"/>
          <w:szCs w:val="20"/>
        </w:rPr>
      </w:pPr>
    </w:p>
    <w:p w:rsidR="00120859" w:rsidRPr="00A6009C" w:rsidRDefault="0098611B">
      <w:pPr>
        <w:rPr>
          <w:rFonts w:ascii="Calibri" w:hAnsi="Calibri"/>
          <w:sz w:val="20"/>
          <w:szCs w:val="20"/>
        </w:rPr>
      </w:pPr>
      <w:hyperlink r:id="rId11" w:history="1">
        <w:r w:rsidRPr="00B62E23">
          <w:rPr>
            <w:rStyle w:val="Kpr"/>
            <w:b/>
            <w:bCs/>
          </w:rPr>
          <w:t>www.sorubak.com</w:t>
        </w:r>
      </w:hyperlink>
      <w:r>
        <w:rPr>
          <w:b/>
          <w:bCs/>
        </w:rPr>
        <w:t xml:space="preserve"> </w:t>
      </w:r>
    </w:p>
    <w:sectPr w:rsidR="00120859" w:rsidRPr="00A6009C" w:rsidSect="00010E07">
      <w:pgSz w:w="11906" w:h="16838"/>
      <w:pgMar w:top="426" w:right="1134" w:bottom="90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120859"/>
    <w:rsid w:val="00010E07"/>
    <w:rsid w:val="000F4F1C"/>
    <w:rsid w:val="00120859"/>
    <w:rsid w:val="002620CB"/>
    <w:rsid w:val="006841C1"/>
    <w:rsid w:val="008E6AB8"/>
    <w:rsid w:val="00963AB2"/>
    <w:rsid w:val="0098611B"/>
    <w:rsid w:val="00A6009C"/>
    <w:rsid w:val="00ED7671"/>
    <w:rsid w:val="00EF5EC9"/>
    <w:rsid w:val="00F024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767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120859"/>
    <w:pPr>
      <w:spacing w:before="100" w:beforeAutospacing="1" w:after="100" w:afterAutospacing="1"/>
    </w:pPr>
  </w:style>
  <w:style w:type="character" w:styleId="Kpr">
    <w:name w:val="Hyperlink"/>
    <w:basedOn w:val="VarsaylanParagrafYazTipi"/>
    <w:rsid w:val="008E6AB8"/>
    <w:rPr>
      <w:strike w:val="0"/>
      <w:dstrike w:val="0"/>
      <w:color w:val="0000FF"/>
      <w:u w:val="none"/>
      <w:effect w:val="none"/>
    </w:rPr>
  </w:style>
  <w:style w:type="paragraph" w:styleId="BalonMetni">
    <w:name w:val="Balloon Text"/>
    <w:basedOn w:val="Normal"/>
    <w:link w:val="BalonMetniChar"/>
    <w:rsid w:val="000F4F1C"/>
    <w:rPr>
      <w:rFonts w:ascii="Tahoma" w:hAnsi="Tahoma" w:cs="Tahoma"/>
      <w:sz w:val="16"/>
      <w:szCs w:val="16"/>
    </w:rPr>
  </w:style>
  <w:style w:type="character" w:customStyle="1" w:styleId="BalonMetniChar">
    <w:name w:val="Balon Metni Char"/>
    <w:basedOn w:val="VarsaylanParagrafYazTipi"/>
    <w:link w:val="BalonMetni"/>
    <w:rsid w:val="000F4F1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58652">
      <w:bodyDiv w:val="1"/>
      <w:marLeft w:val="0"/>
      <w:marRight w:val="0"/>
      <w:marTop w:val="0"/>
      <w:marBottom w:val="0"/>
      <w:divBdr>
        <w:top w:val="none" w:sz="0" w:space="0" w:color="auto"/>
        <w:left w:val="none" w:sz="0" w:space="0" w:color="auto"/>
        <w:bottom w:val="none" w:sz="0" w:space="0" w:color="auto"/>
        <w:right w:val="none" w:sz="0" w:space="0" w:color="auto"/>
      </w:divBdr>
      <w:divsChild>
        <w:div w:id="1318807162">
          <w:marLeft w:val="0"/>
          <w:marRight w:val="0"/>
          <w:marTop w:val="0"/>
          <w:marBottom w:val="0"/>
          <w:divBdr>
            <w:top w:val="none" w:sz="0" w:space="0" w:color="auto"/>
            <w:left w:val="none" w:sz="0" w:space="0" w:color="auto"/>
            <w:bottom w:val="none" w:sz="0" w:space="0" w:color="auto"/>
            <w:right w:val="none" w:sz="0" w:space="0" w:color="auto"/>
          </w:divBdr>
        </w:div>
      </w:divsChild>
    </w:div>
    <w:div w:id="52896020">
      <w:bodyDiv w:val="1"/>
      <w:marLeft w:val="0"/>
      <w:marRight w:val="0"/>
      <w:marTop w:val="0"/>
      <w:marBottom w:val="0"/>
      <w:divBdr>
        <w:top w:val="none" w:sz="0" w:space="0" w:color="auto"/>
        <w:left w:val="none" w:sz="0" w:space="0" w:color="auto"/>
        <w:bottom w:val="none" w:sz="0" w:space="0" w:color="auto"/>
        <w:right w:val="none" w:sz="0" w:space="0" w:color="auto"/>
      </w:divBdr>
      <w:divsChild>
        <w:div w:id="290524855">
          <w:marLeft w:val="0"/>
          <w:marRight w:val="0"/>
          <w:marTop w:val="0"/>
          <w:marBottom w:val="0"/>
          <w:divBdr>
            <w:top w:val="none" w:sz="0" w:space="0" w:color="auto"/>
            <w:left w:val="none" w:sz="0" w:space="0" w:color="auto"/>
            <w:bottom w:val="none" w:sz="0" w:space="0" w:color="auto"/>
            <w:right w:val="none" w:sz="0" w:space="0" w:color="auto"/>
          </w:divBdr>
        </w:div>
      </w:divsChild>
    </w:div>
    <w:div w:id="94206546">
      <w:bodyDiv w:val="1"/>
      <w:marLeft w:val="0"/>
      <w:marRight w:val="0"/>
      <w:marTop w:val="0"/>
      <w:marBottom w:val="0"/>
      <w:divBdr>
        <w:top w:val="none" w:sz="0" w:space="0" w:color="auto"/>
        <w:left w:val="none" w:sz="0" w:space="0" w:color="auto"/>
        <w:bottom w:val="none" w:sz="0" w:space="0" w:color="auto"/>
        <w:right w:val="none" w:sz="0" w:space="0" w:color="auto"/>
      </w:divBdr>
      <w:divsChild>
        <w:div w:id="1925991890">
          <w:marLeft w:val="0"/>
          <w:marRight w:val="0"/>
          <w:marTop w:val="0"/>
          <w:marBottom w:val="0"/>
          <w:divBdr>
            <w:top w:val="none" w:sz="0" w:space="0" w:color="auto"/>
            <w:left w:val="none" w:sz="0" w:space="0" w:color="auto"/>
            <w:bottom w:val="none" w:sz="0" w:space="0" w:color="auto"/>
            <w:right w:val="none" w:sz="0" w:space="0" w:color="auto"/>
          </w:divBdr>
        </w:div>
      </w:divsChild>
    </w:div>
    <w:div w:id="117184850">
      <w:bodyDiv w:val="1"/>
      <w:marLeft w:val="0"/>
      <w:marRight w:val="0"/>
      <w:marTop w:val="0"/>
      <w:marBottom w:val="0"/>
      <w:divBdr>
        <w:top w:val="none" w:sz="0" w:space="0" w:color="auto"/>
        <w:left w:val="none" w:sz="0" w:space="0" w:color="auto"/>
        <w:bottom w:val="none" w:sz="0" w:space="0" w:color="auto"/>
        <w:right w:val="none" w:sz="0" w:space="0" w:color="auto"/>
      </w:divBdr>
      <w:divsChild>
        <w:div w:id="2099250483">
          <w:marLeft w:val="0"/>
          <w:marRight w:val="0"/>
          <w:marTop w:val="0"/>
          <w:marBottom w:val="0"/>
          <w:divBdr>
            <w:top w:val="none" w:sz="0" w:space="0" w:color="auto"/>
            <w:left w:val="none" w:sz="0" w:space="0" w:color="auto"/>
            <w:bottom w:val="none" w:sz="0" w:space="0" w:color="auto"/>
            <w:right w:val="none" w:sz="0" w:space="0" w:color="auto"/>
          </w:divBdr>
        </w:div>
      </w:divsChild>
    </w:div>
    <w:div w:id="136843362">
      <w:bodyDiv w:val="1"/>
      <w:marLeft w:val="0"/>
      <w:marRight w:val="0"/>
      <w:marTop w:val="0"/>
      <w:marBottom w:val="0"/>
      <w:divBdr>
        <w:top w:val="none" w:sz="0" w:space="0" w:color="auto"/>
        <w:left w:val="none" w:sz="0" w:space="0" w:color="auto"/>
        <w:bottom w:val="none" w:sz="0" w:space="0" w:color="auto"/>
        <w:right w:val="none" w:sz="0" w:space="0" w:color="auto"/>
      </w:divBdr>
      <w:divsChild>
        <w:div w:id="547685523">
          <w:marLeft w:val="0"/>
          <w:marRight w:val="0"/>
          <w:marTop w:val="0"/>
          <w:marBottom w:val="0"/>
          <w:divBdr>
            <w:top w:val="none" w:sz="0" w:space="0" w:color="auto"/>
            <w:left w:val="none" w:sz="0" w:space="0" w:color="auto"/>
            <w:bottom w:val="none" w:sz="0" w:space="0" w:color="auto"/>
            <w:right w:val="none" w:sz="0" w:space="0" w:color="auto"/>
          </w:divBdr>
        </w:div>
      </w:divsChild>
    </w:div>
    <w:div w:id="180049451">
      <w:bodyDiv w:val="1"/>
      <w:marLeft w:val="0"/>
      <w:marRight w:val="0"/>
      <w:marTop w:val="0"/>
      <w:marBottom w:val="0"/>
      <w:divBdr>
        <w:top w:val="none" w:sz="0" w:space="0" w:color="auto"/>
        <w:left w:val="none" w:sz="0" w:space="0" w:color="auto"/>
        <w:bottom w:val="none" w:sz="0" w:space="0" w:color="auto"/>
        <w:right w:val="none" w:sz="0" w:space="0" w:color="auto"/>
      </w:divBdr>
      <w:divsChild>
        <w:div w:id="921068524">
          <w:marLeft w:val="0"/>
          <w:marRight w:val="0"/>
          <w:marTop w:val="0"/>
          <w:marBottom w:val="0"/>
          <w:divBdr>
            <w:top w:val="none" w:sz="0" w:space="0" w:color="auto"/>
            <w:left w:val="none" w:sz="0" w:space="0" w:color="auto"/>
            <w:bottom w:val="none" w:sz="0" w:space="0" w:color="auto"/>
            <w:right w:val="none" w:sz="0" w:space="0" w:color="auto"/>
          </w:divBdr>
        </w:div>
      </w:divsChild>
    </w:div>
    <w:div w:id="268440994">
      <w:bodyDiv w:val="1"/>
      <w:marLeft w:val="0"/>
      <w:marRight w:val="0"/>
      <w:marTop w:val="0"/>
      <w:marBottom w:val="0"/>
      <w:divBdr>
        <w:top w:val="none" w:sz="0" w:space="0" w:color="auto"/>
        <w:left w:val="none" w:sz="0" w:space="0" w:color="auto"/>
        <w:bottom w:val="none" w:sz="0" w:space="0" w:color="auto"/>
        <w:right w:val="none" w:sz="0" w:space="0" w:color="auto"/>
      </w:divBdr>
      <w:divsChild>
        <w:div w:id="950890794">
          <w:marLeft w:val="0"/>
          <w:marRight w:val="0"/>
          <w:marTop w:val="0"/>
          <w:marBottom w:val="0"/>
          <w:divBdr>
            <w:top w:val="none" w:sz="0" w:space="0" w:color="auto"/>
            <w:left w:val="none" w:sz="0" w:space="0" w:color="auto"/>
            <w:bottom w:val="none" w:sz="0" w:space="0" w:color="auto"/>
            <w:right w:val="none" w:sz="0" w:space="0" w:color="auto"/>
          </w:divBdr>
        </w:div>
      </w:divsChild>
    </w:div>
    <w:div w:id="297734680">
      <w:bodyDiv w:val="1"/>
      <w:marLeft w:val="0"/>
      <w:marRight w:val="0"/>
      <w:marTop w:val="0"/>
      <w:marBottom w:val="0"/>
      <w:divBdr>
        <w:top w:val="none" w:sz="0" w:space="0" w:color="auto"/>
        <w:left w:val="none" w:sz="0" w:space="0" w:color="auto"/>
        <w:bottom w:val="none" w:sz="0" w:space="0" w:color="auto"/>
        <w:right w:val="none" w:sz="0" w:space="0" w:color="auto"/>
      </w:divBdr>
      <w:divsChild>
        <w:div w:id="14163714">
          <w:marLeft w:val="0"/>
          <w:marRight w:val="0"/>
          <w:marTop w:val="0"/>
          <w:marBottom w:val="0"/>
          <w:divBdr>
            <w:top w:val="none" w:sz="0" w:space="0" w:color="auto"/>
            <w:left w:val="none" w:sz="0" w:space="0" w:color="auto"/>
            <w:bottom w:val="none" w:sz="0" w:space="0" w:color="auto"/>
            <w:right w:val="none" w:sz="0" w:space="0" w:color="auto"/>
          </w:divBdr>
        </w:div>
      </w:divsChild>
    </w:div>
    <w:div w:id="564728948">
      <w:bodyDiv w:val="1"/>
      <w:marLeft w:val="0"/>
      <w:marRight w:val="0"/>
      <w:marTop w:val="0"/>
      <w:marBottom w:val="0"/>
      <w:divBdr>
        <w:top w:val="none" w:sz="0" w:space="0" w:color="auto"/>
        <w:left w:val="none" w:sz="0" w:space="0" w:color="auto"/>
        <w:bottom w:val="none" w:sz="0" w:space="0" w:color="auto"/>
        <w:right w:val="none" w:sz="0" w:space="0" w:color="auto"/>
      </w:divBdr>
      <w:divsChild>
        <w:div w:id="1976713281">
          <w:marLeft w:val="0"/>
          <w:marRight w:val="0"/>
          <w:marTop w:val="0"/>
          <w:marBottom w:val="0"/>
          <w:divBdr>
            <w:top w:val="none" w:sz="0" w:space="0" w:color="auto"/>
            <w:left w:val="none" w:sz="0" w:space="0" w:color="auto"/>
            <w:bottom w:val="none" w:sz="0" w:space="0" w:color="auto"/>
            <w:right w:val="none" w:sz="0" w:space="0" w:color="auto"/>
          </w:divBdr>
        </w:div>
      </w:divsChild>
    </w:div>
    <w:div w:id="733356009">
      <w:bodyDiv w:val="1"/>
      <w:marLeft w:val="0"/>
      <w:marRight w:val="0"/>
      <w:marTop w:val="0"/>
      <w:marBottom w:val="0"/>
      <w:divBdr>
        <w:top w:val="none" w:sz="0" w:space="0" w:color="auto"/>
        <w:left w:val="none" w:sz="0" w:space="0" w:color="auto"/>
        <w:bottom w:val="none" w:sz="0" w:space="0" w:color="auto"/>
        <w:right w:val="none" w:sz="0" w:space="0" w:color="auto"/>
      </w:divBdr>
      <w:divsChild>
        <w:div w:id="1958247971">
          <w:marLeft w:val="0"/>
          <w:marRight w:val="0"/>
          <w:marTop w:val="0"/>
          <w:marBottom w:val="0"/>
          <w:divBdr>
            <w:top w:val="none" w:sz="0" w:space="0" w:color="auto"/>
            <w:left w:val="none" w:sz="0" w:space="0" w:color="auto"/>
            <w:bottom w:val="none" w:sz="0" w:space="0" w:color="auto"/>
            <w:right w:val="none" w:sz="0" w:space="0" w:color="auto"/>
          </w:divBdr>
        </w:div>
      </w:divsChild>
    </w:div>
    <w:div w:id="735202208">
      <w:bodyDiv w:val="1"/>
      <w:marLeft w:val="0"/>
      <w:marRight w:val="0"/>
      <w:marTop w:val="0"/>
      <w:marBottom w:val="0"/>
      <w:divBdr>
        <w:top w:val="none" w:sz="0" w:space="0" w:color="auto"/>
        <w:left w:val="none" w:sz="0" w:space="0" w:color="auto"/>
        <w:bottom w:val="none" w:sz="0" w:space="0" w:color="auto"/>
        <w:right w:val="none" w:sz="0" w:space="0" w:color="auto"/>
      </w:divBdr>
      <w:divsChild>
        <w:div w:id="361975958">
          <w:marLeft w:val="0"/>
          <w:marRight w:val="0"/>
          <w:marTop w:val="0"/>
          <w:marBottom w:val="0"/>
          <w:divBdr>
            <w:top w:val="none" w:sz="0" w:space="0" w:color="auto"/>
            <w:left w:val="none" w:sz="0" w:space="0" w:color="auto"/>
            <w:bottom w:val="none" w:sz="0" w:space="0" w:color="auto"/>
            <w:right w:val="none" w:sz="0" w:space="0" w:color="auto"/>
          </w:divBdr>
        </w:div>
      </w:divsChild>
    </w:div>
    <w:div w:id="925113826">
      <w:bodyDiv w:val="1"/>
      <w:marLeft w:val="0"/>
      <w:marRight w:val="0"/>
      <w:marTop w:val="0"/>
      <w:marBottom w:val="0"/>
      <w:divBdr>
        <w:top w:val="none" w:sz="0" w:space="0" w:color="auto"/>
        <w:left w:val="none" w:sz="0" w:space="0" w:color="auto"/>
        <w:bottom w:val="none" w:sz="0" w:space="0" w:color="auto"/>
        <w:right w:val="none" w:sz="0" w:space="0" w:color="auto"/>
      </w:divBdr>
      <w:divsChild>
        <w:div w:id="159079118">
          <w:marLeft w:val="0"/>
          <w:marRight w:val="0"/>
          <w:marTop w:val="0"/>
          <w:marBottom w:val="0"/>
          <w:divBdr>
            <w:top w:val="none" w:sz="0" w:space="0" w:color="auto"/>
            <w:left w:val="none" w:sz="0" w:space="0" w:color="auto"/>
            <w:bottom w:val="none" w:sz="0" w:space="0" w:color="auto"/>
            <w:right w:val="none" w:sz="0" w:space="0" w:color="auto"/>
          </w:divBdr>
        </w:div>
      </w:divsChild>
    </w:div>
    <w:div w:id="1216815959">
      <w:bodyDiv w:val="1"/>
      <w:marLeft w:val="0"/>
      <w:marRight w:val="0"/>
      <w:marTop w:val="0"/>
      <w:marBottom w:val="0"/>
      <w:divBdr>
        <w:top w:val="none" w:sz="0" w:space="0" w:color="auto"/>
        <w:left w:val="none" w:sz="0" w:space="0" w:color="auto"/>
        <w:bottom w:val="none" w:sz="0" w:space="0" w:color="auto"/>
        <w:right w:val="none" w:sz="0" w:space="0" w:color="auto"/>
      </w:divBdr>
      <w:divsChild>
        <w:div w:id="1788233888">
          <w:marLeft w:val="0"/>
          <w:marRight w:val="0"/>
          <w:marTop w:val="0"/>
          <w:marBottom w:val="0"/>
          <w:divBdr>
            <w:top w:val="none" w:sz="0" w:space="0" w:color="auto"/>
            <w:left w:val="none" w:sz="0" w:space="0" w:color="auto"/>
            <w:bottom w:val="none" w:sz="0" w:space="0" w:color="auto"/>
            <w:right w:val="none" w:sz="0" w:space="0" w:color="auto"/>
          </w:divBdr>
        </w:div>
      </w:divsChild>
    </w:div>
    <w:div w:id="1237664363">
      <w:bodyDiv w:val="1"/>
      <w:marLeft w:val="0"/>
      <w:marRight w:val="0"/>
      <w:marTop w:val="0"/>
      <w:marBottom w:val="0"/>
      <w:divBdr>
        <w:top w:val="none" w:sz="0" w:space="0" w:color="auto"/>
        <w:left w:val="none" w:sz="0" w:space="0" w:color="auto"/>
        <w:bottom w:val="none" w:sz="0" w:space="0" w:color="auto"/>
        <w:right w:val="none" w:sz="0" w:space="0" w:color="auto"/>
      </w:divBdr>
      <w:divsChild>
        <w:div w:id="713843884">
          <w:marLeft w:val="0"/>
          <w:marRight w:val="0"/>
          <w:marTop w:val="0"/>
          <w:marBottom w:val="0"/>
          <w:divBdr>
            <w:top w:val="none" w:sz="0" w:space="0" w:color="auto"/>
            <w:left w:val="none" w:sz="0" w:space="0" w:color="auto"/>
            <w:bottom w:val="none" w:sz="0" w:space="0" w:color="auto"/>
            <w:right w:val="none" w:sz="0" w:space="0" w:color="auto"/>
          </w:divBdr>
        </w:div>
      </w:divsChild>
    </w:div>
    <w:div w:id="1274480242">
      <w:bodyDiv w:val="1"/>
      <w:marLeft w:val="0"/>
      <w:marRight w:val="0"/>
      <w:marTop w:val="0"/>
      <w:marBottom w:val="0"/>
      <w:divBdr>
        <w:top w:val="none" w:sz="0" w:space="0" w:color="auto"/>
        <w:left w:val="none" w:sz="0" w:space="0" w:color="auto"/>
        <w:bottom w:val="none" w:sz="0" w:space="0" w:color="auto"/>
        <w:right w:val="none" w:sz="0" w:space="0" w:color="auto"/>
      </w:divBdr>
      <w:divsChild>
        <w:div w:id="1325931567">
          <w:marLeft w:val="0"/>
          <w:marRight w:val="0"/>
          <w:marTop w:val="0"/>
          <w:marBottom w:val="0"/>
          <w:divBdr>
            <w:top w:val="none" w:sz="0" w:space="0" w:color="auto"/>
            <w:left w:val="none" w:sz="0" w:space="0" w:color="auto"/>
            <w:bottom w:val="none" w:sz="0" w:space="0" w:color="auto"/>
            <w:right w:val="none" w:sz="0" w:space="0" w:color="auto"/>
          </w:divBdr>
        </w:div>
      </w:divsChild>
    </w:div>
    <w:div w:id="1279219692">
      <w:bodyDiv w:val="1"/>
      <w:marLeft w:val="0"/>
      <w:marRight w:val="0"/>
      <w:marTop w:val="0"/>
      <w:marBottom w:val="0"/>
      <w:divBdr>
        <w:top w:val="none" w:sz="0" w:space="0" w:color="auto"/>
        <w:left w:val="none" w:sz="0" w:space="0" w:color="auto"/>
        <w:bottom w:val="none" w:sz="0" w:space="0" w:color="auto"/>
        <w:right w:val="none" w:sz="0" w:space="0" w:color="auto"/>
      </w:divBdr>
      <w:divsChild>
        <w:div w:id="688484041">
          <w:marLeft w:val="0"/>
          <w:marRight w:val="0"/>
          <w:marTop w:val="0"/>
          <w:marBottom w:val="0"/>
          <w:divBdr>
            <w:top w:val="none" w:sz="0" w:space="0" w:color="auto"/>
            <w:left w:val="none" w:sz="0" w:space="0" w:color="auto"/>
            <w:bottom w:val="none" w:sz="0" w:space="0" w:color="auto"/>
            <w:right w:val="none" w:sz="0" w:space="0" w:color="auto"/>
          </w:divBdr>
        </w:div>
      </w:divsChild>
    </w:div>
    <w:div w:id="1358195851">
      <w:bodyDiv w:val="1"/>
      <w:marLeft w:val="0"/>
      <w:marRight w:val="0"/>
      <w:marTop w:val="0"/>
      <w:marBottom w:val="0"/>
      <w:divBdr>
        <w:top w:val="none" w:sz="0" w:space="0" w:color="auto"/>
        <w:left w:val="none" w:sz="0" w:space="0" w:color="auto"/>
        <w:bottom w:val="none" w:sz="0" w:space="0" w:color="auto"/>
        <w:right w:val="none" w:sz="0" w:space="0" w:color="auto"/>
      </w:divBdr>
      <w:divsChild>
        <w:div w:id="900291609">
          <w:marLeft w:val="0"/>
          <w:marRight w:val="0"/>
          <w:marTop w:val="0"/>
          <w:marBottom w:val="0"/>
          <w:divBdr>
            <w:top w:val="none" w:sz="0" w:space="0" w:color="auto"/>
            <w:left w:val="none" w:sz="0" w:space="0" w:color="auto"/>
            <w:bottom w:val="none" w:sz="0" w:space="0" w:color="auto"/>
            <w:right w:val="none" w:sz="0" w:space="0" w:color="auto"/>
          </w:divBdr>
        </w:div>
      </w:divsChild>
    </w:div>
    <w:div w:id="1540313493">
      <w:bodyDiv w:val="1"/>
      <w:marLeft w:val="0"/>
      <w:marRight w:val="0"/>
      <w:marTop w:val="0"/>
      <w:marBottom w:val="0"/>
      <w:divBdr>
        <w:top w:val="none" w:sz="0" w:space="0" w:color="auto"/>
        <w:left w:val="none" w:sz="0" w:space="0" w:color="auto"/>
        <w:bottom w:val="none" w:sz="0" w:space="0" w:color="auto"/>
        <w:right w:val="none" w:sz="0" w:space="0" w:color="auto"/>
      </w:divBdr>
      <w:divsChild>
        <w:div w:id="445467409">
          <w:marLeft w:val="0"/>
          <w:marRight w:val="0"/>
          <w:marTop w:val="0"/>
          <w:marBottom w:val="0"/>
          <w:divBdr>
            <w:top w:val="none" w:sz="0" w:space="0" w:color="auto"/>
            <w:left w:val="none" w:sz="0" w:space="0" w:color="auto"/>
            <w:bottom w:val="none" w:sz="0" w:space="0" w:color="auto"/>
            <w:right w:val="none" w:sz="0" w:space="0" w:color="auto"/>
          </w:divBdr>
        </w:div>
      </w:divsChild>
    </w:div>
    <w:div w:id="1804033136">
      <w:bodyDiv w:val="1"/>
      <w:marLeft w:val="0"/>
      <w:marRight w:val="0"/>
      <w:marTop w:val="0"/>
      <w:marBottom w:val="0"/>
      <w:divBdr>
        <w:top w:val="none" w:sz="0" w:space="0" w:color="auto"/>
        <w:left w:val="none" w:sz="0" w:space="0" w:color="auto"/>
        <w:bottom w:val="none" w:sz="0" w:space="0" w:color="auto"/>
        <w:right w:val="none" w:sz="0" w:space="0" w:color="auto"/>
      </w:divBdr>
      <w:divsChild>
        <w:div w:id="232157979">
          <w:marLeft w:val="0"/>
          <w:marRight w:val="0"/>
          <w:marTop w:val="0"/>
          <w:marBottom w:val="0"/>
          <w:divBdr>
            <w:top w:val="none" w:sz="0" w:space="0" w:color="auto"/>
            <w:left w:val="none" w:sz="0" w:space="0" w:color="auto"/>
            <w:bottom w:val="none" w:sz="0" w:space="0" w:color="auto"/>
            <w:right w:val="none" w:sz="0" w:space="0" w:color="auto"/>
          </w:divBdr>
        </w:div>
      </w:divsChild>
    </w:div>
    <w:div w:id="190016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http://www.sorubak.com" TargetMode="Externa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hyperlink" Target="http://www.sosyaldeyince.com/" TargetMode="Externa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1749</Words>
  <Characters>9973</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lpstr>
    </vt:vector>
  </TitlesOfParts>
  <Manager>www.sorubak.com</Manager>
  <Company/>
  <LinksUpToDate>false</LinksUpToDate>
  <CharactersWithSpaces>11699</CharactersWithSpaces>
  <SharedDoc>false</SharedDoc>
  <HLinks>
    <vt:vector size="6" baseType="variant">
      <vt:variant>
        <vt:i4>2949226</vt:i4>
      </vt:variant>
      <vt:variant>
        <vt:i4>114</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2017-02-17T15:31:00Z</dcterms:created>
  <dcterms:modified xsi:type="dcterms:W3CDTF">2017-02-17T15:31:00Z</dcterms:modified>
  <cp:category>www.sorubak.com</cp:category>
</cp:coreProperties>
</file>