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719"/>
        <w:tblW w:w="15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7F1220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7F1220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ETLÜL/</w:t>
            </w:r>
            <w:r w:rsidR="00C52F89" w:rsidRPr="00687D3C">
              <w:rPr>
                <w:b/>
                <w:sz w:val="18"/>
                <w:szCs w:val="18"/>
              </w:rPr>
              <w:t>EKİM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7F1220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7F1220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ED300B">
        <w:trPr>
          <w:cantSplit/>
          <w:trHeight w:val="136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1-Hücrenin bir organizmanın sahip olduğu canlılık özelliğini gösterdiğini vurgular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 ile ilgili bilgilerinin gözlenmesi.</w:t>
            </w: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55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Hücreyi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. </w:t>
            </w:r>
          </w:p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2-Hücre-doku-organ-sistem-organizma arasındaki ilişkiyi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F1220" w:rsidRPr="00687D3C" w:rsidRDefault="00A25916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Hücreyi,İnsanda</w:t>
            </w:r>
            <w:proofErr w:type="gramEnd"/>
            <w:r w:rsidRPr="00687D3C">
              <w:rPr>
                <w:sz w:val="18"/>
                <w:szCs w:val="18"/>
              </w:rPr>
              <w:t xml:space="preserve"> üreme ve gelişmeyi,ergenlik dönemini,hayvanlardaki üreme</w:t>
            </w:r>
            <w:r w:rsidR="00723917" w:rsidRPr="00687D3C">
              <w:rPr>
                <w:sz w:val="18"/>
                <w:szCs w:val="18"/>
              </w:rPr>
              <w:t xml:space="preserve">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7D7F69" w:rsidRPr="00687D3C" w:rsidRDefault="007D7F69" w:rsidP="00D65008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7D7F69" w:rsidRPr="00687D3C" w:rsidRDefault="007D7F69" w:rsidP="00D65008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7F1220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7D7F69" w:rsidRPr="00687D3C" w:rsidRDefault="007D7F69" w:rsidP="00D65008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2B47D4" w:rsidRPr="00687D3C" w:rsidRDefault="002B47D4" w:rsidP="00D65008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2B47D4" w:rsidRPr="00687D3C" w:rsidRDefault="006F793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6F7935" w:rsidRPr="00687D3C" w:rsidRDefault="003A7905" w:rsidP="00D65008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</w:t>
            </w:r>
            <w:r w:rsidR="006F7935" w:rsidRPr="00687D3C">
              <w:rPr>
                <w:sz w:val="18"/>
                <w:szCs w:val="18"/>
              </w:rPr>
              <w:t>rneklendirme,</w:t>
            </w:r>
            <w:r w:rsidRPr="00687D3C">
              <w:rPr>
                <w:sz w:val="18"/>
                <w:szCs w:val="18"/>
              </w:rPr>
              <w:t xml:space="preserve">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273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İnsanda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1-Üreme organlarının neslin devamı için üreme hücrelerini oluşturduğunu ifade eder. </w:t>
            </w:r>
          </w:p>
          <w:p w:rsidR="00C0460B" w:rsidRPr="00687D3C" w:rsidRDefault="00C0460B" w:rsidP="00C046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2-Embriyonun sağlıklı gelişebilmesi için anne adayının nelere dikkat etmesi gerektiğini sıralar. </w:t>
            </w:r>
          </w:p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7F1220" w:rsidRPr="00687D3C" w:rsidTr="00ED300B">
        <w:trPr>
          <w:cantSplit/>
          <w:trHeight w:val="1661"/>
        </w:trPr>
        <w:tc>
          <w:tcPr>
            <w:tcW w:w="547" w:type="dxa"/>
            <w:vMerge/>
            <w:shd w:val="clear" w:color="auto" w:fill="737373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F1220" w:rsidRPr="00687D3C" w:rsidRDefault="00C52F89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Ergenlik dönemini bilir.</w:t>
            </w:r>
          </w:p>
        </w:tc>
        <w:tc>
          <w:tcPr>
            <w:tcW w:w="3240" w:type="dxa"/>
            <w:shd w:val="clear" w:color="auto" w:fill="auto"/>
          </w:tcPr>
          <w:p w:rsidR="007F1220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1-Çocukluktan ergenliğe geçişte meydana gelen bedensel ve ruhsal değişimleri sıralar.</w:t>
            </w:r>
          </w:p>
        </w:tc>
        <w:tc>
          <w:tcPr>
            <w:tcW w:w="2826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F1220" w:rsidRPr="00687D3C" w:rsidRDefault="007F1220" w:rsidP="00D65008">
            <w:pPr>
              <w:rPr>
                <w:sz w:val="18"/>
                <w:szCs w:val="18"/>
              </w:rPr>
            </w:pPr>
          </w:p>
        </w:tc>
      </w:tr>
      <w:tr w:rsidR="00C0460B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C0460B" w:rsidRPr="00687D3C" w:rsidRDefault="00C046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Hayvanlardaki üreme, büyüme ve gelişmeyi bilir.</w:t>
            </w:r>
          </w:p>
        </w:tc>
        <w:tc>
          <w:tcPr>
            <w:tcW w:w="3240" w:type="dxa"/>
            <w:shd w:val="clear" w:color="auto" w:fill="auto"/>
          </w:tcPr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1-Hayvanların farklı çoğalma şekillerine sahip olduğunu açıklar. </w:t>
            </w:r>
          </w:p>
          <w:p w:rsidR="00C0460B" w:rsidRPr="00687D3C" w:rsidRDefault="00C046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2-Gelişim dönemlerinde başkalaşım geçiren hayvanlara örnek verir.</w:t>
            </w:r>
          </w:p>
        </w:tc>
        <w:tc>
          <w:tcPr>
            <w:tcW w:w="2826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C0460B" w:rsidRPr="00687D3C" w:rsidRDefault="00C0460B" w:rsidP="00D65008">
            <w:pPr>
              <w:rPr>
                <w:sz w:val="18"/>
                <w:szCs w:val="18"/>
              </w:rPr>
            </w:pPr>
          </w:p>
        </w:tc>
      </w:tr>
    </w:tbl>
    <w:p w:rsidR="007F1220" w:rsidRPr="00E07CA8" w:rsidRDefault="004B1A55" w:rsidP="00D135BE">
      <w:pPr>
        <w:jc w:val="center"/>
        <w:rPr>
          <w:b/>
        </w:rPr>
      </w:pPr>
      <w:r>
        <w:rPr>
          <w:b/>
        </w:rPr>
        <w:t>2016-2017</w:t>
      </w:r>
      <w:r w:rsidR="004927C1" w:rsidRPr="00E07CA8">
        <w:rPr>
          <w:b/>
        </w:rPr>
        <w:t xml:space="preserve"> EĞİTİM ÖĞRETİM YILI BAYIR </w:t>
      </w:r>
      <w:r w:rsidR="005524D6" w:rsidRPr="00E07CA8">
        <w:rPr>
          <w:b/>
        </w:rPr>
        <w:t>ORTAOKULU</w:t>
      </w:r>
      <w:r w:rsidR="00D135BE" w:rsidRPr="00E07CA8">
        <w:rPr>
          <w:b/>
        </w:rPr>
        <w:t>. 6.SINIF</w:t>
      </w:r>
      <w:r w:rsidR="00D135BE" w:rsidRPr="00E07CA8">
        <w:rPr>
          <w:b/>
        </w:rPr>
        <w:tab/>
      </w:r>
    </w:p>
    <w:p w:rsidR="00C56866" w:rsidRPr="00E07CA8" w:rsidRDefault="00C56866" w:rsidP="00C56866">
      <w:pPr>
        <w:jc w:val="center"/>
        <w:rPr>
          <w:b/>
        </w:rPr>
      </w:pPr>
      <w:r w:rsidRPr="00E07CA8">
        <w:rPr>
          <w:b/>
        </w:rPr>
        <w:t xml:space="preserve">FEN </w:t>
      </w:r>
      <w:r w:rsidR="004927C1" w:rsidRPr="00E07CA8">
        <w:rPr>
          <w:b/>
        </w:rPr>
        <w:t>BİLİMLERİ</w:t>
      </w:r>
      <w:r w:rsidRPr="00E07CA8">
        <w:rPr>
          <w:b/>
        </w:rPr>
        <w:t xml:space="preserve"> </w:t>
      </w:r>
      <w:r w:rsidR="009F4AB0" w:rsidRPr="00E07CA8">
        <w:rPr>
          <w:b/>
        </w:rPr>
        <w:t xml:space="preserve">YILLIK </w:t>
      </w:r>
      <w:r w:rsidRPr="00E07CA8">
        <w:rPr>
          <w:b/>
        </w:rPr>
        <w:t>B</w:t>
      </w:r>
      <w:r w:rsidR="00F86EAF" w:rsidRPr="00E07CA8">
        <w:rPr>
          <w:b/>
        </w:rPr>
        <w:t>İREYSELLEŞ</w:t>
      </w:r>
      <w:r w:rsidR="00F134B9" w:rsidRPr="00E07CA8">
        <w:rPr>
          <w:b/>
        </w:rPr>
        <w:t xml:space="preserve">TİRİLMİŞ EĞİTİM </w:t>
      </w:r>
      <w:r w:rsidRPr="00E07CA8">
        <w:rPr>
          <w:b/>
        </w:rPr>
        <w:t>ÇALIŞMA PLANI</w:t>
      </w:r>
    </w:p>
    <w:p w:rsidR="00D135BE" w:rsidRPr="00E07CA8" w:rsidRDefault="00D135BE" w:rsidP="00D135BE">
      <w:pPr>
        <w:jc w:val="center"/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KASIM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828CC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Çiçekli bir bitkide üremeyi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1-Çiçeğin kısımlarını gösterir.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2-Çiçekli bir bitkide tozlaşmayı sağlayan etkenleri belirtir.  3-Birçok meyve ve tohumun hayvanlar ve insanlar için besin kaynağı olduğunu örnekleriyle sunar. </w:t>
            </w:r>
          </w:p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0828CC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Çiçekli bitkilerde </w:t>
            </w:r>
            <w:proofErr w:type="gramStart"/>
            <w:r w:rsidRPr="00687D3C">
              <w:rPr>
                <w:sz w:val="18"/>
                <w:szCs w:val="18"/>
              </w:rPr>
              <w:t>üremeyi,bitkilerde</w:t>
            </w:r>
            <w:proofErr w:type="gramEnd"/>
            <w:r w:rsidRPr="00687D3C">
              <w:rPr>
                <w:sz w:val="18"/>
                <w:szCs w:val="18"/>
              </w:rPr>
              <w:t xml:space="preserve"> çimlenme ve gelişmeyi,cismin hareketini ve kuvvetin yönü ve ölçümü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828CC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Bitkilerde çimlenme, büyüme ve gelişmeyi bilir. 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1-Çimlenmeye etki eden faktörleri sıralar2-Büyüme için gerekli etkenleri sıralar. 3-Organik tarımın insanlık için önemini fark eder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Bir doğru boyunca sabit süratle hareket eden cismi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1-Hareketli cisimlerin hareketlerinden dolayı bir enerjiye sahip olduğu açıklar.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  <w:tr w:rsidR="000828CC" w:rsidRPr="00687D3C" w:rsidTr="00D65008">
        <w:trPr>
          <w:cantSplit/>
          <w:trHeight w:val="1954"/>
        </w:trPr>
        <w:tc>
          <w:tcPr>
            <w:tcW w:w="547" w:type="dxa"/>
            <w:vMerge/>
            <w:shd w:val="clear" w:color="auto" w:fill="737373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828CC" w:rsidRPr="00687D3C" w:rsidRDefault="000828CC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Kuvvetin yönü ve ölçümünü bilir.</w:t>
            </w:r>
          </w:p>
        </w:tc>
        <w:tc>
          <w:tcPr>
            <w:tcW w:w="3240" w:type="dxa"/>
            <w:shd w:val="clear" w:color="auto" w:fill="auto"/>
          </w:tcPr>
          <w:p w:rsidR="000828CC" w:rsidRPr="00687D3C" w:rsidRDefault="00A0607B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</w:t>
            </w:r>
            <w:r w:rsidR="000828CC" w:rsidRPr="00687D3C">
              <w:rPr>
                <w:sz w:val="18"/>
                <w:szCs w:val="18"/>
              </w:rPr>
              <w:t xml:space="preserve">-Kuvvetin birimini Newton olarak belirtir.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2-Kuvveti dinamometre ile ölçer. </w:t>
            </w:r>
          </w:p>
          <w:p w:rsidR="000828CC" w:rsidRPr="00687D3C" w:rsidRDefault="000828CC" w:rsidP="000828C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3-Bir cisme etki eden kuvvetin yönünü belirtir ve çizerek gösterir.</w:t>
            </w:r>
          </w:p>
        </w:tc>
        <w:tc>
          <w:tcPr>
            <w:tcW w:w="2826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828CC" w:rsidRPr="00687D3C" w:rsidRDefault="000828CC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F75596" w:rsidRPr="00687D3C" w:rsidRDefault="00A572D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9-Cisimlere etki eden kuvvetleri bilir</w:t>
            </w:r>
          </w:p>
        </w:tc>
        <w:tc>
          <w:tcPr>
            <w:tcW w:w="3240" w:type="dxa"/>
            <w:shd w:val="clear" w:color="auto" w:fill="auto"/>
          </w:tcPr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cisme etki eden kuvvetlerin yönlerini gösteren çizimler yapar. </w:t>
            </w:r>
          </w:p>
          <w:p w:rsidR="00A572DB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cisme etki eden net kuvvetin 0 olması durumunda cismin dengelenmiş kuvvetler etkisinde olduğunu belirtir. </w:t>
            </w:r>
          </w:p>
          <w:p w:rsidR="00F75596" w:rsidRPr="00687D3C" w:rsidRDefault="00A572DB" w:rsidP="00A572D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 Bir cisme etki eden net kuvvetin 0 olmaması durumunda cismin dengelenmemiş kuvvetler etkisinde olduğunu belirtir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723917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Cismin </w:t>
            </w:r>
            <w:proofErr w:type="gramStart"/>
            <w:r w:rsidRPr="00687D3C">
              <w:rPr>
                <w:sz w:val="18"/>
                <w:szCs w:val="18"/>
              </w:rPr>
              <w:t>ağırlığı ,madde</w:t>
            </w:r>
            <w:proofErr w:type="gramEnd"/>
            <w:r w:rsidRPr="00687D3C">
              <w:rPr>
                <w:sz w:val="18"/>
                <w:szCs w:val="18"/>
              </w:rPr>
              <w:t xml:space="preserve"> ve  özellikleri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F75596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328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10- Ağırlığı bilir. 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çekimi kuvvetinin dünya üzerindeki her noktada kütleler üzerine Dünya’nın merkezine doğru etkilediğini belirtir.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2-Ağırlığı bir kuvvet olarak tanımlar ve dinamometre ile ölçer.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120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11-Maddenin yapıtaşları olan atomları bilir.</w:t>
            </w:r>
          </w:p>
        </w:tc>
        <w:tc>
          <w:tcPr>
            <w:tcW w:w="3240" w:type="dxa"/>
            <w:shd w:val="clear" w:color="auto" w:fill="auto"/>
          </w:tcPr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görünmez küçük parçalara bölünebildiğini deney yaparak fark eder.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2-Maddenin küreye benzer yapıtaşlarını atom şeklinde adlandırır. </w:t>
            </w:r>
          </w:p>
          <w:p w:rsidR="00974298" w:rsidRPr="00687D3C" w:rsidRDefault="00974298" w:rsidP="00974298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3-Atomların daha da küçük parçacıklardan oluştuğunu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974298" w:rsidRPr="00687D3C" w:rsidTr="00ED300B">
        <w:trPr>
          <w:cantSplit/>
          <w:trHeight w:val="1407"/>
        </w:trPr>
        <w:tc>
          <w:tcPr>
            <w:tcW w:w="547" w:type="dxa"/>
            <w:vMerge/>
            <w:shd w:val="clear" w:color="auto" w:fill="737373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974298" w:rsidRPr="00687D3C" w:rsidRDefault="00974298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974298" w:rsidRPr="00687D3C" w:rsidRDefault="0050109C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50109C" w:rsidRPr="00687D3C" w:rsidRDefault="0050109C" w:rsidP="0050109C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farklı olmasından yola çıkarak atomlarında farklı olabileceği sonucuna ulaşır. </w:t>
            </w:r>
          </w:p>
          <w:p w:rsidR="00974298" w:rsidRPr="00687D3C" w:rsidRDefault="00974298" w:rsidP="0050109C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974298" w:rsidRPr="00687D3C" w:rsidRDefault="00974298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954"/>
        </w:trPr>
        <w:tc>
          <w:tcPr>
            <w:tcW w:w="547" w:type="dxa"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12- Maddelerin özellikleriyle tanecikli yapısı arasında ilişki kurar.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2-Aynı cins atomlardan oluşmuş maddeleri element şeklinde adlandırır.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3-Her molekülde belirli sayıda atom bulunduğu çıkarımını yapar.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OCAK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0603C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Fiziksel ve kimyasal değişimleri bilir.  </w:t>
            </w:r>
          </w:p>
        </w:tc>
        <w:tc>
          <w:tcPr>
            <w:tcW w:w="3240" w:type="dxa"/>
            <w:shd w:val="clear" w:color="auto" w:fill="auto"/>
          </w:tcPr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1-Maddenin sadece görünümünün değiştiği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2-Bir maddenin değişerek başka bir maddeye/maddelere dönüştüğü olaylara örnekler verir.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3-Fiziksel değişimlerde maddenin kimlik değiştirmediğini vurgular. </w:t>
            </w:r>
          </w:p>
          <w:p w:rsidR="000603C3" w:rsidRPr="00687D3C" w:rsidRDefault="000603C3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4-Kimyasal değişimlerde madde kimliğinin değiştiğini fark eder.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F26184" w:rsidRPr="00687D3C" w:rsidRDefault="00FD48A8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Maddenin halleri </w:t>
            </w:r>
          </w:p>
          <w:p w:rsidR="000603C3" w:rsidRPr="00687D3C" w:rsidRDefault="00F26184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</w:t>
            </w:r>
            <w:proofErr w:type="gramStart"/>
            <w:r w:rsidRPr="00687D3C">
              <w:rPr>
                <w:sz w:val="18"/>
                <w:szCs w:val="18"/>
              </w:rPr>
              <w:t>ile</w:t>
            </w:r>
            <w:proofErr w:type="gramEnd"/>
            <w:r w:rsidRPr="00687D3C">
              <w:rPr>
                <w:sz w:val="18"/>
                <w:szCs w:val="18"/>
              </w:rPr>
              <w:t xml:space="preserve">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0603C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0603C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0603C3" w:rsidRPr="00687D3C" w:rsidRDefault="000603C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0603C3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0603C3" w:rsidRPr="00687D3C" w:rsidRDefault="00A315ED" w:rsidP="00A315ED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0603C3" w:rsidRPr="00687D3C" w:rsidRDefault="000603C3" w:rsidP="00F75596">
            <w:pPr>
              <w:rPr>
                <w:sz w:val="18"/>
                <w:szCs w:val="18"/>
              </w:rPr>
            </w:pPr>
          </w:p>
        </w:tc>
      </w:tr>
      <w:tr w:rsidR="00A315ED" w:rsidRPr="00687D3C" w:rsidTr="00D65008">
        <w:trPr>
          <w:cantSplit/>
          <w:trHeight w:val="1783"/>
        </w:trPr>
        <w:tc>
          <w:tcPr>
            <w:tcW w:w="547" w:type="dxa"/>
            <w:vMerge/>
            <w:shd w:val="clear" w:color="auto" w:fill="737373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A315ED" w:rsidRPr="00687D3C" w:rsidRDefault="00A315ED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Maddenin halleri ile tanecikli yapı arasında ilişki kurar.</w:t>
            </w:r>
          </w:p>
        </w:tc>
        <w:tc>
          <w:tcPr>
            <w:tcW w:w="3240" w:type="dxa"/>
            <w:shd w:val="clear" w:color="auto" w:fill="auto"/>
          </w:tcPr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1-Akma özelliklerinden yararlanarak sıvı molekülleri arasında az da olsa boşluk bulunduğu çıkarımını yapar. </w:t>
            </w:r>
          </w:p>
          <w:p w:rsidR="00A315ED" w:rsidRPr="00687D3C" w:rsidRDefault="00A315ED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2-Gazların ve sıvıların akma özelliklerinden, moleküllerinin öteleme hareketi yapabildiği çıkarımına ulaşır. </w:t>
            </w:r>
          </w:p>
          <w:p w:rsidR="00A315ED" w:rsidRPr="00687D3C" w:rsidRDefault="00ED300B" w:rsidP="00420D67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3-Katılarda atom ve moleküllerin öteleme hareketi yapmadığını tahmin eder.</w:t>
            </w:r>
          </w:p>
        </w:tc>
        <w:tc>
          <w:tcPr>
            <w:tcW w:w="2826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A315ED" w:rsidRPr="00687D3C" w:rsidRDefault="00A315ED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p w:rsidR="00ED300B" w:rsidRPr="00687D3C" w:rsidRDefault="00ED300B" w:rsidP="007F1220">
      <w:pPr>
        <w:rPr>
          <w:sz w:val="18"/>
          <w:szCs w:val="18"/>
        </w:rPr>
      </w:pPr>
    </w:p>
    <w:p w:rsidR="00ED300B" w:rsidRDefault="00ED300B" w:rsidP="007F1220">
      <w:pPr>
        <w:rPr>
          <w:sz w:val="18"/>
          <w:szCs w:val="18"/>
        </w:rPr>
      </w:pPr>
    </w:p>
    <w:p w:rsidR="00687D3C" w:rsidRPr="00687D3C" w:rsidRDefault="00687D3C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F75596" w:rsidRPr="00687D3C" w:rsidTr="00ED300B">
        <w:trPr>
          <w:cantSplit/>
          <w:trHeight w:val="1216"/>
        </w:trPr>
        <w:tc>
          <w:tcPr>
            <w:tcW w:w="547" w:type="dxa"/>
            <w:vMerge/>
            <w:shd w:val="clear" w:color="auto" w:fill="737373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  <w:vAlign w:val="center"/>
          </w:tcPr>
          <w:p w:rsidR="009A0C0A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Elektrik enerjisini ileten ve eletmeyen maddeleri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 elektrik enerjisini iletme bakımından iletken ve yalıtkan maddeler olarak sınıflandırır.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2-Metallerin iletken, plastiklerin ise yalıtkan olduğunu fark eder. </w:t>
            </w:r>
          </w:p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 w:val="restart"/>
            <w:shd w:val="clear" w:color="auto" w:fill="auto"/>
          </w:tcPr>
          <w:p w:rsidR="00F75596" w:rsidRPr="00687D3C" w:rsidRDefault="00F75596" w:rsidP="00F75596">
            <w:pPr>
              <w:rPr>
                <w:sz w:val="18"/>
                <w:szCs w:val="18"/>
              </w:rPr>
            </w:pPr>
          </w:p>
        </w:tc>
      </w:tr>
      <w:tr w:rsidR="00E23EBA" w:rsidRPr="00687D3C" w:rsidTr="00ED300B">
        <w:trPr>
          <w:cantSplit/>
          <w:trHeight w:val="1234"/>
        </w:trPr>
        <w:tc>
          <w:tcPr>
            <w:tcW w:w="547" w:type="dxa"/>
            <w:vMerge/>
            <w:shd w:val="clear" w:color="auto" w:fill="737373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23EBA" w:rsidRPr="00687D3C" w:rsidRDefault="00E23EBA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Elektrik enerjisini ileten ve eletmeyen maddeleri bilir. </w:t>
            </w:r>
          </w:p>
        </w:tc>
        <w:tc>
          <w:tcPr>
            <w:tcW w:w="3240" w:type="dxa"/>
            <w:shd w:val="clear" w:color="auto" w:fill="auto"/>
          </w:tcPr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3-Bazı sıvı maddelerin iletken bazılarının ise yalıtkan olduğunu fark eder.  </w:t>
            </w:r>
          </w:p>
          <w:p w:rsidR="00E23EBA" w:rsidRPr="00687D3C" w:rsidRDefault="00E23EBA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4-Kendisi ve çevresindekilerin güvenliği açısından elektrik çapmasına karşı alınması gereken önlemleri listeler.</w:t>
            </w:r>
          </w:p>
        </w:tc>
        <w:tc>
          <w:tcPr>
            <w:tcW w:w="2826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23EBA" w:rsidRPr="00687D3C" w:rsidRDefault="00E23EBA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31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İletkenlerde elektrik enerjisinin iletildiğini bilir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1-Bir elektrik devresindeki ampulün parlaklığının devredeki iletkenin uzunluğu, dik kesit alanı ve cinsinin değişmesiyle değişebileceğini fark eder. 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2-Yalıtkanların direncinin iletkenlere göre çok daha büyük olduğunu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MART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ED300B">
        <w:trPr>
          <w:cantSplit/>
          <w:trHeight w:val="84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Destek ve hareket sistemini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1-Kemiğin kısımlarını ve görevlerini belirtir.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2-İskelette kıkırdağın önemini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3-Eklemleri oynar, yarı oynar ve oynamaz olarak sınıflandırarak örnekler verir.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4-Kasları çizgili, düz ve kalp kası olarak sınıflandırarak örnekler verir.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Destek ve hareket </w:t>
            </w:r>
            <w:proofErr w:type="gramStart"/>
            <w:r w:rsidRPr="00687D3C">
              <w:rPr>
                <w:sz w:val="18"/>
                <w:szCs w:val="18"/>
              </w:rPr>
              <w:t>sistemini,Dolaşım</w:t>
            </w:r>
            <w:proofErr w:type="gramEnd"/>
            <w:r w:rsidRPr="00687D3C">
              <w:rPr>
                <w:sz w:val="18"/>
                <w:szCs w:val="18"/>
              </w:rPr>
              <w:t xml:space="preserve"> sitemi,Solunum sitemi,Bağışıklık,Maddenin tanecikli yapısı ,Isı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1-Kan grupları arasındaki kan alış-veriş şemasını çizer.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Dolaşım sistemi ve bağışıklığı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2-Kalp ve damar sağlığını korumak amacıyla öneriler sunar. -Vücudun zararlı mikroorganizmalara karşı doğal engelleri olduğunu fark eder. </w:t>
            </w:r>
          </w:p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2-Aşı, serum ve ilaçların önemini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976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Solunum sistemini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1-Akciğerlerin yapısını açıklayarak, alveol-kılcal damar arasındaki gaz alış verişini anlatır.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2-Solunum sisteminin sağlığını korumak için öneriler sunar.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9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Maddenin tanecikli yapısı ve ısı arasındaki ilişkiyi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1-Maddelerin ısındıkça taneciklerinin hızlandığını belirtir.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F75596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F75596" w:rsidRPr="00687D3C" w:rsidRDefault="00B30B44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NİSAN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F75596" w:rsidRPr="00687D3C" w:rsidRDefault="00F75596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F75596" w:rsidRPr="00687D3C" w:rsidRDefault="00F75596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65008">
        <w:trPr>
          <w:cantSplit/>
          <w:trHeight w:val="1790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Isının yayılma yollarını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1-Isıyı iyi ileten katıları ısı iletkeni olarak adlandırır.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 Isıyı iyi iletmeyen katıları ısı yalıtkanı olarak adlandırır. 1-Yüzeyi koyu renkli cisimlerin, açık renklilerden daha hızlı ısınmasının nedenini açıklar.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707EF3" w:rsidRPr="00687D3C" w:rsidRDefault="0009100B" w:rsidP="00F75596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Isının yayılma </w:t>
            </w:r>
            <w:proofErr w:type="gramStart"/>
            <w:r w:rsidRPr="00687D3C">
              <w:rPr>
                <w:sz w:val="18"/>
                <w:szCs w:val="18"/>
              </w:rPr>
              <w:t>yolları,Isı</w:t>
            </w:r>
            <w:proofErr w:type="gramEnd"/>
            <w:r w:rsidRPr="00687D3C">
              <w:rPr>
                <w:sz w:val="18"/>
                <w:szCs w:val="18"/>
              </w:rPr>
              <w:t xml:space="preserve"> yalıtımının önemi ve Işığın yansıması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</w:r>
            <w:r w:rsidRPr="00687D3C">
              <w:rPr>
                <w:color w:val="000000"/>
                <w:sz w:val="18"/>
                <w:szCs w:val="18"/>
              </w:rPr>
              <w:lastRenderedPageBreak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 yalıtımının teknolojik önemini belirtir.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1-Yalıtımın hangi durumlarda gerekli olabileceğini tahmin eder.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2-Binalarda yalıtımın enerji tüketimi ile ilişkisini açıklar.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Isının yayılma yollarını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1-Isı yalıtım kaplarının yüzeylerinin neden parlak kaplandığını ifade eder.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685"/>
        </w:trPr>
        <w:tc>
          <w:tcPr>
            <w:tcW w:w="547" w:type="dxa"/>
            <w:vMerge/>
            <w:shd w:val="clear" w:color="auto" w:fill="737373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Işığın yansımasını bilir. 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madde ile karşılaştığında yansıyabileceğini keşfeder. 2-Düzgün ve dağınık yansımayı keşfeder. </w:t>
            </w:r>
          </w:p>
        </w:tc>
        <w:tc>
          <w:tcPr>
            <w:tcW w:w="2826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707EF3" w:rsidRPr="00687D3C" w:rsidRDefault="00707EF3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500"/>
        <w:gridCol w:w="3093"/>
        <w:gridCol w:w="3240"/>
        <w:gridCol w:w="2826"/>
        <w:gridCol w:w="2547"/>
        <w:gridCol w:w="2727"/>
      </w:tblGrid>
      <w:tr w:rsidR="00ED300B" w:rsidRPr="00687D3C" w:rsidTr="00D65008">
        <w:trPr>
          <w:cantSplit/>
          <w:trHeight w:val="1602"/>
        </w:trPr>
        <w:tc>
          <w:tcPr>
            <w:tcW w:w="547" w:type="dxa"/>
            <w:vMerge w:val="restart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MAYIS</w:t>
            </w: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93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26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4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27" w:type="dxa"/>
            <w:shd w:val="clear" w:color="auto" w:fill="737373"/>
            <w:vAlign w:val="center"/>
          </w:tcPr>
          <w:p w:rsidR="00ED300B" w:rsidRPr="00687D3C" w:rsidRDefault="00ED300B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ED300B" w:rsidRPr="00687D3C" w:rsidTr="00687D3C">
        <w:trPr>
          <w:cantSplit/>
          <w:trHeight w:val="1123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ED300B">
            <w:pPr>
              <w:ind w:left="113" w:right="113"/>
              <w:jc w:val="right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Aynaları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1-Işığın düz, çukur ve tümsek aynalarda nasıl yansıdığını keşfeder. </w:t>
            </w:r>
          </w:p>
        </w:tc>
        <w:tc>
          <w:tcPr>
            <w:tcW w:w="2826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Aynalar,Ses</w:t>
            </w:r>
            <w:proofErr w:type="gramEnd"/>
            <w:r w:rsidRPr="00687D3C">
              <w:rPr>
                <w:sz w:val="18"/>
                <w:szCs w:val="18"/>
              </w:rPr>
              <w:t xml:space="preserve"> dalgalarının madde ile etkileşimi ,Kayaçlar ve fosiller ile ilgili bilgilerinin gözlenmesi.</w:t>
            </w:r>
          </w:p>
        </w:tc>
        <w:tc>
          <w:tcPr>
            <w:tcW w:w="2547" w:type="dxa"/>
            <w:vMerge w:val="restart"/>
            <w:shd w:val="clear" w:color="auto" w:fill="auto"/>
          </w:tcPr>
          <w:p w:rsidR="00ED300B" w:rsidRPr="00687D3C" w:rsidRDefault="00ED300B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ED300B" w:rsidRPr="00687D3C" w:rsidRDefault="00ED300B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ED300B" w:rsidRPr="00687D3C" w:rsidRDefault="00ED300B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ED300B" w:rsidRPr="00687D3C" w:rsidRDefault="00ED300B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 xml:space="preserve">-cevap,sözel </w:t>
            </w:r>
            <w:r w:rsidRPr="00687D3C">
              <w:rPr>
                <w:sz w:val="18"/>
                <w:szCs w:val="18"/>
              </w:rPr>
              <w:lastRenderedPageBreak/>
              <w:t>ipucu,görsel ipucu,model olma</w:t>
            </w:r>
          </w:p>
          <w:p w:rsidR="00ED300B" w:rsidRPr="00687D3C" w:rsidRDefault="00ED300B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27" w:type="dxa"/>
            <w:vMerge w:val="restart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65008">
        <w:trPr>
          <w:cantSplit/>
          <w:trHeight w:val="1435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Ses dalgalarının madde ile etkileşimini bilir.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1-Sesin her yönde dalgalar halinde yayıldığını fark eder. 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ED300B">
        <w:trPr>
          <w:cantSplit/>
          <w:trHeight w:val="1242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3.HAFTA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Kayaç ve madenleri bilir. </w:t>
            </w: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1-Madenlerin teknoloji ham madde olarak önemini açıklar. 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687D3C">
        <w:trPr>
          <w:cantSplit/>
          <w:trHeight w:val="1296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4.HAFTA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 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vMerge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  <w:tr w:rsidR="00ED300B" w:rsidRPr="00687D3C" w:rsidTr="00D570A9">
        <w:trPr>
          <w:cantSplit/>
          <w:trHeight w:val="1160"/>
        </w:trPr>
        <w:tc>
          <w:tcPr>
            <w:tcW w:w="547" w:type="dxa"/>
            <w:vMerge/>
            <w:shd w:val="clear" w:color="auto" w:fill="737373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shd w:val="clear" w:color="auto" w:fill="737373"/>
            <w:textDirection w:val="btLr"/>
          </w:tcPr>
          <w:p w:rsidR="00ED300B" w:rsidRPr="00687D3C" w:rsidRDefault="00ED300B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5. HAFTA</w:t>
            </w:r>
          </w:p>
        </w:tc>
        <w:tc>
          <w:tcPr>
            <w:tcW w:w="3093" w:type="dxa"/>
            <w:shd w:val="clear" w:color="auto" w:fill="auto"/>
          </w:tcPr>
          <w:p w:rsidR="00ED300B" w:rsidRPr="00687D3C" w:rsidRDefault="00ED300B" w:rsidP="00ED300B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Fosilleri bilir.</w:t>
            </w:r>
          </w:p>
          <w:p w:rsidR="00ED300B" w:rsidRPr="00687D3C" w:rsidRDefault="00ED300B" w:rsidP="0083605F">
            <w:pPr>
              <w:rPr>
                <w:sz w:val="18"/>
                <w:szCs w:val="18"/>
              </w:rPr>
            </w:pPr>
          </w:p>
        </w:tc>
        <w:tc>
          <w:tcPr>
            <w:tcW w:w="3240" w:type="dxa"/>
            <w:shd w:val="clear" w:color="auto" w:fill="auto"/>
          </w:tcPr>
          <w:p w:rsidR="00ED300B" w:rsidRPr="00687D3C" w:rsidRDefault="00ED300B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1-Eski zamanlardan kalma canlı kalıntıları, gövde kalıpları veya izlerinin fosil olarak nitelendirildiğini belirtir.</w:t>
            </w:r>
          </w:p>
        </w:tc>
        <w:tc>
          <w:tcPr>
            <w:tcW w:w="2826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54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  <w:tc>
          <w:tcPr>
            <w:tcW w:w="2727" w:type="dxa"/>
            <w:shd w:val="clear" w:color="auto" w:fill="auto"/>
          </w:tcPr>
          <w:p w:rsidR="00ED300B" w:rsidRPr="00687D3C" w:rsidRDefault="00ED300B" w:rsidP="00F75596">
            <w:pPr>
              <w:rPr>
                <w:sz w:val="18"/>
                <w:szCs w:val="18"/>
              </w:rPr>
            </w:pPr>
          </w:p>
        </w:tc>
      </w:tr>
    </w:tbl>
    <w:p w:rsidR="00F75596" w:rsidRPr="00687D3C" w:rsidRDefault="00F75596" w:rsidP="007F1220">
      <w:pPr>
        <w:rPr>
          <w:sz w:val="18"/>
          <w:szCs w:val="18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3060"/>
        <w:gridCol w:w="3240"/>
        <w:gridCol w:w="2880"/>
        <w:gridCol w:w="2520"/>
        <w:gridCol w:w="2700"/>
      </w:tblGrid>
      <w:tr w:rsidR="002534E9" w:rsidRPr="00687D3C" w:rsidTr="00D570A9">
        <w:trPr>
          <w:cantSplit/>
          <w:trHeight w:val="1266"/>
        </w:trPr>
        <w:tc>
          <w:tcPr>
            <w:tcW w:w="540" w:type="dxa"/>
            <w:vMerge w:val="restart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9A0BFA" w:rsidRPr="00687D3C" w:rsidRDefault="002534E9" w:rsidP="00D65008">
            <w:pPr>
              <w:ind w:right="113"/>
              <w:jc w:val="center"/>
              <w:rPr>
                <w:b/>
                <w:sz w:val="18"/>
                <w:szCs w:val="18"/>
              </w:rPr>
            </w:pPr>
            <w:r w:rsidRPr="00687D3C">
              <w:rPr>
                <w:b/>
                <w:sz w:val="18"/>
                <w:szCs w:val="18"/>
              </w:rPr>
              <w:t>HAZİRAN</w:t>
            </w:r>
          </w:p>
        </w:tc>
        <w:tc>
          <w:tcPr>
            <w:tcW w:w="540" w:type="dxa"/>
            <w:shd w:val="clear" w:color="auto" w:fill="737373"/>
            <w:textDirection w:val="btLr"/>
          </w:tcPr>
          <w:p w:rsidR="009A0BFA" w:rsidRPr="00687D3C" w:rsidRDefault="009A0BFA" w:rsidP="00D65008">
            <w:pPr>
              <w:ind w:left="113" w:right="113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HAFTA</w:t>
            </w:r>
          </w:p>
        </w:tc>
        <w:tc>
          <w:tcPr>
            <w:tcW w:w="306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YILLIK AMAÇ</w:t>
            </w:r>
          </w:p>
        </w:tc>
        <w:tc>
          <w:tcPr>
            <w:tcW w:w="324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KISA DÖNEMLİ AMAÇ</w:t>
            </w:r>
          </w:p>
        </w:tc>
        <w:tc>
          <w:tcPr>
            <w:tcW w:w="288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DAVRANIŞLARIN DEĞERLENDİRİLMESİ</w:t>
            </w:r>
          </w:p>
        </w:tc>
        <w:tc>
          <w:tcPr>
            <w:tcW w:w="252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ARAÇ YÖNTEM VE TEKNİKLER</w:t>
            </w:r>
          </w:p>
        </w:tc>
        <w:tc>
          <w:tcPr>
            <w:tcW w:w="2700" w:type="dxa"/>
            <w:shd w:val="clear" w:color="auto" w:fill="737373"/>
            <w:vAlign w:val="center"/>
          </w:tcPr>
          <w:p w:rsidR="009A0BFA" w:rsidRPr="00687D3C" w:rsidRDefault="009A0BFA" w:rsidP="00D65008">
            <w:pPr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DEĞERLENDİRME</w:t>
            </w:r>
          </w:p>
        </w:tc>
      </w:tr>
      <w:tr w:rsidR="00707EF3" w:rsidRPr="00687D3C" w:rsidTr="00D570A9">
        <w:trPr>
          <w:cantSplit/>
          <w:trHeight w:val="1430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1.HAFTA</w:t>
            </w:r>
          </w:p>
        </w:tc>
        <w:tc>
          <w:tcPr>
            <w:tcW w:w="306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Toprak çeşitleri ve erozyonu bilir.</w:t>
            </w:r>
          </w:p>
        </w:tc>
        <w:tc>
          <w:tcPr>
            <w:tcW w:w="3240" w:type="dxa"/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1-Toprakları bileşenlerine göre, killi, kumlu, kireçli ve humuslu toprak olarak sınıflandırır.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2-Toprakları erozyondan korumak için bireysel ve iş birliğine dayalı çözüm önerileri sunar.</w:t>
            </w:r>
          </w:p>
        </w:tc>
        <w:tc>
          <w:tcPr>
            <w:tcW w:w="2880" w:type="dxa"/>
            <w:vMerge w:val="restart"/>
            <w:shd w:val="clear" w:color="auto" w:fill="auto"/>
          </w:tcPr>
          <w:p w:rsidR="00707EF3" w:rsidRPr="00687D3C" w:rsidRDefault="005A6225" w:rsidP="002534E9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Toprak </w:t>
            </w:r>
            <w:proofErr w:type="gramStart"/>
            <w:r w:rsidRPr="00687D3C">
              <w:rPr>
                <w:sz w:val="18"/>
                <w:szCs w:val="18"/>
              </w:rPr>
              <w:t>çeşitleri,erozyonu</w:t>
            </w:r>
            <w:proofErr w:type="gramEnd"/>
            <w:r w:rsidRPr="00687D3C">
              <w:rPr>
                <w:sz w:val="18"/>
                <w:szCs w:val="18"/>
              </w:rPr>
              <w:t xml:space="preserve"> ve yer altı suları ve doğal anıtlar </w:t>
            </w:r>
            <w:r w:rsidR="00CF1269" w:rsidRPr="00687D3C">
              <w:rPr>
                <w:sz w:val="18"/>
                <w:szCs w:val="18"/>
              </w:rPr>
              <w:t>ile ilgili bilgilerinin gözlenmesi.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0F7F6A" w:rsidRPr="00687D3C" w:rsidRDefault="000F7F6A" w:rsidP="000F7F6A">
            <w:pPr>
              <w:rPr>
                <w:rStyle w:val="googqs-tidbitgoogqs-tidbit-0"/>
                <w:b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b/>
                <w:color w:val="000000"/>
                <w:sz w:val="18"/>
                <w:szCs w:val="18"/>
              </w:rPr>
              <w:t>Kullanılan araç ve gereçler:</w:t>
            </w:r>
          </w:p>
          <w:p w:rsidR="000F7F6A" w:rsidRPr="00687D3C" w:rsidRDefault="000F7F6A" w:rsidP="000F7F6A">
            <w:pPr>
              <w:rPr>
                <w:rStyle w:val="googqs-tidbitgoogqs-tidbit-0"/>
                <w:color w:val="000000"/>
                <w:sz w:val="18"/>
                <w:szCs w:val="18"/>
              </w:rPr>
            </w:pPr>
            <w:r w:rsidRPr="00687D3C">
              <w:rPr>
                <w:rStyle w:val="googqs-tidbitgoogqs-tidbit-0"/>
                <w:color w:val="000000"/>
                <w:sz w:val="18"/>
                <w:szCs w:val="18"/>
              </w:rPr>
              <w:t>Üç boyutlu araç-gereçler: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Numuneler</w:t>
            </w:r>
            <w:r w:rsidRPr="00687D3C">
              <w:rPr>
                <w:color w:val="000000"/>
                <w:sz w:val="18"/>
                <w:szCs w:val="18"/>
              </w:rPr>
              <w:br/>
              <w:t>Modeller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Basılı gereçler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Yazı ve gösterim tahtası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Hareketsiz resimler</w:t>
            </w:r>
          </w:p>
          <w:p w:rsidR="000F7F6A" w:rsidRPr="00687D3C" w:rsidRDefault="000F7F6A" w:rsidP="000F7F6A">
            <w:pPr>
              <w:rPr>
                <w:color w:val="000000"/>
                <w:sz w:val="18"/>
                <w:szCs w:val="18"/>
              </w:rPr>
            </w:pPr>
            <w:r w:rsidRPr="00687D3C">
              <w:rPr>
                <w:color w:val="000000"/>
                <w:sz w:val="18"/>
                <w:szCs w:val="18"/>
              </w:rPr>
              <w:t>Soyut görsel semboller</w:t>
            </w:r>
            <w:r w:rsidRPr="00687D3C">
              <w:rPr>
                <w:color w:val="000000"/>
                <w:sz w:val="18"/>
                <w:szCs w:val="18"/>
              </w:rPr>
              <w:br/>
              <w:t>Grafikler</w:t>
            </w:r>
          </w:p>
          <w:p w:rsidR="000F7F6A" w:rsidRPr="00687D3C" w:rsidRDefault="000F7F6A" w:rsidP="000F7F6A">
            <w:pPr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687D3C">
              <w:rPr>
                <w:b/>
                <w:color w:val="000000"/>
                <w:sz w:val="18"/>
                <w:szCs w:val="18"/>
              </w:rPr>
              <w:t>Öğrenme,öğretme</w:t>
            </w:r>
            <w:proofErr w:type="gramEnd"/>
            <w:r w:rsidRPr="00687D3C">
              <w:rPr>
                <w:b/>
                <w:color w:val="000000"/>
                <w:sz w:val="18"/>
                <w:szCs w:val="18"/>
              </w:rPr>
              <w:t xml:space="preserve"> yöntem ve teknikler:</w:t>
            </w:r>
          </w:p>
          <w:p w:rsidR="000F7F6A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Anlatım,soru</w:t>
            </w:r>
            <w:proofErr w:type="gramEnd"/>
            <w:r w:rsidRPr="00687D3C">
              <w:rPr>
                <w:sz w:val="18"/>
                <w:szCs w:val="18"/>
              </w:rPr>
              <w:t>-cevap,sözel ipucu,görsel ipucu,model olma</w:t>
            </w:r>
          </w:p>
          <w:p w:rsidR="00707EF3" w:rsidRPr="00687D3C" w:rsidRDefault="000F7F6A" w:rsidP="000F7F6A">
            <w:pPr>
              <w:rPr>
                <w:sz w:val="18"/>
                <w:szCs w:val="18"/>
              </w:rPr>
            </w:pPr>
            <w:proofErr w:type="gramStart"/>
            <w:r w:rsidRPr="00687D3C">
              <w:rPr>
                <w:sz w:val="18"/>
                <w:szCs w:val="18"/>
              </w:rPr>
              <w:t>deney</w:t>
            </w:r>
            <w:proofErr w:type="gramEnd"/>
            <w:r w:rsidRPr="00687D3C">
              <w:rPr>
                <w:sz w:val="18"/>
                <w:szCs w:val="18"/>
              </w:rPr>
              <w:t xml:space="preserve"> yapma, örneklendirme, somutlaştırma.</w:t>
            </w:r>
          </w:p>
        </w:tc>
        <w:tc>
          <w:tcPr>
            <w:tcW w:w="2700" w:type="dxa"/>
            <w:vMerge w:val="restart"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  <w:tr w:rsidR="00707EF3" w:rsidRPr="00687D3C" w:rsidTr="00D570A9">
        <w:trPr>
          <w:cantSplit/>
          <w:trHeight w:val="1407"/>
        </w:trPr>
        <w:tc>
          <w:tcPr>
            <w:tcW w:w="540" w:type="dxa"/>
            <w:vMerge/>
            <w:tcBorders>
              <w:bottom w:val="single" w:sz="4" w:space="0" w:color="auto"/>
            </w:tcBorders>
            <w:shd w:val="clear" w:color="auto" w:fill="737373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737373"/>
            <w:textDirection w:val="btLr"/>
          </w:tcPr>
          <w:p w:rsidR="00707EF3" w:rsidRPr="00687D3C" w:rsidRDefault="00707EF3" w:rsidP="00D65008">
            <w:pPr>
              <w:ind w:left="113" w:right="113"/>
              <w:jc w:val="center"/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2.HAFTA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Yer altı ve yer üstü sularını ve Doğal anıtları bilir.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 xml:space="preserve">1-Yer altı ve yer üstü sularının kullanım alanlarını örneklerle açıklar. </w:t>
            </w:r>
          </w:p>
          <w:p w:rsidR="00707EF3" w:rsidRPr="00687D3C" w:rsidRDefault="00707EF3" w:rsidP="0083605F">
            <w:pPr>
              <w:rPr>
                <w:sz w:val="18"/>
                <w:szCs w:val="18"/>
              </w:rPr>
            </w:pPr>
            <w:r w:rsidRPr="00687D3C">
              <w:rPr>
                <w:sz w:val="18"/>
                <w:szCs w:val="18"/>
              </w:rPr>
              <w:t>2-Doğal anıtların çok uzun bir süreçte oluştuğunu ifade eder. 2-Doğal anıtların tüm insanlığa ait değerler olduğunu fark eder.</w:t>
            </w:r>
          </w:p>
        </w:tc>
        <w:tc>
          <w:tcPr>
            <w:tcW w:w="288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707EF3" w:rsidRPr="00687D3C" w:rsidRDefault="00707EF3" w:rsidP="002534E9">
            <w:pPr>
              <w:rPr>
                <w:sz w:val="18"/>
                <w:szCs w:val="18"/>
              </w:rPr>
            </w:pPr>
          </w:p>
        </w:tc>
      </w:tr>
    </w:tbl>
    <w:p w:rsidR="009A0BFA" w:rsidRPr="00687D3C" w:rsidRDefault="005125B7" w:rsidP="002534E9">
      <w:pPr>
        <w:rPr>
          <w:sz w:val="18"/>
          <w:szCs w:val="18"/>
        </w:rPr>
      </w:pPr>
      <w:hyperlink r:id="rId6" w:history="1">
        <w:r w:rsidR="00B75CDD" w:rsidRPr="00ED7A28">
          <w:rPr>
            <w:rStyle w:val="Kpr"/>
            <w:sz w:val="18"/>
            <w:szCs w:val="18"/>
          </w:rPr>
          <w:t>www.sorubak.com</w:t>
        </w:r>
      </w:hyperlink>
      <w:r w:rsidR="00B75CDD">
        <w:rPr>
          <w:sz w:val="18"/>
          <w:szCs w:val="18"/>
        </w:rPr>
        <w:t xml:space="preserve"> </w:t>
      </w:r>
    </w:p>
    <w:p w:rsidR="00687D3C" w:rsidRDefault="00687D3C"/>
    <w:p w:rsidR="00CE030F" w:rsidRPr="00687D3C" w:rsidRDefault="00D570A9">
      <w:r w:rsidRPr="00687D3C">
        <w:t xml:space="preserve">Arif Özgür ÜLGER                           Burhan DÖLEN                                 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Soner YILMAZ</w:t>
      </w:r>
    </w:p>
    <w:p w:rsidR="00D570A9" w:rsidRPr="00687D3C" w:rsidRDefault="00D570A9">
      <w:r w:rsidRPr="00687D3C">
        <w:t xml:space="preserve">Fen Bilimleri </w:t>
      </w:r>
      <w:proofErr w:type="gramStart"/>
      <w:r w:rsidRPr="00687D3C">
        <w:t>Öğretmeni         Rehber</w:t>
      </w:r>
      <w:proofErr w:type="gramEnd"/>
      <w:r w:rsidRPr="00687D3C">
        <w:t xml:space="preserve"> ve Psikolojik Danışman                Öğrenci Velisi </w:t>
      </w:r>
      <w:r w:rsidRPr="00687D3C">
        <w:tab/>
      </w:r>
      <w:r w:rsidRPr="00687D3C">
        <w:tab/>
      </w:r>
      <w:r w:rsidRPr="00687D3C">
        <w:tab/>
      </w:r>
      <w:r w:rsidRPr="00687D3C">
        <w:tab/>
      </w:r>
      <w:r w:rsidRPr="00687D3C">
        <w:tab/>
        <w:t>Okul Müdürü</w:t>
      </w:r>
    </w:p>
    <w:sectPr w:rsidR="00D570A9" w:rsidRPr="00687D3C" w:rsidSect="0050109C">
      <w:footerReference w:type="even" r:id="rId7"/>
      <w:footerReference w:type="default" r:id="rId8"/>
      <w:pgSz w:w="16838" w:h="11906" w:orient="landscape"/>
      <w:pgMar w:top="1078" w:right="1418" w:bottom="125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D62" w:rsidRDefault="006D6D62">
      <w:r>
        <w:separator/>
      </w:r>
    </w:p>
  </w:endnote>
  <w:endnote w:type="continuationSeparator" w:id="0">
    <w:p w:rsidR="006D6D62" w:rsidRDefault="006D6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5125B7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35BE" w:rsidRDefault="005125B7" w:rsidP="00C97E3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135BE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4B1A55"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D135BE" w:rsidRDefault="00D135BE" w:rsidP="00D135BE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D62" w:rsidRDefault="006D6D62">
      <w:r>
        <w:separator/>
      </w:r>
    </w:p>
  </w:footnote>
  <w:footnote w:type="continuationSeparator" w:id="0">
    <w:p w:rsidR="006D6D62" w:rsidRDefault="006D6D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1220"/>
    <w:rsid w:val="000603C3"/>
    <w:rsid w:val="000828CC"/>
    <w:rsid w:val="0009100B"/>
    <w:rsid w:val="000F7F6A"/>
    <w:rsid w:val="001629C3"/>
    <w:rsid w:val="00184DCC"/>
    <w:rsid w:val="001A4AF0"/>
    <w:rsid w:val="001C3697"/>
    <w:rsid w:val="00233810"/>
    <w:rsid w:val="00236239"/>
    <w:rsid w:val="002534E9"/>
    <w:rsid w:val="002B47D4"/>
    <w:rsid w:val="002B5872"/>
    <w:rsid w:val="002D3022"/>
    <w:rsid w:val="00300713"/>
    <w:rsid w:val="003A7905"/>
    <w:rsid w:val="00400A91"/>
    <w:rsid w:val="00413D1D"/>
    <w:rsid w:val="00420D67"/>
    <w:rsid w:val="004927C1"/>
    <w:rsid w:val="004B1A55"/>
    <w:rsid w:val="0050109C"/>
    <w:rsid w:val="005125B7"/>
    <w:rsid w:val="00524E74"/>
    <w:rsid w:val="005524D6"/>
    <w:rsid w:val="005A4DE1"/>
    <w:rsid w:val="005A6225"/>
    <w:rsid w:val="005E5106"/>
    <w:rsid w:val="00687D3C"/>
    <w:rsid w:val="006D6D62"/>
    <w:rsid w:val="006F7935"/>
    <w:rsid w:val="00707EF3"/>
    <w:rsid w:val="00723917"/>
    <w:rsid w:val="0072484F"/>
    <w:rsid w:val="007304B7"/>
    <w:rsid w:val="00735031"/>
    <w:rsid w:val="00747D59"/>
    <w:rsid w:val="00765864"/>
    <w:rsid w:val="007D7F69"/>
    <w:rsid w:val="007E35C4"/>
    <w:rsid w:val="007F1220"/>
    <w:rsid w:val="0081528C"/>
    <w:rsid w:val="0083605F"/>
    <w:rsid w:val="00872EE2"/>
    <w:rsid w:val="00875BC4"/>
    <w:rsid w:val="00974298"/>
    <w:rsid w:val="009A0BFA"/>
    <w:rsid w:val="009A0C0A"/>
    <w:rsid w:val="009F21D7"/>
    <w:rsid w:val="009F4AB0"/>
    <w:rsid w:val="00A0607B"/>
    <w:rsid w:val="00A25916"/>
    <w:rsid w:val="00A315ED"/>
    <w:rsid w:val="00A441BC"/>
    <w:rsid w:val="00A5310F"/>
    <w:rsid w:val="00A572DB"/>
    <w:rsid w:val="00AC25C8"/>
    <w:rsid w:val="00B30B44"/>
    <w:rsid w:val="00B3702D"/>
    <w:rsid w:val="00B60C56"/>
    <w:rsid w:val="00B75CDD"/>
    <w:rsid w:val="00BE4E87"/>
    <w:rsid w:val="00C02FE6"/>
    <w:rsid w:val="00C0460B"/>
    <w:rsid w:val="00C52F89"/>
    <w:rsid w:val="00C56866"/>
    <w:rsid w:val="00C97E34"/>
    <w:rsid w:val="00CE030F"/>
    <w:rsid w:val="00CF1269"/>
    <w:rsid w:val="00CF3883"/>
    <w:rsid w:val="00D135BE"/>
    <w:rsid w:val="00D41A7E"/>
    <w:rsid w:val="00D570A9"/>
    <w:rsid w:val="00D65008"/>
    <w:rsid w:val="00DB7D9F"/>
    <w:rsid w:val="00DE06A0"/>
    <w:rsid w:val="00E05446"/>
    <w:rsid w:val="00E07CA8"/>
    <w:rsid w:val="00E15A2B"/>
    <w:rsid w:val="00E23EBA"/>
    <w:rsid w:val="00E962A3"/>
    <w:rsid w:val="00EB0D21"/>
    <w:rsid w:val="00EC3407"/>
    <w:rsid w:val="00ED2667"/>
    <w:rsid w:val="00ED300B"/>
    <w:rsid w:val="00EE5980"/>
    <w:rsid w:val="00F134B9"/>
    <w:rsid w:val="00F26184"/>
    <w:rsid w:val="00F26E13"/>
    <w:rsid w:val="00F66C2C"/>
    <w:rsid w:val="00F75596"/>
    <w:rsid w:val="00F86EAF"/>
    <w:rsid w:val="00FD48A8"/>
    <w:rsid w:val="00FF3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F340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F1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B30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D135BE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D135BE"/>
  </w:style>
  <w:style w:type="character" w:styleId="AklamaBavurusu">
    <w:name w:val="annotation reference"/>
    <w:semiHidden/>
    <w:rsid w:val="00D135BE"/>
    <w:rPr>
      <w:sz w:val="16"/>
      <w:szCs w:val="16"/>
    </w:rPr>
  </w:style>
  <w:style w:type="paragraph" w:styleId="AklamaMetni">
    <w:name w:val="annotation text"/>
    <w:basedOn w:val="Normal"/>
    <w:semiHidden/>
    <w:rsid w:val="00D135BE"/>
    <w:rPr>
      <w:sz w:val="20"/>
      <w:szCs w:val="20"/>
    </w:rPr>
  </w:style>
  <w:style w:type="paragraph" w:styleId="AklamaKonusu">
    <w:name w:val="annotation subject"/>
    <w:basedOn w:val="AklamaMetni"/>
    <w:next w:val="AklamaMetni"/>
    <w:semiHidden/>
    <w:rsid w:val="00D135BE"/>
    <w:rPr>
      <w:b/>
      <w:bCs/>
    </w:rPr>
  </w:style>
  <w:style w:type="character" w:customStyle="1" w:styleId="googqs-tidbitgoogqs-tidbit-0">
    <w:name w:val="goog_qs-tidbit goog_qs-tidbit-0"/>
    <w:basedOn w:val="VarsaylanParagrafYazTipi"/>
    <w:rsid w:val="007D7F69"/>
  </w:style>
  <w:style w:type="character" w:styleId="Kpr">
    <w:name w:val="Hyperlink"/>
    <w:basedOn w:val="VarsaylanParagrafYazTipi"/>
    <w:rsid w:val="00B75C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1826</Words>
  <Characters>10409</Characters>
  <DocSecurity>0</DocSecurity>
  <Lines>86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2011-02-27T17:13:00Z</cp:lastPrinted>
  <dcterms:created xsi:type="dcterms:W3CDTF">2015-09-18T12:31:00Z</dcterms:created>
  <dcterms:modified xsi:type="dcterms:W3CDTF">2016-09-30T08:09:00Z</dcterms:modified>
  <cp:category>www.sorubak.com</cp:category>
</cp:coreProperties>
</file>