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660"/>
        <w:gridCol w:w="3118"/>
        <w:gridCol w:w="1560"/>
        <w:gridCol w:w="1874"/>
      </w:tblGrid>
      <w:tr w:rsidR="003B4AEE" w:rsidTr="003B4AEE">
        <w:tc>
          <w:tcPr>
            <w:tcW w:w="2660" w:type="dxa"/>
          </w:tcPr>
          <w:p w:rsidR="003B4AEE" w:rsidRDefault="003B4AEE">
            <w:r>
              <w:t>UZUN DÖNEMLİ AMAÇLAR</w:t>
            </w:r>
          </w:p>
        </w:tc>
        <w:tc>
          <w:tcPr>
            <w:tcW w:w="3118" w:type="dxa"/>
          </w:tcPr>
          <w:p w:rsidR="003B4AEE" w:rsidRDefault="003B4AEE">
            <w:r>
              <w:t>KISA DÖNEMLİ AMAÇLAR</w:t>
            </w:r>
          </w:p>
        </w:tc>
        <w:tc>
          <w:tcPr>
            <w:tcW w:w="1560" w:type="dxa"/>
          </w:tcPr>
          <w:p w:rsidR="003B4AEE" w:rsidRDefault="003B4AEE">
            <w:r>
              <w:t>BAŞLAMA BİTİŞ TARİHİ</w:t>
            </w:r>
          </w:p>
        </w:tc>
        <w:tc>
          <w:tcPr>
            <w:tcW w:w="1874" w:type="dxa"/>
          </w:tcPr>
          <w:p w:rsidR="003B4AEE" w:rsidRDefault="003B4AEE">
            <w:r>
              <w:t>SORUMLU KİŞİ</w:t>
            </w: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 w:rsidP="003B4AEE">
            <w:pPr>
              <w:jc w:val="both"/>
              <w:rPr>
                <w:b/>
                <w:sz w:val="24"/>
                <w:szCs w:val="24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t>Beslenmeyle ilgili kavramların anlamını bilir.</w:t>
            </w:r>
          </w:p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 1. İnsanın yaşamını sürdürebilmesi için gereken enerjiyi sağlamada yeterli besin</w:t>
            </w:r>
          </w:p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     tüketilmesine “yeterli beslenme” denildiğini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Tüm besin çeşitlerinden gerektiği kadar yenilmesine “dengeli beslenme”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denildiğini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Yaşamımızı devam ettirmek için yediğimiz ve içtiğimiz maddelere “besin”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denildiğini söyler.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4. Besinlerin düzenli bir şekilde vücuda alınmasına “beslenme” denildiğini söyler</w:t>
            </w:r>
          </w:p>
        </w:tc>
        <w:tc>
          <w:tcPr>
            <w:tcW w:w="1560" w:type="dxa"/>
          </w:tcPr>
          <w:p w:rsidR="003B4AEE" w:rsidRPr="003B4AEE" w:rsidRDefault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t>19 Ekim</w:t>
            </w:r>
          </w:p>
          <w:p w:rsidR="003B4AEE" w:rsidRPr="003B4AEE" w:rsidRDefault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 w:rsidP="003B4AEE">
            <w:pPr>
              <w:jc w:val="both"/>
              <w:rPr>
                <w:b/>
                <w:sz w:val="24"/>
                <w:szCs w:val="24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t>Besin kaynaklarını sınıflandırır.</w:t>
            </w:r>
          </w:p>
          <w:p w:rsidR="003B4AEE" w:rsidRPr="003B4AEE" w:rsidRDefault="003B4AEE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 1. Et, süt, yumurta vb. besinlerin hayvansal besinler olduğunu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Sebzeler, meyveler, tahılların bitkisel besinler olduğunu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Su, tuz vb. maddelerin madensel besinler olduğunu söyler.</w:t>
            </w:r>
          </w:p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 w:rsidP="003B4AEE">
            <w:pPr>
              <w:jc w:val="both"/>
              <w:rPr>
                <w:b/>
                <w:sz w:val="24"/>
                <w:szCs w:val="24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t>Besin maddelerinin yararlarını bilir.</w:t>
            </w:r>
          </w:p>
          <w:p w:rsidR="003B4AEE" w:rsidRPr="003B4AEE" w:rsidRDefault="003B4AEE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 1. Besin maddelerinin, insanın yaşamını sürdürmesi için gerekli olduğunu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Besin maddelerinin, insan vücudunun gelişmesini ve büyümesini sağladığını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Besin maddelerinin insan vücudu için gereken enerjiyi sağladığını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4. Besin maddelerinin insan vücudunun sağlıklı olması için gerekli olduğunu söyler.</w:t>
            </w:r>
          </w:p>
          <w:p w:rsidR="003B4AEE" w:rsidRPr="003B4AEE" w:rsidRDefault="003B4AEE" w:rsidP="003B4AEE">
            <w:pPr>
              <w:jc w:val="both"/>
              <w:rPr>
                <w:sz w:val="20"/>
                <w:szCs w:val="20"/>
              </w:rPr>
            </w:pPr>
          </w:p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 w:rsidP="003B4AEE">
            <w:pPr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t xml:space="preserve">Besinlerin </w:t>
            </w:r>
            <w:proofErr w:type="spellStart"/>
            <w:r w:rsidRPr="003B4AEE">
              <w:rPr>
                <w:rFonts w:ascii="Arial" w:hAnsi="Arial" w:cs="Arial"/>
                <w:b/>
                <w:sz w:val="24"/>
                <w:szCs w:val="24"/>
              </w:rPr>
              <w:t>ögelerini</w:t>
            </w:r>
            <w:proofErr w:type="spellEnd"/>
            <w:r w:rsidRPr="003B4AEE">
              <w:rPr>
                <w:rFonts w:ascii="Arial" w:hAnsi="Arial" w:cs="Arial"/>
                <w:b/>
                <w:sz w:val="24"/>
                <w:szCs w:val="24"/>
              </w:rPr>
              <w:t xml:space="preserve"> bilir</w:t>
            </w:r>
            <w:r w:rsidRPr="003B4AE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 xml:space="preserve">  1. Vitaminin besin </w:t>
            </w:r>
            <w:proofErr w:type="spellStart"/>
            <w:r w:rsidRPr="003B4AEE">
              <w:rPr>
                <w:sz w:val="20"/>
                <w:szCs w:val="20"/>
              </w:rPr>
              <w:t>ögelerinden</w:t>
            </w:r>
            <w:proofErr w:type="spellEnd"/>
            <w:r w:rsidRPr="003B4AEE">
              <w:rPr>
                <w:sz w:val="20"/>
                <w:szCs w:val="20"/>
              </w:rPr>
              <w:t xml:space="preserve"> biri olduğunu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 xml:space="preserve">  2. Proteinin besin </w:t>
            </w:r>
            <w:proofErr w:type="spellStart"/>
            <w:r w:rsidRPr="003B4AEE">
              <w:rPr>
                <w:rFonts w:ascii="Arial" w:hAnsi="Arial" w:cs="Arial"/>
                <w:sz w:val="20"/>
                <w:szCs w:val="20"/>
              </w:rPr>
              <w:t>ögelerinden</w:t>
            </w:r>
            <w:proofErr w:type="spellEnd"/>
            <w:r w:rsidRPr="003B4AEE">
              <w:rPr>
                <w:rFonts w:ascii="Arial" w:hAnsi="Arial" w:cs="Arial"/>
                <w:sz w:val="20"/>
                <w:szCs w:val="20"/>
              </w:rPr>
              <w:t xml:space="preserve"> biri olduğunu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 xml:space="preserve">  3. Karbonhidratın besin </w:t>
            </w:r>
            <w:proofErr w:type="spellStart"/>
            <w:r w:rsidRPr="003B4AEE">
              <w:rPr>
                <w:rFonts w:ascii="Arial" w:hAnsi="Arial" w:cs="Arial"/>
                <w:sz w:val="20"/>
                <w:szCs w:val="20"/>
              </w:rPr>
              <w:t>ögelerinden</w:t>
            </w:r>
            <w:proofErr w:type="spellEnd"/>
            <w:r w:rsidRPr="003B4AEE">
              <w:rPr>
                <w:rFonts w:ascii="Arial" w:hAnsi="Arial" w:cs="Arial"/>
                <w:sz w:val="20"/>
                <w:szCs w:val="20"/>
              </w:rPr>
              <w:t xml:space="preserve"> biri olduğunu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 xml:space="preserve">  4. Yağın besin </w:t>
            </w:r>
            <w:proofErr w:type="spellStart"/>
            <w:r w:rsidRPr="003B4AEE">
              <w:rPr>
                <w:rFonts w:ascii="Arial" w:hAnsi="Arial" w:cs="Arial"/>
                <w:sz w:val="20"/>
                <w:szCs w:val="20"/>
              </w:rPr>
              <w:t>ögelerinden</w:t>
            </w:r>
            <w:proofErr w:type="spellEnd"/>
            <w:r w:rsidRPr="003B4AEE">
              <w:rPr>
                <w:rFonts w:ascii="Arial" w:hAnsi="Arial" w:cs="Arial"/>
                <w:sz w:val="20"/>
                <w:szCs w:val="20"/>
              </w:rPr>
              <w:t xml:space="preserve"> biri olduğunu söyler.</w:t>
            </w:r>
          </w:p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lastRenderedPageBreak/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 w:rsidP="003B4AEE">
            <w:pPr>
              <w:jc w:val="both"/>
              <w:rPr>
                <w:b/>
                <w:sz w:val="24"/>
                <w:szCs w:val="24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Besin </w:t>
            </w:r>
            <w:proofErr w:type="spellStart"/>
            <w:r w:rsidRPr="003B4AEE">
              <w:rPr>
                <w:rFonts w:ascii="Arial" w:hAnsi="Arial" w:cs="Arial"/>
                <w:b/>
                <w:sz w:val="24"/>
                <w:szCs w:val="24"/>
              </w:rPr>
              <w:t>ögelerinin</w:t>
            </w:r>
            <w:proofErr w:type="spellEnd"/>
            <w:r w:rsidRPr="003B4AEE">
              <w:rPr>
                <w:rFonts w:ascii="Arial" w:hAnsi="Arial" w:cs="Arial"/>
                <w:b/>
                <w:sz w:val="24"/>
                <w:szCs w:val="24"/>
              </w:rPr>
              <w:t xml:space="preserve"> yararlarını bilir.</w:t>
            </w:r>
          </w:p>
          <w:p w:rsidR="003B4AEE" w:rsidRPr="003B4AEE" w:rsidRDefault="003B4AEE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 1. Büyüme, gelişme için protein ve vitaminlerin gerekli olduğunu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Hastalıklara karşı dirençli olabilmek için vitamin ve proteinlerin gerekli olduğunu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Vücudumuzun enerji ihtiyacını karşılayabilmek için karbonhidrat ve yağların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gerekli olduğunu söyler.</w:t>
            </w:r>
          </w:p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>
            <w:pPr>
              <w:rPr>
                <w:b/>
                <w:sz w:val="24"/>
                <w:szCs w:val="24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t xml:space="preserve">Besin </w:t>
            </w:r>
            <w:proofErr w:type="spellStart"/>
            <w:r w:rsidRPr="003B4AEE">
              <w:rPr>
                <w:rFonts w:ascii="Arial" w:hAnsi="Arial" w:cs="Arial"/>
                <w:b/>
                <w:sz w:val="24"/>
                <w:szCs w:val="24"/>
              </w:rPr>
              <w:t>ögelerinin</w:t>
            </w:r>
            <w:proofErr w:type="spellEnd"/>
            <w:r w:rsidRPr="003B4AEE">
              <w:rPr>
                <w:rFonts w:ascii="Arial" w:hAnsi="Arial" w:cs="Arial"/>
                <w:b/>
                <w:sz w:val="24"/>
                <w:szCs w:val="24"/>
              </w:rPr>
              <w:t xml:space="preserve"> yararlarını bilir</w:t>
            </w: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 1. Büyüme, gelişme için protein ve vitaminlerin gerekli olduğunu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Hastalıklara karşı dirençli olabilmek için vitamin ve proteinlerin gerekli olduğunu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Vücudumuzun enerji ihtiyacını karşılayabilmek için karbonhidrat ve yağların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gerekli olduğunu söyler.</w:t>
            </w:r>
          </w:p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>
            <w:pPr>
              <w:rPr>
                <w:b/>
                <w:sz w:val="24"/>
                <w:szCs w:val="24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t>Süt ve sağlık ilişkisini bilir.</w:t>
            </w: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 1. Her gün en az yarım litre süt tüketilmesinin gerekli olduğunu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Sütün kemik ve diş sağlığı için gerekli bir besin olduğunu söyler.</w:t>
            </w:r>
          </w:p>
          <w:p w:rsidR="003B4AEE" w:rsidRPr="003B4AEE" w:rsidRDefault="003B4AEE" w:rsidP="003B4AEE">
            <w:pPr>
              <w:ind w:left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Sütün büyüme için gerekli besin olduğunu söyler.</w:t>
            </w:r>
          </w:p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 w:rsidP="001E466A">
            <w:pPr>
              <w:rPr>
                <w:b/>
                <w:sz w:val="24"/>
                <w:szCs w:val="24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t>Su ve sağlık ilişkisini bilir</w:t>
            </w: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1. Suyun vücut ısısını dengede tuttuğunu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Suyun ter, idrar yoluyla vücuttaki zararlı maddelerin dışarı atılmasını sağladığını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Suyun besinlerin sindirimini kolaylaştırdığını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4. Günde en az 5-6 bardak su içilmesi gerektiğini söyler.</w:t>
            </w:r>
          </w:p>
          <w:p w:rsidR="003B4AEE" w:rsidRPr="003B4AEE" w:rsidRDefault="003B4AEE" w:rsidP="003B4AEE">
            <w:pPr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 w:rsidP="003B4AEE">
            <w:pPr>
              <w:jc w:val="both"/>
              <w:rPr>
                <w:b/>
                <w:sz w:val="24"/>
                <w:szCs w:val="24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t xml:space="preserve">Yemek yeme </w:t>
            </w:r>
            <w:r w:rsidRPr="003B4AEE">
              <w:rPr>
                <w:rFonts w:ascii="Arial" w:hAnsi="Arial" w:cs="Arial"/>
                <w:b/>
                <w:sz w:val="24"/>
                <w:szCs w:val="24"/>
              </w:rPr>
              <w:lastRenderedPageBreak/>
              <w:t>zamanlarını bilir.</w:t>
            </w:r>
          </w:p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lastRenderedPageBreak/>
              <w:t xml:space="preserve">  1. Sabah yenilen yemeğe kahvaltı denildiğini </w:t>
            </w:r>
            <w:r w:rsidRPr="003B4AEE">
              <w:rPr>
                <w:rFonts w:ascii="Arial" w:hAnsi="Arial" w:cs="Arial"/>
                <w:sz w:val="20"/>
                <w:szCs w:val="20"/>
              </w:rPr>
              <w:lastRenderedPageBreak/>
              <w:t>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Öğlen yenilen yemeğe öğle yemeği denildiğini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Akşam yenilen yemeğe akşam yemeği denildiğini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4. Sabah kahvaltısına, öğle yemeğine ve akşam yemeğine ana öğün denildiğini</w:t>
            </w:r>
          </w:p>
          <w:p w:rsidR="003B4AEE" w:rsidRPr="003B4AEE" w:rsidRDefault="003B4AEE" w:rsidP="003B4AEE">
            <w:pPr>
              <w:ind w:left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söyler.</w:t>
            </w:r>
          </w:p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 5. Bir günde üç ana öğün yemek yenildiğini söyler.</w:t>
            </w:r>
          </w:p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 6. Ana öğünler dışında yenilen yemeğe ara öğünler denildiğini söyler.</w:t>
            </w:r>
          </w:p>
          <w:p w:rsidR="003B4AEE" w:rsidRPr="003B4AEE" w:rsidRDefault="003B4AEE" w:rsidP="003B4AEE">
            <w:pPr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lastRenderedPageBreak/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lastRenderedPageBreak/>
              <w:t>17 Haziran</w:t>
            </w:r>
          </w:p>
        </w:tc>
        <w:tc>
          <w:tcPr>
            <w:tcW w:w="1874" w:type="dxa"/>
          </w:tcPr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 w:rsidP="003B4AEE">
            <w:pPr>
              <w:jc w:val="both"/>
              <w:rPr>
                <w:b/>
                <w:sz w:val="20"/>
                <w:szCs w:val="20"/>
              </w:rPr>
            </w:pPr>
            <w:r w:rsidRPr="003B4AEE">
              <w:rPr>
                <w:rFonts w:ascii="Arial" w:hAnsi="Arial" w:cs="Arial"/>
                <w:b/>
                <w:sz w:val="20"/>
                <w:szCs w:val="20"/>
              </w:rPr>
              <w:lastRenderedPageBreak/>
              <w:t>Kahvaltının önemini bilir.</w:t>
            </w:r>
          </w:p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. Kahvaltı yapıldığında vücudun daha dinç, güçlü olacağını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Kahvaltı yapıldığında öğrenmenin daha kolay olacağını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Kahvaltı yapılmadığında dikkatte azalma olacağını söyler.</w:t>
            </w:r>
          </w:p>
          <w:p w:rsidR="003B4AEE" w:rsidRPr="003B4AEE" w:rsidRDefault="003B4AEE" w:rsidP="003B4AEE">
            <w:pPr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 w:rsidP="003B4AEE">
            <w:pPr>
              <w:jc w:val="both"/>
              <w:rPr>
                <w:b/>
                <w:sz w:val="24"/>
                <w:szCs w:val="24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t>Yeterli ve dengeli beslenmeyi bilir.</w:t>
            </w:r>
          </w:p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 1. Her öğün süt ve süt ürünleri grubundan yiyecek yenilmesi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Her öğün et, yumurta, balık, tavuk, kuru baklagiller grubundan yiyecek yenilmesi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Her öğün meyve ve sebze grubundan yiyecek yenilmesi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4. Her öğün tahıl ve unlu gıdalar grubundan yiyecek yenilmesi gerektiğini söyler.</w:t>
            </w:r>
          </w:p>
          <w:p w:rsidR="003B4AEE" w:rsidRPr="003B4AEE" w:rsidRDefault="003B4AEE" w:rsidP="003B4AEE">
            <w:pPr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</w:tr>
      <w:tr w:rsidR="003B4AEE" w:rsidRPr="003B4AEE" w:rsidTr="003B4AEE">
        <w:tc>
          <w:tcPr>
            <w:tcW w:w="2660" w:type="dxa"/>
          </w:tcPr>
          <w:p w:rsidR="003B4AEE" w:rsidRPr="003B4AEE" w:rsidRDefault="003B4AEE" w:rsidP="001E466A">
            <w:pPr>
              <w:rPr>
                <w:b/>
                <w:sz w:val="24"/>
                <w:szCs w:val="24"/>
              </w:rPr>
            </w:pPr>
            <w:r w:rsidRPr="003B4AEE">
              <w:rPr>
                <w:rFonts w:ascii="Arial" w:hAnsi="Arial" w:cs="Arial"/>
                <w:b/>
                <w:sz w:val="24"/>
                <w:szCs w:val="24"/>
              </w:rPr>
              <w:t>Sağlıklı beslenme yollarını bilir.</w:t>
            </w:r>
          </w:p>
        </w:tc>
        <w:tc>
          <w:tcPr>
            <w:tcW w:w="3118" w:type="dxa"/>
          </w:tcPr>
          <w:p w:rsidR="003B4AEE" w:rsidRPr="003B4AEE" w:rsidRDefault="003B4AEE" w:rsidP="003B4AEE">
            <w:pPr>
              <w:pStyle w:val="GvdeMetniGirintisi"/>
              <w:spacing w:after="0"/>
              <w:ind w:firstLine="708"/>
              <w:rPr>
                <w:sz w:val="20"/>
                <w:szCs w:val="20"/>
              </w:rPr>
            </w:pPr>
            <w:r w:rsidRPr="003B4AEE">
              <w:rPr>
                <w:sz w:val="20"/>
                <w:szCs w:val="20"/>
              </w:rPr>
              <w:t>  1. Sabahları mutlaka kahvaltı yapılması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2. Her besin grubundan besinin yenilmesi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3. Besinlerin taze iken yenilmesi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 xml:space="preserve">  4. Meyve ve sebzelerin </w:t>
            </w:r>
            <w:r w:rsidRPr="003B4AEE">
              <w:rPr>
                <w:rFonts w:ascii="Arial" w:hAnsi="Arial" w:cs="Arial"/>
                <w:sz w:val="20"/>
                <w:szCs w:val="20"/>
              </w:rPr>
              <w:lastRenderedPageBreak/>
              <w:t>bol su ile yıkandıktan sonra yenilmesi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5. Yemeklerin iyice çiğnendikten sonra yutulması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6. Aşırı yemek yemekten kaçınılması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7. Aşırı acılı, tuzlu, baharatlı, yağlı ve şekerli yiyeceklerin fazla yenilmemesi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8. Şekerli yiyeceklerin yemeklerden sonra yenilmesi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 9. Hazır meyve suları, kola, gazoz, çay ve kahvenin fazla içilmemesi gerektiğini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     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10. Çay, kahve vb. içeceklerin yemeklerle birlikte içilmemesi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11. Kızartılmış yiyeceklerin az yenilmesi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AEE">
              <w:rPr>
                <w:rFonts w:ascii="Arial" w:hAnsi="Arial" w:cs="Arial"/>
                <w:sz w:val="20"/>
                <w:szCs w:val="20"/>
              </w:rPr>
              <w:t>12. Açıkta satılan yiyeceklerin yenilmemesi gerektiğini söyler.</w:t>
            </w:r>
          </w:p>
          <w:p w:rsidR="003B4AEE" w:rsidRPr="003B4AEE" w:rsidRDefault="003B4AEE" w:rsidP="003B4AEE">
            <w:pPr>
              <w:ind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B4AEE" w:rsidRPr="003B4AEE" w:rsidRDefault="003B4AEE" w:rsidP="003B4AEE">
            <w:pPr>
              <w:ind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B4AEE" w:rsidRPr="003B4AEE" w:rsidRDefault="003B4AEE" w:rsidP="003B4AEE">
            <w:pPr>
              <w:rPr>
                <w:sz w:val="24"/>
                <w:szCs w:val="24"/>
              </w:rPr>
            </w:pPr>
            <w:r w:rsidRPr="003B4AEE">
              <w:rPr>
                <w:sz w:val="24"/>
                <w:szCs w:val="24"/>
              </w:rPr>
              <w:lastRenderedPageBreak/>
              <w:t>19 Ekim</w:t>
            </w:r>
          </w:p>
          <w:p w:rsidR="003B4AEE" w:rsidRPr="003B4AEE" w:rsidRDefault="003B4AEE" w:rsidP="003B4AEE">
            <w:pPr>
              <w:rPr>
                <w:sz w:val="20"/>
                <w:szCs w:val="20"/>
              </w:rPr>
            </w:pPr>
            <w:r w:rsidRPr="003B4AEE">
              <w:rPr>
                <w:sz w:val="24"/>
                <w:szCs w:val="24"/>
              </w:rPr>
              <w:t>17 Haziran</w:t>
            </w:r>
          </w:p>
        </w:tc>
        <w:tc>
          <w:tcPr>
            <w:tcW w:w="1874" w:type="dxa"/>
          </w:tcPr>
          <w:p w:rsidR="003B4AEE" w:rsidRPr="003B4AEE" w:rsidRDefault="003B4AEE" w:rsidP="001E466A">
            <w:pPr>
              <w:rPr>
                <w:sz w:val="20"/>
                <w:szCs w:val="20"/>
              </w:rPr>
            </w:pPr>
          </w:p>
        </w:tc>
      </w:tr>
    </w:tbl>
    <w:p w:rsidR="00721C98" w:rsidRDefault="00721C98">
      <w:pPr>
        <w:rPr>
          <w:sz w:val="20"/>
          <w:szCs w:val="20"/>
        </w:rPr>
      </w:pPr>
    </w:p>
    <w:p w:rsidR="008252B6" w:rsidRDefault="008252B6">
      <w:pPr>
        <w:rPr>
          <w:sz w:val="20"/>
          <w:szCs w:val="20"/>
        </w:rPr>
      </w:pPr>
    </w:p>
    <w:p w:rsidR="008252B6" w:rsidRDefault="008252B6" w:rsidP="008252B6"/>
    <w:p w:rsidR="008252B6" w:rsidRDefault="008252B6" w:rsidP="008252B6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8252B6" w:rsidRPr="00A102F7" w:rsidRDefault="008252B6" w:rsidP="008252B6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8252B6" w:rsidRPr="005B7B7D" w:rsidRDefault="008252B6" w:rsidP="008252B6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8252B6" w:rsidRPr="003B4AEE" w:rsidRDefault="00401D99" w:rsidP="00401D99">
      <w:pPr>
        <w:rPr>
          <w:sz w:val="20"/>
          <w:szCs w:val="20"/>
        </w:rPr>
      </w:pPr>
      <w:hyperlink r:id="rId7" w:history="1">
        <w:r w:rsidRPr="003456A3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8252B6" w:rsidRPr="003B4AEE" w:rsidSect="00721C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0D9" w:rsidRDefault="00C740D9" w:rsidP="003B4AEE">
      <w:pPr>
        <w:spacing w:after="0" w:line="240" w:lineRule="auto"/>
      </w:pPr>
      <w:r>
        <w:separator/>
      </w:r>
    </w:p>
  </w:endnote>
  <w:endnote w:type="continuationSeparator" w:id="0">
    <w:p w:rsidR="00C740D9" w:rsidRDefault="00C740D9" w:rsidP="003B4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0D9" w:rsidRDefault="00C740D9" w:rsidP="003B4AEE">
      <w:pPr>
        <w:spacing w:after="0" w:line="240" w:lineRule="auto"/>
      </w:pPr>
      <w:r>
        <w:separator/>
      </w:r>
    </w:p>
  </w:footnote>
  <w:footnote w:type="continuationSeparator" w:id="0">
    <w:p w:rsidR="00C740D9" w:rsidRDefault="00C740D9" w:rsidP="003B4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AEE" w:rsidRDefault="0002626C" w:rsidP="003B4AEE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…</w:t>
    </w:r>
    <w:r w:rsidR="003B4AEE" w:rsidRPr="003B4AEE">
      <w:rPr>
        <w:b/>
        <w:sz w:val="28"/>
        <w:szCs w:val="28"/>
      </w:rPr>
      <w:t xml:space="preserve"> ORTA OKULU 2015-2016 EĞİTİM ÖĞRETİM YILI TOPLUMSAL UYUM BECERİLERİ BİREYSELLEŞTİRİLMİŞ EĞİTİM PLANI</w:t>
    </w:r>
  </w:p>
  <w:p w:rsidR="003B4AEE" w:rsidRDefault="003B4AEE" w:rsidP="003B4AEE">
    <w:pPr>
      <w:pStyle w:val="stbilgi"/>
      <w:jc w:val="center"/>
      <w:rPr>
        <w:b/>
        <w:sz w:val="28"/>
        <w:szCs w:val="28"/>
      </w:rPr>
    </w:pPr>
  </w:p>
  <w:p w:rsidR="003B4AEE" w:rsidRPr="008665ED" w:rsidRDefault="003B4AEE" w:rsidP="003B4AEE">
    <w:pPr>
      <w:pStyle w:val="stbilgi"/>
      <w:rPr>
        <w:b/>
        <w:sz w:val="24"/>
        <w:szCs w:val="24"/>
      </w:rPr>
    </w:pPr>
    <w:r w:rsidRPr="008665ED">
      <w:rPr>
        <w:b/>
        <w:sz w:val="24"/>
        <w:szCs w:val="24"/>
      </w:rPr>
      <w:t>Öğre</w:t>
    </w:r>
    <w:r>
      <w:rPr>
        <w:b/>
        <w:sz w:val="24"/>
        <w:szCs w:val="24"/>
      </w:rPr>
      <w:t>ncinin Adı Soyadı :</w:t>
    </w:r>
    <w:r>
      <w:rPr>
        <w:b/>
        <w:sz w:val="24"/>
        <w:szCs w:val="24"/>
      </w:rPr>
      <w:tab/>
      <w:t xml:space="preserve">                                    </w:t>
    </w:r>
    <w:proofErr w:type="gramStart"/>
    <w:r>
      <w:rPr>
        <w:b/>
        <w:sz w:val="24"/>
        <w:szCs w:val="24"/>
      </w:rPr>
      <w:t xml:space="preserve">Sınıfı                              : </w:t>
    </w:r>
    <w:r w:rsidRPr="008665ED">
      <w:rPr>
        <w:b/>
        <w:sz w:val="24"/>
        <w:szCs w:val="24"/>
      </w:rPr>
      <w:t>5</w:t>
    </w:r>
    <w:proofErr w:type="gramEnd"/>
  </w:p>
  <w:p w:rsidR="003B4AEE" w:rsidRPr="008665ED" w:rsidRDefault="003B4AEE" w:rsidP="003B4AEE">
    <w:pPr>
      <w:pStyle w:val="stbilgi"/>
      <w:rPr>
        <w:b/>
        <w:sz w:val="24"/>
        <w:szCs w:val="24"/>
      </w:rPr>
    </w:pPr>
    <w:r w:rsidRPr="008665ED">
      <w:rPr>
        <w:b/>
        <w:sz w:val="24"/>
        <w:szCs w:val="24"/>
      </w:rPr>
      <w:t xml:space="preserve">Programı Hazırlayan </w:t>
    </w:r>
    <w:r>
      <w:rPr>
        <w:b/>
        <w:sz w:val="24"/>
        <w:szCs w:val="24"/>
      </w:rPr>
      <w:t xml:space="preserve">   </w:t>
    </w:r>
    <w:r w:rsidRPr="008665ED">
      <w:rPr>
        <w:b/>
        <w:sz w:val="24"/>
        <w:szCs w:val="24"/>
      </w:rPr>
      <w:t>:</w:t>
    </w:r>
    <w:r w:rsidRPr="008665ED">
      <w:rPr>
        <w:b/>
        <w:sz w:val="24"/>
        <w:szCs w:val="24"/>
      </w:rPr>
      <w:tab/>
      <w:t xml:space="preserve">             </w:t>
    </w:r>
    <w:r>
      <w:rPr>
        <w:b/>
        <w:sz w:val="24"/>
        <w:szCs w:val="24"/>
      </w:rPr>
      <w:t xml:space="preserve">                 </w:t>
    </w:r>
    <w:r w:rsidRPr="008665ED">
      <w:rPr>
        <w:b/>
        <w:sz w:val="24"/>
        <w:szCs w:val="24"/>
      </w:rPr>
      <w:t xml:space="preserve">BEP Hazırlama </w:t>
    </w:r>
    <w:proofErr w:type="gramStart"/>
    <w:r w:rsidRPr="008665ED">
      <w:rPr>
        <w:b/>
        <w:sz w:val="24"/>
        <w:szCs w:val="24"/>
      </w:rPr>
      <w:t xml:space="preserve">Tarihi </w:t>
    </w:r>
    <w:r>
      <w:rPr>
        <w:b/>
        <w:sz w:val="24"/>
        <w:szCs w:val="24"/>
      </w:rPr>
      <w:t xml:space="preserve"> </w:t>
    </w:r>
    <w:r w:rsidRPr="008665ED">
      <w:rPr>
        <w:b/>
        <w:sz w:val="24"/>
        <w:szCs w:val="24"/>
      </w:rPr>
      <w:t>: 19</w:t>
    </w:r>
    <w:proofErr w:type="gramEnd"/>
    <w:r w:rsidRPr="008665ED">
      <w:rPr>
        <w:b/>
        <w:sz w:val="24"/>
        <w:szCs w:val="24"/>
      </w:rPr>
      <w:t>.10.2015</w:t>
    </w:r>
  </w:p>
  <w:p w:rsidR="003B4AEE" w:rsidRPr="003B4AEE" w:rsidRDefault="003B4AEE" w:rsidP="003B4AEE">
    <w:pPr>
      <w:pStyle w:val="stbilgi"/>
      <w:rPr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B4AEE"/>
    <w:rsid w:val="0002626C"/>
    <w:rsid w:val="00027025"/>
    <w:rsid w:val="000D3660"/>
    <w:rsid w:val="003B4AEE"/>
    <w:rsid w:val="00401D99"/>
    <w:rsid w:val="00520B33"/>
    <w:rsid w:val="006E70D1"/>
    <w:rsid w:val="00721C98"/>
    <w:rsid w:val="008252B6"/>
    <w:rsid w:val="00907E1F"/>
    <w:rsid w:val="00A723D4"/>
    <w:rsid w:val="00C7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C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4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B4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4AEE"/>
  </w:style>
  <w:style w:type="paragraph" w:styleId="Altbilgi">
    <w:name w:val="footer"/>
    <w:basedOn w:val="Normal"/>
    <w:link w:val="AltbilgiChar"/>
    <w:uiPriority w:val="99"/>
    <w:semiHidden/>
    <w:unhideWhenUsed/>
    <w:rsid w:val="003B4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4AEE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3B4AE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3B4AEE"/>
  </w:style>
  <w:style w:type="character" w:styleId="Kpr">
    <w:name w:val="Hyperlink"/>
    <w:basedOn w:val="VarsaylanParagrafYazTipi"/>
    <w:uiPriority w:val="99"/>
    <w:unhideWhenUsed/>
    <w:rsid w:val="00401D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BF46C-1041-4403-AD98-E65A0E00A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2015-11-05T08:46:00Z</cp:lastPrinted>
  <dcterms:created xsi:type="dcterms:W3CDTF">2015-12-08T16:32:00Z</dcterms:created>
  <dcterms:modified xsi:type="dcterms:W3CDTF">2015-12-08T16:32:00Z</dcterms:modified>
  <cp:category>www.sorubak.com</cp:category>
</cp:coreProperties>
</file>