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65C" w:rsidRPr="0093165C" w:rsidRDefault="0093165C" w:rsidP="0093165C">
      <w:pPr>
        <w:shd w:val="clear" w:color="auto" w:fill="FFFFFF"/>
        <w:spacing w:after="167" w:line="368" w:lineRule="atLeast"/>
        <w:jc w:val="center"/>
        <w:outlineLvl w:val="0"/>
        <w:rPr>
          <w:rFonts w:ascii="Arial" w:hAnsi="Arial" w:cs="Arial"/>
          <w:b/>
          <w:bCs/>
          <w:color w:val="000000"/>
          <w:kern w:val="36"/>
          <w:sz w:val="48"/>
          <w:szCs w:val="48"/>
        </w:rPr>
      </w:pPr>
      <w:r w:rsidRPr="0093165C">
        <w:rPr>
          <w:rFonts w:ascii="Verdana" w:hAnsi="Verdana" w:cs="Arial"/>
          <w:b/>
          <w:bCs/>
          <w:color w:val="000000"/>
          <w:kern w:val="36"/>
          <w:sz w:val="20"/>
          <w:u w:val="single"/>
        </w:rPr>
        <w:t>Tarih Dersi 2. dönem 1. yazılı soruları</w:t>
      </w:r>
    </w:p>
    <w:p w:rsidR="0093165C" w:rsidRPr="0093165C" w:rsidRDefault="0093165C" w:rsidP="0093165C">
      <w:pPr>
        <w:shd w:val="clear" w:color="auto" w:fill="FFFFFF"/>
        <w:spacing w:after="335" w:line="368" w:lineRule="atLeast"/>
        <w:jc w:val="both"/>
        <w:rPr>
          <w:rFonts w:ascii="Arial" w:hAnsi="Arial" w:cs="Arial"/>
          <w:color w:val="7E7E7E"/>
          <w:sz w:val="23"/>
          <w:szCs w:val="23"/>
        </w:rPr>
      </w:pPr>
      <w:r w:rsidRPr="0093165C">
        <w:rPr>
          <w:rFonts w:ascii="Verdana" w:hAnsi="Verdana" w:cs="Arial"/>
          <w:b/>
          <w:bCs/>
          <w:color w:val="000000"/>
          <w:sz w:val="20"/>
        </w:rPr>
        <w:t>1.Kanuni Sultan Süleyman’dan itibaren 4.murat ‘a kadar İran ile yapılan anlaşmaları sırasıyla yazıp önemlerini açıklayız.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Amasya Anlaşması 1555 ilk resmi anlaşma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Ferhat Paşa (İstanbul) Antlaşması yapıldı (1590): doğua en geniş sınırlar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Nasuhpaşa Anlaşması (1611) Ferhet Paşa ile alınana yerler geri verildi.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Serav Anlaşması imzalandı (1618) Nasuh Paşa Antlaşması’ndaki sınırlar kabul edildi.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Kasr-ı Şirin Antlaşması yapıldı (1639) Bu antlaşma ile bugünkü Türkiye-İran sınırı büyük ölçüde belirlenmiştir.</w:t>
      </w:r>
      <w:r w:rsidRPr="0093165C">
        <w:rPr>
          <w:rFonts w:ascii="Arial" w:hAnsi="Arial" w:cs="Arial"/>
          <w:color w:val="7E7E7E"/>
          <w:sz w:val="23"/>
          <w:szCs w:val="23"/>
        </w:rPr>
        <w:br/>
        <w:t> </w:t>
      </w:r>
    </w:p>
    <w:p w:rsidR="0093165C" w:rsidRPr="0093165C" w:rsidRDefault="0093165C" w:rsidP="0093165C">
      <w:pPr>
        <w:shd w:val="clear" w:color="auto" w:fill="FFFFFF"/>
        <w:spacing w:after="335" w:line="368" w:lineRule="atLeast"/>
        <w:jc w:val="both"/>
        <w:rPr>
          <w:rFonts w:ascii="Arial" w:hAnsi="Arial" w:cs="Arial"/>
          <w:color w:val="7E7E7E"/>
          <w:sz w:val="23"/>
          <w:szCs w:val="23"/>
        </w:rPr>
      </w:pPr>
      <w:r w:rsidRPr="0093165C">
        <w:rPr>
          <w:rFonts w:ascii="Verdana" w:hAnsi="Verdana" w:cs="Arial"/>
          <w:b/>
          <w:bCs/>
          <w:color w:val="000000"/>
          <w:sz w:val="20"/>
        </w:rPr>
        <w:t>2. Devlet niçin iltizam sistemini uygulamaya koymuştur? Bu sistemi açıklayınız.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Devlet hazinesinin nakit paraya ihtiyaç duyması,Miri arazilerin yıllık vergi gelirlerinin açık artırma yoluyla şahıslara ihale yoluyla toplama işinin verilmesi</w:t>
      </w:r>
      <w:r w:rsidRPr="0093165C">
        <w:rPr>
          <w:rFonts w:ascii="Arial" w:hAnsi="Arial" w:cs="Arial"/>
          <w:color w:val="7E7E7E"/>
          <w:sz w:val="23"/>
          <w:szCs w:val="23"/>
        </w:rPr>
        <w:br/>
        <w:t> </w:t>
      </w:r>
    </w:p>
    <w:p w:rsidR="0093165C" w:rsidRPr="0093165C" w:rsidRDefault="0093165C" w:rsidP="0093165C">
      <w:pPr>
        <w:shd w:val="clear" w:color="auto" w:fill="FFFFFF"/>
        <w:spacing w:after="335" w:line="368" w:lineRule="atLeast"/>
        <w:jc w:val="both"/>
        <w:rPr>
          <w:rFonts w:ascii="Arial" w:hAnsi="Arial" w:cs="Arial"/>
          <w:color w:val="7E7E7E"/>
          <w:sz w:val="23"/>
          <w:szCs w:val="23"/>
        </w:rPr>
      </w:pPr>
      <w:r w:rsidRPr="0093165C">
        <w:rPr>
          <w:rFonts w:ascii="Verdana" w:hAnsi="Verdana" w:cs="Arial"/>
          <w:b/>
          <w:bCs/>
          <w:color w:val="000000"/>
          <w:sz w:val="20"/>
        </w:rPr>
        <w:t>3. II.Viyana kuşatmasın da 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Padişah:IV.mehmet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Vezir-i azam: Merzifonlu Kara Mustafa Paşa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Osmanlıdan yardım isteyen kişi: Tökeli İmre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Başarısızlık sebepleri: İkinci Viyana Kuşatması’nın Başarısız Olmasının Sebepleri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1)Kuşatma toplarının bulunmayışı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2) Viyana'nın yardımına gelinmesi,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3) Merzifonlu'nun son yürüyüşü geciktirmesi, kalenin kendiliğinden teslim olmasını beklemesi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4) Kırım Hanı’nın Alman ve Lehistan kuvvetlerinin Tuna’yı geçmesini engellememesi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5) Şehrin güçlü surlarla çevrilmiş olması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6) Gerideki kalelerin alınmamış olması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7) Devletteki iç çekişmelerin orduya yansıması etkili olmuştur.</w:t>
      </w:r>
      <w:r w:rsidRPr="0093165C">
        <w:rPr>
          <w:rFonts w:ascii="Arial" w:hAnsi="Arial" w:cs="Arial"/>
          <w:color w:val="7E7E7E"/>
          <w:sz w:val="23"/>
          <w:szCs w:val="23"/>
        </w:rPr>
        <w:br/>
        <w:t> </w:t>
      </w:r>
    </w:p>
    <w:p w:rsidR="0093165C" w:rsidRPr="0093165C" w:rsidRDefault="0093165C" w:rsidP="0093165C">
      <w:pPr>
        <w:shd w:val="clear" w:color="auto" w:fill="FFFFFF"/>
        <w:spacing w:after="335" w:line="368" w:lineRule="atLeast"/>
        <w:jc w:val="both"/>
        <w:rPr>
          <w:rFonts w:ascii="Arial" w:hAnsi="Arial" w:cs="Arial"/>
          <w:color w:val="7E7E7E"/>
          <w:sz w:val="23"/>
          <w:szCs w:val="23"/>
        </w:rPr>
      </w:pPr>
      <w:r w:rsidRPr="0093165C">
        <w:rPr>
          <w:rFonts w:ascii="Verdana" w:hAnsi="Verdana" w:cs="Arial"/>
          <w:b/>
          <w:bCs/>
          <w:color w:val="000000"/>
          <w:sz w:val="20"/>
        </w:rPr>
        <w:t>4. 18.yy Rusya’nın Osmanlı politikasını açıklayınız.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Boğazlara sahip olma sıcak denizlere ulaşma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Panslavizm politikasını gerçekleştirme</w:t>
      </w:r>
      <w:r w:rsidRPr="0093165C">
        <w:rPr>
          <w:rFonts w:ascii="Arial" w:hAnsi="Arial" w:cs="Arial"/>
          <w:color w:val="7E7E7E"/>
          <w:sz w:val="23"/>
          <w:szCs w:val="23"/>
        </w:rPr>
        <w:br/>
        <w:t> </w:t>
      </w:r>
    </w:p>
    <w:p w:rsidR="0093165C" w:rsidRPr="0093165C" w:rsidRDefault="0093165C" w:rsidP="0093165C">
      <w:pPr>
        <w:shd w:val="clear" w:color="auto" w:fill="FFFFFF"/>
        <w:spacing w:after="335" w:line="368" w:lineRule="atLeast"/>
        <w:jc w:val="both"/>
        <w:rPr>
          <w:rFonts w:ascii="Arial" w:hAnsi="Arial" w:cs="Arial"/>
          <w:color w:val="7E7E7E"/>
          <w:sz w:val="23"/>
          <w:szCs w:val="23"/>
        </w:rPr>
      </w:pPr>
      <w:r w:rsidRPr="0093165C">
        <w:rPr>
          <w:rFonts w:ascii="Verdana" w:hAnsi="Verdana" w:cs="Arial"/>
          <w:b/>
          <w:bCs/>
          <w:color w:val="000000"/>
          <w:sz w:val="20"/>
        </w:rPr>
        <w:lastRenderedPageBreak/>
        <w:t>5. Lale devrinde yapılan yeniliklerden 2 tanesini yazıp hangi şehirlerde elçilik açıldığını belirtiniz.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1- Avrupa'da</w:t>
      </w:r>
      <w:r w:rsidRPr="0093165C">
        <w:rPr>
          <w:rFonts w:ascii="Verdana" w:hAnsi="Verdana" w:cs="Arial"/>
          <w:color w:val="000000"/>
          <w:sz w:val="20"/>
        </w:rPr>
        <w:t> </w:t>
      </w:r>
      <w:r w:rsidRPr="0093165C">
        <w:rPr>
          <w:rFonts w:ascii="Verdana" w:hAnsi="Verdana" w:cs="Arial"/>
          <w:b/>
          <w:bCs/>
          <w:color w:val="000000"/>
          <w:sz w:val="20"/>
        </w:rPr>
        <w:t>GEÇİCİ ELÇİLİKLER </w:t>
      </w:r>
      <w:r w:rsidRPr="0093165C">
        <w:rPr>
          <w:rFonts w:ascii="Verdana" w:hAnsi="Verdana" w:cs="Arial"/>
          <w:color w:val="000000"/>
          <w:sz w:val="20"/>
          <w:szCs w:val="20"/>
        </w:rPr>
        <w:t>açılmıştır.(Siyasi)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2- İLK TÜRK MATBAASI Sait Mehmet Efendi ve İbrahim Müteferrika tarafından 1727 yılında kurulmuştur ( Kültürel )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3- İstanbul'da çıkan yangınları söndürmek amacıyla Yeniçeri Ocağına bağlı bir "TULUMBACILAR OCAĞI” kurulmuştur.( İTFAİYE ÖRGÜTÜ )=(Sosyal)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4- Yalova’da KÂĞIT İMALATHANESİ kurulmuştur. (Kültürel )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5- İstanbul'da KUMAŞ ve ÇİNİ İMALATHANESİ kurulmuştur.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6- ilk kez Tıp alanında ÇİÇEK AŞISI bu dönemde uygulanmıştır.( Bilim )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7- Kültür ve Sanat alanında birçok eser meydana getirilmiştir. AVRUPA MİMARİ TARZI olan BAROK ve ROKOKO tarzında eserler inşa edilmiştir. SİVİL MİMARİ gelişmiştir. ( sanat )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8- KÜTÜPHANELER açılmıştır.(Topkapı sarayında açılan Enderun kütüphanesi ile Yeni cami kütüphanesi en önemlileridir.( Kültürel )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9- Doğu Klasiklerinden Arapça ve Farsça bazı eserler ile Batı dillerinden birçok eser Türkçeye tercüme edilmiştir (Kültürel )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Varşova Paris Londra Moskova</w:t>
      </w:r>
    </w:p>
    <w:p w:rsidR="0093165C" w:rsidRPr="0093165C" w:rsidRDefault="0093165C" w:rsidP="0093165C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3165C">
        <w:rPr>
          <w:rFonts w:ascii="Verdana" w:hAnsi="Verdana" w:cs="Arial"/>
          <w:b/>
          <w:bCs/>
          <w:color w:val="000000"/>
          <w:sz w:val="20"/>
        </w:rPr>
        <w:t>6.Karlofça anlaşmasından sonra kaybettiğimiz yerleri geri alma umudumuz hangi olayla canlandı hangi anlaşma ile sona erdi.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Purut Savaşı ve Venediklerden Mora’yı almamızla canlandı Pasorafça Anlaşması ile sona erdi.</w:t>
      </w:r>
      <w:r w:rsidRPr="0093165C">
        <w:rPr>
          <w:rFonts w:ascii="Arial" w:hAnsi="Arial" w:cs="Arial"/>
          <w:color w:val="7E7E7E"/>
          <w:sz w:val="23"/>
          <w:szCs w:val="23"/>
        </w:rPr>
        <w:br/>
        <w:t> </w:t>
      </w:r>
    </w:p>
    <w:p w:rsidR="0093165C" w:rsidRPr="0093165C" w:rsidRDefault="0093165C" w:rsidP="0093165C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3165C">
        <w:rPr>
          <w:rFonts w:ascii="Verdana" w:hAnsi="Verdana" w:cs="Arial"/>
          <w:b/>
          <w:bCs/>
          <w:color w:val="000000"/>
          <w:sz w:val="20"/>
        </w:rPr>
        <w:t>7. Reform hareketleri nerede başladı</w:t>
      </w:r>
      <w:r w:rsidRPr="0093165C">
        <w:rPr>
          <w:rFonts w:ascii="Verdana" w:hAnsi="Verdana" w:cs="Arial"/>
          <w:color w:val="000000"/>
          <w:sz w:val="20"/>
          <w:szCs w:val="20"/>
        </w:rPr>
        <w:t>:Almanya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Kim öncülük etti:Luther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Enterdi : Enterdi Papanın hristiyan bir ülkeyi halkı ile dinden çıkarmasıdır.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Sonunda imzalanan 1555 tarihli anlaşma: Ogsburg</w:t>
      </w:r>
      <w:r w:rsidRPr="0093165C">
        <w:rPr>
          <w:rFonts w:ascii="Arial" w:hAnsi="Arial" w:cs="Arial"/>
          <w:color w:val="7E7E7E"/>
          <w:sz w:val="23"/>
          <w:szCs w:val="23"/>
        </w:rPr>
        <w:br/>
        <w:t> </w:t>
      </w:r>
    </w:p>
    <w:p w:rsidR="0093165C" w:rsidRPr="0093165C" w:rsidRDefault="0093165C" w:rsidP="0093165C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3165C">
        <w:rPr>
          <w:rFonts w:ascii="Verdana" w:hAnsi="Verdana" w:cs="Arial"/>
          <w:b/>
          <w:bCs/>
          <w:color w:val="000000"/>
          <w:sz w:val="20"/>
        </w:rPr>
        <w:t>8. Köprülü Mehmet Paşanın şartla sadrazam olması neyin göstergesidir.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Devletin gücünün kalmadığı ve yetişmiş insan sıkıntısı çektiği.</w:t>
      </w:r>
      <w:r w:rsidRPr="0093165C">
        <w:rPr>
          <w:rFonts w:ascii="Arial" w:hAnsi="Arial" w:cs="Arial"/>
          <w:color w:val="7E7E7E"/>
          <w:sz w:val="23"/>
          <w:szCs w:val="23"/>
        </w:rPr>
        <w:br/>
        <w:t> </w:t>
      </w:r>
    </w:p>
    <w:p w:rsidR="0093165C" w:rsidRPr="0093165C" w:rsidRDefault="0093165C" w:rsidP="0093165C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3165C">
        <w:rPr>
          <w:rFonts w:ascii="Verdana" w:hAnsi="Verdana" w:cs="Arial"/>
          <w:b/>
          <w:bCs/>
          <w:color w:val="000000"/>
          <w:sz w:val="20"/>
        </w:rPr>
        <w:t>9.Anadolu Türk birliği hangi beyliğin alınması ile tamamlandı.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Dulkadiroğulları.</w:t>
      </w:r>
      <w:r w:rsidRPr="0093165C">
        <w:rPr>
          <w:rFonts w:ascii="Arial" w:hAnsi="Arial" w:cs="Arial"/>
          <w:color w:val="7E7E7E"/>
          <w:sz w:val="23"/>
          <w:szCs w:val="23"/>
        </w:rPr>
        <w:br/>
        <w:t> </w:t>
      </w:r>
    </w:p>
    <w:p w:rsidR="0093165C" w:rsidRPr="0093165C" w:rsidRDefault="0093165C" w:rsidP="0093165C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3165C">
        <w:rPr>
          <w:rFonts w:ascii="Verdana" w:hAnsi="Verdana" w:cs="Arial"/>
          <w:b/>
          <w:bCs/>
          <w:color w:val="000000"/>
          <w:sz w:val="20"/>
        </w:rPr>
        <w:lastRenderedPageBreak/>
        <w:t>10. Fransaya verilen imtiyazların amacı nedir (2 madde)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Akdeniz ticaretini canlandırmak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Hristiyan birliğini bozmak</w:t>
      </w:r>
      <w:r w:rsidRPr="0093165C">
        <w:rPr>
          <w:rFonts w:ascii="Arial" w:hAnsi="Arial" w:cs="Arial"/>
          <w:color w:val="7E7E7E"/>
          <w:sz w:val="23"/>
          <w:szCs w:val="23"/>
        </w:rPr>
        <w:br/>
        <w:t> </w:t>
      </w:r>
    </w:p>
    <w:p w:rsidR="0093165C" w:rsidRPr="0093165C" w:rsidRDefault="0093165C" w:rsidP="0093165C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3165C">
        <w:rPr>
          <w:rFonts w:ascii="Verdana" w:hAnsi="Verdana" w:cs="Arial"/>
          <w:b/>
          <w:bCs/>
          <w:color w:val="000000"/>
          <w:sz w:val="20"/>
        </w:rPr>
        <w:t>11. Tiryaki Hasan Paşa hangi kaleyi savunarak ün kazanmıştır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Kanije</w:t>
      </w:r>
      <w:r w:rsidRPr="0093165C">
        <w:rPr>
          <w:rFonts w:ascii="Arial" w:hAnsi="Arial" w:cs="Arial"/>
          <w:color w:val="7E7E7E"/>
          <w:sz w:val="23"/>
          <w:szCs w:val="23"/>
        </w:rPr>
        <w:br/>
        <w:t> </w:t>
      </w:r>
    </w:p>
    <w:p w:rsidR="0093165C" w:rsidRPr="0093165C" w:rsidRDefault="0093165C" w:rsidP="0093165C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3165C">
        <w:rPr>
          <w:rFonts w:ascii="Verdana" w:hAnsi="Verdana" w:cs="Arial"/>
          <w:b/>
          <w:bCs/>
          <w:color w:val="000000"/>
          <w:sz w:val="20"/>
        </w:rPr>
        <w:t>12. Tarih, coğrafya, felsefe alanında çalışmalar yapmıştır. En önemli eseri Cihannüma’dır.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Katip Çelebi</w:t>
      </w:r>
      <w:r w:rsidRPr="0093165C">
        <w:rPr>
          <w:rFonts w:ascii="Arial" w:hAnsi="Arial" w:cs="Arial"/>
          <w:color w:val="7E7E7E"/>
          <w:sz w:val="23"/>
          <w:szCs w:val="23"/>
        </w:rPr>
        <w:br/>
        <w:t> </w:t>
      </w:r>
    </w:p>
    <w:p w:rsidR="0093165C" w:rsidRPr="0093165C" w:rsidRDefault="0093165C" w:rsidP="0093165C">
      <w:pPr>
        <w:shd w:val="clear" w:color="auto" w:fill="FFFFFF"/>
        <w:spacing w:after="335" w:line="368" w:lineRule="atLeast"/>
        <w:rPr>
          <w:rFonts w:ascii="Arial" w:hAnsi="Arial" w:cs="Arial"/>
          <w:color w:val="7E7E7E"/>
          <w:sz w:val="23"/>
          <w:szCs w:val="23"/>
        </w:rPr>
      </w:pPr>
      <w:r w:rsidRPr="0093165C">
        <w:rPr>
          <w:rFonts w:ascii="Verdana" w:hAnsi="Verdana" w:cs="Arial"/>
          <w:b/>
          <w:bCs/>
          <w:color w:val="000000"/>
          <w:sz w:val="20"/>
        </w:rPr>
        <w:t>13. Tımar sisteminin bozulmasından sonra devlet,savaş zamanında ücretli asker toplama yoluna gitmiştir bu ücretli askerlere ne ad verilir.</w:t>
      </w:r>
      <w:r w:rsidRPr="0093165C">
        <w:rPr>
          <w:rFonts w:ascii="Verdana" w:hAnsi="Verdana" w:cs="Arial"/>
          <w:color w:val="000000"/>
          <w:sz w:val="20"/>
          <w:szCs w:val="20"/>
        </w:rPr>
        <w:br/>
        <w:t>Sekban</w:t>
      </w:r>
    </w:p>
    <w:p w:rsidR="00FD4420" w:rsidRDefault="0093165C">
      <w:hyperlink r:id="rId4" w:history="1">
        <w:r w:rsidRPr="00E66C96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93165C"/>
    <w:rsid w:val="00081F4F"/>
    <w:rsid w:val="00387DB5"/>
    <w:rsid w:val="0093165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93165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3165C"/>
    <w:rPr>
      <w:b/>
      <w:bCs/>
      <w:kern w:val="36"/>
      <w:sz w:val="48"/>
      <w:szCs w:val="48"/>
    </w:rPr>
  </w:style>
  <w:style w:type="character" w:styleId="Gl">
    <w:name w:val="Strong"/>
    <w:basedOn w:val="VarsaylanParagrafYazTipi"/>
    <w:uiPriority w:val="22"/>
    <w:qFormat/>
    <w:rsid w:val="0093165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3165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93165C"/>
  </w:style>
  <w:style w:type="character" w:styleId="HTMLKsaltmas">
    <w:name w:val="HTML Acronym"/>
    <w:basedOn w:val="VarsaylanParagrafYazTipi"/>
    <w:uiPriority w:val="99"/>
    <w:semiHidden/>
    <w:unhideWhenUsed/>
    <w:rsid w:val="0093165C"/>
  </w:style>
  <w:style w:type="character" w:styleId="Kpr">
    <w:name w:val="Hyperlink"/>
    <w:basedOn w:val="VarsaylanParagrafYazTipi"/>
    <w:uiPriority w:val="99"/>
    <w:unhideWhenUsed/>
    <w:rsid w:val="009316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553</Words>
  <Characters>3153</Characters>
  <Application>Microsoft Office Word</Application>
  <DocSecurity>0</DocSecurity>
  <Lines>26</Lines>
  <Paragraphs>7</Paragraphs>
  <ScaleCrop>false</ScaleCrop>
  <Manager>www.sorubak.com</Manager>
  <Company/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2016-04-02T14:50:00Z</dcterms:created>
  <dcterms:modified xsi:type="dcterms:W3CDTF">2016-04-02T14:51:00Z</dcterms:modified>
  <cp:category>www.sorubak.com</cp:category>
</cp:coreProperties>
</file>