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C0" w:rsidRDefault="00751FC0" w:rsidP="00751FC0">
      <w:pPr>
        <w:pStyle w:val="KonuBal"/>
        <w:rPr>
          <w:sz w:val="20"/>
          <w:szCs w:val="20"/>
        </w:rPr>
      </w:pPr>
    </w:p>
    <w:p w:rsidR="00751FC0" w:rsidRPr="00347DE9" w:rsidRDefault="00751FC0" w:rsidP="00347DE9">
      <w:pPr>
        <w:pStyle w:val="KonuBal"/>
        <w:jc w:val="center"/>
        <w:rPr>
          <w:szCs w:val="24"/>
        </w:rPr>
      </w:pPr>
      <w:r w:rsidRPr="00347DE9">
        <w:rPr>
          <w:szCs w:val="24"/>
        </w:rPr>
        <w:t xml:space="preserve">OYUN VE FİZİKİ </w:t>
      </w:r>
      <w:proofErr w:type="gramStart"/>
      <w:r w:rsidRPr="00347DE9">
        <w:rPr>
          <w:szCs w:val="24"/>
        </w:rPr>
        <w:t>ETKİNLİK</w:t>
      </w:r>
      <w:r w:rsidR="0094400D" w:rsidRPr="00347DE9">
        <w:rPr>
          <w:szCs w:val="24"/>
        </w:rPr>
        <w:t xml:space="preserve">LER </w:t>
      </w:r>
      <w:r w:rsidRPr="00347DE9">
        <w:rPr>
          <w:szCs w:val="24"/>
        </w:rPr>
        <w:t xml:space="preserve"> DERS</w:t>
      </w:r>
      <w:r w:rsidR="00347DE9">
        <w:rPr>
          <w:szCs w:val="24"/>
        </w:rPr>
        <w:t>İ</w:t>
      </w:r>
      <w:proofErr w:type="gramEnd"/>
      <w:r w:rsidR="0094400D" w:rsidRPr="00347DE9">
        <w:rPr>
          <w:szCs w:val="24"/>
        </w:rPr>
        <w:t xml:space="preserve">  </w:t>
      </w:r>
      <w:r w:rsidR="008249F7" w:rsidRPr="00347DE9">
        <w:rPr>
          <w:szCs w:val="24"/>
        </w:rPr>
        <w:t>30</w:t>
      </w:r>
      <w:r w:rsidR="0094400D" w:rsidRPr="00347DE9">
        <w:rPr>
          <w:szCs w:val="24"/>
        </w:rPr>
        <w:t xml:space="preserve">. </w:t>
      </w:r>
      <w:r w:rsidRPr="00347DE9">
        <w:rPr>
          <w:szCs w:val="24"/>
        </w:rPr>
        <w:t xml:space="preserve"> HAFTA PLÂNI</w:t>
      </w:r>
    </w:p>
    <w:p w:rsidR="00751FC0" w:rsidRDefault="00751FC0" w:rsidP="00751FC0">
      <w:pPr>
        <w:rPr>
          <w:b/>
        </w:rPr>
      </w:pPr>
    </w:p>
    <w:tbl>
      <w:tblPr>
        <w:tblW w:w="10017" w:type="dxa"/>
        <w:jc w:val="center"/>
        <w:tblInd w:w="-76"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left w:w="70" w:type="dxa"/>
          <w:right w:w="70" w:type="dxa"/>
        </w:tblCellMar>
        <w:tblLook w:val="04A0"/>
      </w:tblPr>
      <w:tblGrid>
        <w:gridCol w:w="1655"/>
        <w:gridCol w:w="6995"/>
        <w:gridCol w:w="1367"/>
      </w:tblGrid>
      <w:tr w:rsidR="00751FC0" w:rsidTr="00131DEC">
        <w:trPr>
          <w:cantSplit/>
          <w:jc w:val="center"/>
        </w:trPr>
        <w:tc>
          <w:tcPr>
            <w:tcW w:w="8650" w:type="dxa"/>
            <w:gridSpan w:val="2"/>
            <w:tcBorders>
              <w:top w:val="single" w:sz="2" w:space="0" w:color="999999"/>
              <w:left w:val="single" w:sz="2" w:space="0" w:color="999999"/>
              <w:bottom w:val="single" w:sz="2" w:space="0" w:color="999999"/>
              <w:right w:val="single" w:sz="4" w:space="0" w:color="auto"/>
            </w:tcBorders>
            <w:hideMark/>
          </w:tcPr>
          <w:p w:rsidR="00751FC0" w:rsidRDefault="00751FC0">
            <w:pPr>
              <w:tabs>
                <w:tab w:val="left" w:pos="7770"/>
              </w:tabs>
              <w:spacing w:line="220" w:lineRule="exact"/>
            </w:pPr>
            <w:r>
              <w:rPr>
                <w:b/>
              </w:rPr>
              <w:t>Sınıf: 4</w:t>
            </w:r>
            <w:r>
              <w:t xml:space="preserve">              </w:t>
            </w:r>
            <w:r>
              <w:rPr>
                <w:b/>
                <w:bCs/>
              </w:rPr>
              <w:t>Süre:</w:t>
            </w:r>
            <w:r>
              <w:t xml:space="preserve">  40 + 40 dakika</w:t>
            </w:r>
            <w:r w:rsidR="00131DEC">
              <w:t xml:space="preserve">  </w:t>
            </w:r>
          </w:p>
        </w:tc>
        <w:tc>
          <w:tcPr>
            <w:tcW w:w="1367" w:type="dxa"/>
            <w:tcBorders>
              <w:top w:val="single" w:sz="2" w:space="0" w:color="999999"/>
              <w:left w:val="single" w:sz="4" w:space="0" w:color="auto"/>
              <w:bottom w:val="single" w:sz="2" w:space="0" w:color="999999"/>
              <w:right w:val="single" w:sz="2" w:space="0" w:color="999999"/>
            </w:tcBorders>
            <w:hideMark/>
          </w:tcPr>
          <w:p w:rsidR="00751FC0" w:rsidRDefault="00751FC0">
            <w:pPr>
              <w:tabs>
                <w:tab w:val="left" w:pos="7770"/>
              </w:tabs>
              <w:spacing w:line="220" w:lineRule="exact"/>
              <w:ind w:left="155"/>
            </w:pPr>
          </w:p>
        </w:tc>
      </w:tr>
      <w:tr w:rsidR="00751FC0" w:rsidTr="00131DEC">
        <w:trPr>
          <w:cantSplit/>
          <w:trHeight w:val="170"/>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color w:val="000000"/>
              </w:rPr>
              <w:t xml:space="preserve">DERS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rPr>
                <w:b/>
              </w:rPr>
            </w:pPr>
            <w:r>
              <w:rPr>
                <w:b/>
                <w:color w:val="000000"/>
              </w:rPr>
              <w:t>OYUN VE FİZİKİ ETKİNLİK DERSİ</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color w:val="000000"/>
              </w:rPr>
            </w:pPr>
            <w:r>
              <w:rPr>
                <w:b/>
              </w:rPr>
              <w:t xml:space="preserve">ETKİNLİK        </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8249F7" w:rsidRDefault="008249F7">
            <w:pPr>
              <w:tabs>
                <w:tab w:val="left" w:pos="284"/>
              </w:tabs>
              <w:spacing w:line="240" w:lineRule="exact"/>
            </w:pPr>
          </w:p>
          <w:p w:rsidR="00131DEC" w:rsidRDefault="008249F7">
            <w:pPr>
              <w:tabs>
                <w:tab w:val="left" w:pos="284"/>
              </w:tabs>
              <w:spacing w:line="240" w:lineRule="exact"/>
            </w:pPr>
            <w:proofErr w:type="gramStart"/>
            <w:r>
              <w:t>DOKUZ  TAŞ</w:t>
            </w:r>
            <w:proofErr w:type="gramEnd"/>
            <w:r>
              <w:t xml:space="preserve">  ÜST ÜSTE OYUNU</w:t>
            </w:r>
          </w:p>
          <w:p w:rsidR="008249F7" w:rsidRDefault="008249F7">
            <w:pPr>
              <w:tabs>
                <w:tab w:val="left" w:pos="284"/>
              </w:tabs>
              <w:spacing w:line="240" w:lineRule="exact"/>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KAZANIM</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tabs>
                <w:tab w:val="left" w:pos="284"/>
              </w:tabs>
              <w:spacing w:line="240" w:lineRule="exact"/>
            </w:pPr>
          </w:p>
          <w:p w:rsidR="00131DEC" w:rsidRPr="008249F7" w:rsidRDefault="008249F7">
            <w:pPr>
              <w:tabs>
                <w:tab w:val="left" w:pos="284"/>
              </w:tabs>
              <w:spacing w:line="240" w:lineRule="exact"/>
              <w:rPr>
                <w:sz w:val="24"/>
                <w:szCs w:val="24"/>
              </w:rPr>
            </w:pPr>
            <w:r w:rsidRPr="008249F7">
              <w:rPr>
                <w:rFonts w:ascii="Calibri" w:hAnsi="Calibri"/>
                <w:sz w:val="24"/>
                <w:szCs w:val="24"/>
              </w:rPr>
              <w:t>17.Kültürümüze  ve diğer  kültürlere ait  çocuk oyunlarını  tanıyarak, oynar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Kullanılacak Kartlar (Renk ve Numaralar)</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8249F7" w:rsidRDefault="008249F7" w:rsidP="008249F7">
            <w:pPr>
              <w:autoSpaceDE w:val="0"/>
              <w:autoSpaceDN w:val="0"/>
              <w:adjustRightInd w:val="0"/>
              <w:rPr>
                <w:rFonts w:ascii="Calibri" w:hAnsi="Calibri"/>
                <w:sz w:val="24"/>
                <w:szCs w:val="24"/>
              </w:rPr>
            </w:pPr>
          </w:p>
          <w:p w:rsidR="00751FC0" w:rsidRPr="0094400D" w:rsidRDefault="0094400D" w:rsidP="008249F7">
            <w:pPr>
              <w:autoSpaceDE w:val="0"/>
              <w:autoSpaceDN w:val="0"/>
              <w:adjustRightInd w:val="0"/>
              <w:rPr>
                <w:b/>
                <w:bCs/>
                <w:sz w:val="24"/>
                <w:szCs w:val="24"/>
              </w:rPr>
            </w:pPr>
            <w:r w:rsidRPr="0094400D">
              <w:rPr>
                <w:rFonts w:ascii="Calibri" w:hAnsi="Calibri"/>
                <w:sz w:val="24"/>
                <w:szCs w:val="24"/>
              </w:rPr>
              <w:t> </w:t>
            </w:r>
            <w:r w:rsidR="008249F7" w:rsidRPr="00687C23">
              <w:rPr>
                <w:rFonts w:ascii="Calibri" w:hAnsi="Calibri"/>
                <w:sz w:val="18"/>
                <w:szCs w:val="18"/>
              </w:rPr>
              <w:t>“</w:t>
            </w:r>
            <w:r w:rsidR="008249F7" w:rsidRPr="008249F7">
              <w:rPr>
                <w:rFonts w:ascii="Calibri" w:hAnsi="Calibri"/>
                <w:sz w:val="24"/>
                <w:szCs w:val="24"/>
              </w:rPr>
              <w:t>Geleneksel Çocuk Oyunları” (mor)  kartlarındaki etkinlikler kullanılmalıdır.</w:t>
            </w:r>
            <w:r w:rsidR="008249F7" w:rsidRPr="00687C23">
              <w:rPr>
                <w:rFonts w:ascii="Calibri" w:hAnsi="Calibri"/>
                <w:sz w:val="18"/>
                <w:szCs w:val="18"/>
              </w:rPr>
              <w:t> </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Ders Alanı</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r>
              <w:t>Sınıf ve Okul Bahçesi</w:t>
            </w:r>
          </w:p>
          <w:p w:rsidR="008249F7" w:rsidRDefault="008249F7">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Güvenlik</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oyun</w:t>
            </w:r>
            <w:proofErr w:type="gramEnd"/>
            <w:r>
              <w:t xml:space="preserve"> alanını güvenli hâle getirin.</w:t>
            </w:r>
          </w:p>
          <w:p w:rsidR="008249F7" w:rsidRDefault="008249F7">
            <w:pPr>
              <w:autoSpaceDE w:val="0"/>
              <w:autoSpaceDN w:val="0"/>
              <w:adjustRightInd w:val="0"/>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Oyunlar ve Fiziki Etkinlikler</w:t>
            </w:r>
          </w:p>
        </w:tc>
        <w:tc>
          <w:tcPr>
            <w:tcW w:w="8362" w:type="dxa"/>
            <w:gridSpan w:val="2"/>
            <w:tcBorders>
              <w:top w:val="single" w:sz="2" w:space="0" w:color="999999"/>
              <w:left w:val="single" w:sz="2" w:space="0" w:color="999999"/>
              <w:bottom w:val="single" w:sz="2" w:space="0" w:color="999999"/>
              <w:right w:val="single" w:sz="2" w:space="0" w:color="999999"/>
            </w:tcBorders>
          </w:tcPr>
          <w:p w:rsidR="00131DEC" w:rsidRDefault="00131DEC" w:rsidP="00131DEC">
            <w:pPr>
              <w:pStyle w:val="Default"/>
            </w:pPr>
          </w:p>
          <w:p w:rsidR="008249F7" w:rsidRPr="008249F7" w:rsidRDefault="008249F7" w:rsidP="008249F7">
            <w:pPr>
              <w:shd w:val="clear" w:color="auto" w:fill="FFFFFF"/>
              <w:spacing w:line="402" w:lineRule="atLeast"/>
              <w:outlineLvl w:val="2"/>
              <w:rPr>
                <w:rFonts w:asciiTheme="minorHAnsi" w:hAnsiTheme="minorHAnsi" w:cstheme="minorHAnsi"/>
                <w:b/>
                <w:bCs/>
                <w:color w:val="333333"/>
                <w:sz w:val="22"/>
                <w:szCs w:val="22"/>
              </w:rPr>
            </w:pPr>
            <w:r>
              <w:rPr>
                <w:rFonts w:asciiTheme="minorHAnsi" w:hAnsiTheme="minorHAnsi" w:cstheme="minorHAnsi"/>
                <w:color w:val="333333"/>
                <w:sz w:val="22"/>
                <w:szCs w:val="22"/>
              </w:rPr>
              <w:t>O</w:t>
            </w:r>
            <w:r w:rsidRPr="008249F7">
              <w:rPr>
                <w:rFonts w:asciiTheme="minorHAnsi" w:hAnsiTheme="minorHAnsi" w:cstheme="minorHAnsi"/>
                <w:color w:val="333333"/>
                <w:sz w:val="22"/>
                <w:szCs w:val="22"/>
              </w:rPr>
              <w:t>yun en az 6 kişiyle oynanıyor. Oyun için neler mi lazım? 9 tane orta büyüklükte ve yassı taş. Yani taşlar üst üste koyulabilir olmalı. Bir de top lazım.</w:t>
            </w:r>
            <w:r>
              <w:rPr>
                <w:rFonts w:asciiTheme="minorHAnsi" w:hAnsiTheme="minorHAnsi" w:cstheme="minorHAnsi"/>
                <w:color w:val="333333"/>
                <w:sz w:val="22"/>
                <w:szCs w:val="22"/>
              </w:rPr>
              <w:t xml:space="preserve"> </w:t>
            </w:r>
            <w:r w:rsidRPr="008249F7">
              <w:rPr>
                <w:rFonts w:asciiTheme="minorHAnsi" w:hAnsiTheme="minorHAnsi" w:cstheme="minorHAnsi"/>
                <w:color w:val="333333"/>
                <w:sz w:val="22"/>
                <w:szCs w:val="22"/>
              </w:rPr>
              <w:t xml:space="preserve">Önce iki gruba ayrılıyoruz. Gruptaki kişi sayısı eşit olmalı ki haksızlık </w:t>
            </w:r>
            <w:proofErr w:type="gramStart"/>
            <w:r w:rsidRPr="008249F7">
              <w:rPr>
                <w:rFonts w:asciiTheme="minorHAnsi" w:hAnsiTheme="minorHAnsi" w:cstheme="minorHAnsi"/>
                <w:color w:val="333333"/>
                <w:sz w:val="22"/>
                <w:szCs w:val="22"/>
              </w:rPr>
              <w:t>olmasın.Sonra</w:t>
            </w:r>
            <w:proofErr w:type="gramEnd"/>
            <w:r w:rsidRPr="008249F7">
              <w:rPr>
                <w:rFonts w:asciiTheme="minorHAnsi" w:hAnsiTheme="minorHAnsi" w:cstheme="minorHAnsi"/>
                <w:color w:val="333333"/>
                <w:sz w:val="22"/>
                <w:szCs w:val="22"/>
              </w:rPr>
              <w:t>  sayışıyoruz.  Çıkan grup ebe oluyor.</w:t>
            </w:r>
          </w:p>
          <w:p w:rsidR="00131DEC" w:rsidRDefault="008249F7" w:rsidP="008249F7">
            <w:pPr>
              <w:shd w:val="clear" w:color="auto" w:fill="FFFFFF"/>
              <w:spacing w:line="402" w:lineRule="atLeast"/>
              <w:outlineLvl w:val="2"/>
            </w:pPr>
            <w:r w:rsidRPr="008249F7">
              <w:rPr>
                <w:rFonts w:asciiTheme="minorHAnsi" w:hAnsiTheme="minorHAnsi" w:cstheme="minorHAnsi"/>
                <w:color w:val="333333"/>
                <w:sz w:val="22"/>
                <w:szCs w:val="22"/>
              </w:rPr>
              <w:t xml:space="preserve">Ebe olan grup dokuztaşı üst üste dizip taşların on adım gerisine gidiyor. Oraya bir çizgi </w:t>
            </w:r>
            <w:proofErr w:type="gramStart"/>
            <w:r w:rsidRPr="008249F7">
              <w:rPr>
                <w:rFonts w:asciiTheme="minorHAnsi" w:hAnsiTheme="minorHAnsi" w:cstheme="minorHAnsi"/>
                <w:color w:val="333333"/>
                <w:sz w:val="22"/>
                <w:szCs w:val="22"/>
              </w:rPr>
              <w:t>çekiyor.Her</w:t>
            </w:r>
            <w:proofErr w:type="gramEnd"/>
            <w:r w:rsidRPr="008249F7">
              <w:rPr>
                <w:rFonts w:asciiTheme="minorHAnsi" w:hAnsiTheme="minorHAnsi" w:cstheme="minorHAnsi"/>
                <w:color w:val="333333"/>
                <w:sz w:val="22"/>
                <w:szCs w:val="22"/>
              </w:rPr>
              <w:t xml:space="preserve"> iki grup çizginin olduğu yere geliyorlar.Ebe grubundakiler sırayla topu taşların üzerine atarak taşları yıkmaya çalışırlar. Eğer ebe olan grubun üç üyesi de taşları yıkamazsa sıra diğer gruba geçiyor. Eğer taşları yıkarlarsa oyun başlıyor. Taşları yıkan grup hemen kaçarken, diğer grup hemen topu alıp ellerindeki topla taşları deviren grubun üyelerini vurmaya </w:t>
            </w:r>
            <w:proofErr w:type="gramStart"/>
            <w:r w:rsidRPr="008249F7">
              <w:rPr>
                <w:rFonts w:asciiTheme="minorHAnsi" w:hAnsiTheme="minorHAnsi" w:cstheme="minorHAnsi"/>
                <w:color w:val="333333"/>
                <w:sz w:val="22"/>
                <w:szCs w:val="22"/>
              </w:rPr>
              <w:t>çalışıyorlar.Taşları</w:t>
            </w:r>
            <w:proofErr w:type="gramEnd"/>
            <w:r w:rsidRPr="008249F7">
              <w:rPr>
                <w:rFonts w:asciiTheme="minorHAnsi" w:hAnsiTheme="minorHAnsi" w:cstheme="minorHAnsi"/>
                <w:color w:val="333333"/>
                <w:sz w:val="22"/>
                <w:szCs w:val="22"/>
              </w:rPr>
              <w:t xml:space="preserve"> deviren grubun hedefi vurulmadan taşları tekrar üst üste dizmek. Topla vurulan kişi oyundan çıkıyor. Kalanlar taşları yine vurulmadan dizmeye çalışıyorlar. Eğer </w:t>
            </w:r>
            <w:proofErr w:type="gramStart"/>
            <w:r w:rsidRPr="008249F7">
              <w:rPr>
                <w:rFonts w:asciiTheme="minorHAnsi" w:hAnsiTheme="minorHAnsi" w:cstheme="minorHAnsi"/>
                <w:color w:val="333333"/>
                <w:sz w:val="22"/>
                <w:szCs w:val="22"/>
              </w:rPr>
              <w:t>dokuz taşı</w:t>
            </w:r>
            <w:proofErr w:type="gramEnd"/>
            <w:r w:rsidRPr="008249F7">
              <w:rPr>
                <w:rFonts w:asciiTheme="minorHAnsi" w:hAnsiTheme="minorHAnsi" w:cstheme="minorHAnsi"/>
                <w:color w:val="333333"/>
                <w:sz w:val="22"/>
                <w:szCs w:val="22"/>
              </w:rPr>
              <w:t xml:space="preserve"> üst üste dizerlerse oyunu kazanıyorlar </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Açıklamalar</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Pr="008249F7" w:rsidRDefault="00751FC0" w:rsidP="0094400D">
            <w:pPr>
              <w:autoSpaceDE w:val="0"/>
              <w:autoSpaceDN w:val="0"/>
              <w:adjustRightInd w:val="0"/>
              <w:rPr>
                <w:rStyle w:val="Vurgu"/>
                <w:i w:val="0"/>
                <w:iCs w:val="0"/>
                <w:sz w:val="24"/>
                <w:szCs w:val="24"/>
              </w:rPr>
            </w:pPr>
          </w:p>
          <w:p w:rsidR="0094400D" w:rsidRPr="008249F7" w:rsidRDefault="008249F7" w:rsidP="0094400D">
            <w:pPr>
              <w:autoSpaceDE w:val="0"/>
              <w:autoSpaceDN w:val="0"/>
              <w:adjustRightInd w:val="0"/>
              <w:rPr>
                <w:rFonts w:ascii="Calibri" w:hAnsi="Calibri"/>
                <w:sz w:val="24"/>
                <w:szCs w:val="24"/>
              </w:rPr>
            </w:pPr>
            <w:r w:rsidRPr="008249F7">
              <w:rPr>
                <w:rFonts w:ascii="Calibri" w:hAnsi="Calibri" w:cs="Calibri"/>
                <w:sz w:val="24"/>
                <w:szCs w:val="24"/>
              </w:rPr>
              <w:t>Bu kazanımda öğrencilere ülkemize ait  kültürel değerlerimizin önemli bir parçası  olan çocuk oyunlarımızı tanıtmak ve belki  de bazı yörelerde unutulan bu oyunların  uygulamalarını arttırmak  hedeflenmektedir.   Öğrencilerden yöresel ve ulusal çocuk  oyunlarımızı araştırmalarını ve bunların  kurallarını öğrenerek arkadaşlarına  tanıtmaları ve uygulatmaları istenmelidir.  Buna ek olarak benzer uygulamalar, farklı  kültürlere ait çocuk oyunları için de  istenmelidir.  </w:t>
            </w:r>
          </w:p>
          <w:p w:rsidR="008249F7" w:rsidRPr="008249F7" w:rsidRDefault="008249F7" w:rsidP="0094400D">
            <w:pPr>
              <w:autoSpaceDE w:val="0"/>
              <w:autoSpaceDN w:val="0"/>
              <w:adjustRightInd w:val="0"/>
              <w:rPr>
                <w:rStyle w:val="Vurgu"/>
                <w:i w:val="0"/>
                <w:iCs w:val="0"/>
                <w:sz w:val="24"/>
                <w:szCs w:val="24"/>
              </w:rPr>
            </w:pP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Ölçme ve Değerlendirme</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751FC0" w:rsidRDefault="00751FC0">
            <w:pPr>
              <w:autoSpaceDE w:val="0"/>
              <w:autoSpaceDN w:val="0"/>
              <w:adjustRightInd w:val="0"/>
            </w:pPr>
            <w:proofErr w:type="gramStart"/>
            <w:r>
              <w:t>gözlem</w:t>
            </w:r>
            <w:proofErr w:type="gramEnd"/>
            <w:r>
              <w:t xml:space="preserve"> formu ile değerlendirilir.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Ekipman</w:t>
            </w:r>
          </w:p>
        </w:tc>
        <w:tc>
          <w:tcPr>
            <w:tcW w:w="8362" w:type="dxa"/>
            <w:gridSpan w:val="2"/>
            <w:tcBorders>
              <w:top w:val="single" w:sz="2" w:space="0" w:color="999999"/>
              <w:left w:val="single" w:sz="2" w:space="0" w:color="999999"/>
              <w:bottom w:val="single" w:sz="2" w:space="0" w:color="999999"/>
              <w:right w:val="single" w:sz="2" w:space="0" w:color="999999"/>
            </w:tcBorders>
            <w:hideMark/>
          </w:tcPr>
          <w:p w:rsidR="0094400D" w:rsidRDefault="0094400D" w:rsidP="008249F7">
            <w:pPr>
              <w:autoSpaceDE w:val="0"/>
              <w:autoSpaceDN w:val="0"/>
              <w:adjustRightInd w:val="0"/>
            </w:pPr>
            <w:r>
              <w:t xml:space="preserve">Farklı kültürlere ait </w:t>
            </w:r>
            <w:r w:rsidR="008249F7">
              <w:t>geleneksel oyun</w:t>
            </w:r>
            <w:r>
              <w:t xml:space="preserve"> örnekleri izlenir</w:t>
            </w:r>
          </w:p>
        </w:tc>
      </w:tr>
      <w:tr w:rsidR="00751FC0" w:rsidTr="00131DEC">
        <w:trPr>
          <w:cantSplit/>
          <w:jc w:val="center"/>
        </w:trPr>
        <w:tc>
          <w:tcPr>
            <w:tcW w:w="1655" w:type="dxa"/>
            <w:tcBorders>
              <w:top w:val="single" w:sz="2" w:space="0" w:color="999999"/>
              <w:left w:val="single" w:sz="2" w:space="0" w:color="999999"/>
              <w:bottom w:val="single" w:sz="2" w:space="0" w:color="999999"/>
              <w:right w:val="single" w:sz="2" w:space="0" w:color="999999"/>
            </w:tcBorders>
            <w:vAlign w:val="center"/>
            <w:hideMark/>
          </w:tcPr>
          <w:p w:rsidR="00751FC0" w:rsidRDefault="00751FC0">
            <w:pPr>
              <w:spacing w:line="180" w:lineRule="exact"/>
              <w:rPr>
                <w:b/>
              </w:rPr>
            </w:pPr>
            <w:r>
              <w:rPr>
                <w:b/>
              </w:rPr>
              <w:t>Sağlık Anlayışı</w:t>
            </w:r>
          </w:p>
        </w:tc>
        <w:tc>
          <w:tcPr>
            <w:tcW w:w="8362" w:type="dxa"/>
            <w:gridSpan w:val="2"/>
            <w:tcBorders>
              <w:top w:val="single" w:sz="2" w:space="0" w:color="999999"/>
              <w:left w:val="single" w:sz="2" w:space="0" w:color="999999"/>
              <w:bottom w:val="single" w:sz="2" w:space="0" w:color="999999"/>
              <w:right w:val="single" w:sz="2" w:space="0" w:color="999999"/>
            </w:tcBorders>
          </w:tcPr>
          <w:p w:rsidR="00751FC0" w:rsidRDefault="00751FC0">
            <w:pPr>
              <w:autoSpaceDE w:val="0"/>
              <w:autoSpaceDN w:val="0"/>
              <w:adjustRightInd w:val="0"/>
            </w:pPr>
          </w:p>
        </w:tc>
      </w:tr>
      <w:tr w:rsidR="00751FC0" w:rsidTr="00131DEC">
        <w:trPr>
          <w:jc w:val="center"/>
        </w:trPr>
        <w:tc>
          <w:tcPr>
            <w:tcW w:w="165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6995"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c>
          <w:tcPr>
            <w:tcW w:w="1367" w:type="dxa"/>
            <w:tcBorders>
              <w:top w:val="nil"/>
              <w:left w:val="nil"/>
              <w:bottom w:val="nil"/>
              <w:right w:val="nil"/>
            </w:tcBorders>
            <w:vAlign w:val="center"/>
            <w:hideMark/>
          </w:tcPr>
          <w:p w:rsidR="00751FC0" w:rsidRDefault="00751FC0">
            <w:pPr>
              <w:rPr>
                <w:rFonts w:asciiTheme="minorHAnsi" w:eastAsiaTheme="minorEastAsia" w:hAnsiTheme="minorHAnsi" w:cstheme="minorBidi"/>
                <w:sz w:val="22"/>
                <w:szCs w:val="22"/>
              </w:rPr>
            </w:pPr>
          </w:p>
        </w:tc>
      </w:tr>
    </w:tbl>
    <w:p w:rsidR="00751FC0" w:rsidRDefault="00751FC0" w:rsidP="00751FC0">
      <w:pPr>
        <w:tabs>
          <w:tab w:val="left" w:pos="7797"/>
        </w:tabs>
      </w:pPr>
    </w:p>
    <w:p w:rsidR="00347DE9" w:rsidRDefault="00347DE9" w:rsidP="00751FC0">
      <w:pPr>
        <w:tabs>
          <w:tab w:val="left" w:pos="7797"/>
        </w:tabs>
      </w:pPr>
    </w:p>
    <w:p w:rsidR="00347DE9" w:rsidRDefault="00347DE9" w:rsidP="00751FC0">
      <w:pPr>
        <w:tabs>
          <w:tab w:val="left" w:pos="7797"/>
        </w:tabs>
      </w:pPr>
    </w:p>
    <w:p w:rsidR="00347DE9" w:rsidRDefault="00347DE9" w:rsidP="00347DE9">
      <w:pPr>
        <w:rPr>
          <w:sz w:val="24"/>
          <w:szCs w:val="24"/>
        </w:rPr>
      </w:pPr>
      <w:proofErr w:type="gramStart"/>
      <w:r>
        <w:rPr>
          <w:sz w:val="24"/>
          <w:szCs w:val="24"/>
        </w:rPr>
        <w:t>……………………..</w:t>
      </w:r>
      <w:proofErr w:type="gramEnd"/>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gramStart"/>
      <w:r>
        <w:rPr>
          <w:sz w:val="24"/>
          <w:szCs w:val="24"/>
        </w:rPr>
        <w:t>……….…………….</w:t>
      </w:r>
      <w:proofErr w:type="gramEnd"/>
    </w:p>
    <w:p w:rsidR="00347DE9" w:rsidRDefault="00347DE9" w:rsidP="00347DE9">
      <w:pPr>
        <w:rPr>
          <w:sz w:val="24"/>
          <w:szCs w:val="24"/>
        </w:rPr>
      </w:pPr>
    </w:p>
    <w:p w:rsidR="00347DE9" w:rsidRPr="00ED1DE8" w:rsidRDefault="00347DE9" w:rsidP="00347DE9">
      <w:pPr>
        <w:rPr>
          <w:sz w:val="24"/>
          <w:szCs w:val="24"/>
        </w:rPr>
      </w:pPr>
      <w:r>
        <w:rPr>
          <w:sz w:val="24"/>
          <w:szCs w:val="24"/>
        </w:rPr>
        <w:t>SINIF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OKUL MÜDÜR YARD.</w:t>
      </w:r>
    </w:p>
    <w:sectPr w:rsidR="00347DE9" w:rsidRPr="00ED1DE8" w:rsidSect="00C063B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51FC0"/>
    <w:rsid w:val="00131DEC"/>
    <w:rsid w:val="001346E7"/>
    <w:rsid w:val="00347DE9"/>
    <w:rsid w:val="00365839"/>
    <w:rsid w:val="0055082E"/>
    <w:rsid w:val="00633B59"/>
    <w:rsid w:val="00710FCC"/>
    <w:rsid w:val="00751FC0"/>
    <w:rsid w:val="008101AC"/>
    <w:rsid w:val="008249F7"/>
    <w:rsid w:val="008C183A"/>
    <w:rsid w:val="0094400D"/>
    <w:rsid w:val="00C063BD"/>
    <w:rsid w:val="00F16246"/>
    <w:rsid w:val="00FE07A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paragraph" w:styleId="Balk3">
    <w:name w:val="heading 3"/>
    <w:basedOn w:val="Normal"/>
    <w:link w:val="Balk3Char"/>
    <w:uiPriority w:val="9"/>
    <w:qFormat/>
    <w:rsid w:val="008249F7"/>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customStyle="1" w:styleId="Balk3Char">
    <w:name w:val="Başlık 3 Char"/>
    <w:basedOn w:val="VarsaylanParagrafYazTipi"/>
    <w:link w:val="Balk3"/>
    <w:uiPriority w:val="9"/>
    <w:rsid w:val="008249F7"/>
    <w:rPr>
      <w:rFonts w:ascii="Times New Roman" w:eastAsia="Times New Roman" w:hAnsi="Times New Roman" w:cs="Times New Roman"/>
      <w:b/>
      <w:bCs/>
      <w:sz w:val="27"/>
      <w:szCs w:val="27"/>
      <w:lang w:eastAsia="tr-TR"/>
    </w:rPr>
  </w:style>
  <w:style w:type="character" w:customStyle="1" w:styleId="apple-converted-space">
    <w:name w:val="apple-converted-space"/>
    <w:basedOn w:val="VarsaylanParagrafYazTipi"/>
    <w:rsid w:val="008249F7"/>
  </w:style>
  <w:style w:type="character" w:styleId="Kpr">
    <w:name w:val="Hyperlink"/>
    <w:basedOn w:val="VarsaylanParagrafYazTipi"/>
    <w:uiPriority w:val="99"/>
    <w:unhideWhenUsed/>
    <w:rsid w:val="001346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C0"/>
    <w:pPr>
      <w:spacing w:after="0" w:line="240" w:lineRule="auto"/>
    </w:pPr>
    <w:rPr>
      <w:rFonts w:ascii="Times New Roman" w:eastAsia="Times New Roman" w:hAnsi="Times New Roman" w:cs="Times New Roman"/>
      <w:sz w:val="20"/>
      <w:szCs w:val="20"/>
      <w:lang w:eastAsia="tr-TR"/>
    </w:rPr>
  </w:style>
  <w:style w:type="paragraph" w:styleId="Balk3">
    <w:name w:val="heading 3"/>
    <w:basedOn w:val="Normal"/>
    <w:link w:val="Balk3Char"/>
    <w:uiPriority w:val="9"/>
    <w:qFormat/>
    <w:rsid w:val="008249F7"/>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KonuBalChar">
    <w:name w:val="Konu Başlığı Char"/>
    <w:basedOn w:val="VarsaylanParagrafYazTipi"/>
    <w:link w:val="KonuBal"/>
    <w:locked/>
    <w:rsid w:val="00751FC0"/>
    <w:rPr>
      <w:b/>
      <w:sz w:val="24"/>
    </w:rPr>
  </w:style>
  <w:style w:type="paragraph" w:customStyle="1" w:styleId="Default">
    <w:name w:val="Default"/>
    <w:rsid w:val="00751FC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KonuBal">
    <w:name w:val="Title"/>
    <w:basedOn w:val="Normal"/>
    <w:link w:val="KonuBalChar"/>
    <w:qFormat/>
    <w:rsid w:val="00751FC0"/>
    <w:pPr>
      <w:spacing w:before="100" w:beforeAutospacing="1" w:after="100" w:afterAutospacing="1"/>
    </w:pPr>
    <w:rPr>
      <w:rFonts w:asciiTheme="minorHAnsi" w:eastAsiaTheme="minorHAnsi" w:hAnsiTheme="minorHAnsi" w:cstheme="minorBidi"/>
      <w:b/>
      <w:sz w:val="24"/>
      <w:szCs w:val="22"/>
      <w:lang w:eastAsia="en-US"/>
    </w:rPr>
  </w:style>
  <w:style w:type="character" w:customStyle="1" w:styleId="KonuBalChar1">
    <w:name w:val="Konu Başlığı Char1"/>
    <w:basedOn w:val="VarsaylanParagrafYazTipi"/>
    <w:uiPriority w:val="10"/>
    <w:rsid w:val="00751FC0"/>
    <w:rPr>
      <w:rFonts w:asciiTheme="majorHAnsi" w:eastAsiaTheme="majorEastAsia" w:hAnsiTheme="majorHAnsi" w:cstheme="majorBidi"/>
      <w:color w:val="17365D" w:themeColor="text2" w:themeShade="BF"/>
      <w:spacing w:val="5"/>
      <w:kern w:val="28"/>
      <w:sz w:val="52"/>
      <w:szCs w:val="52"/>
      <w:lang w:eastAsia="tr-TR"/>
    </w:rPr>
  </w:style>
  <w:style w:type="character" w:styleId="Vurgu">
    <w:name w:val="Emphasis"/>
    <w:basedOn w:val="VarsaylanParagrafYazTipi"/>
    <w:qFormat/>
    <w:rsid w:val="00751FC0"/>
    <w:rPr>
      <w:i/>
      <w:iCs/>
    </w:rPr>
  </w:style>
  <w:style w:type="character" w:customStyle="1" w:styleId="Balk3Char">
    <w:name w:val="Başlık 3 Char"/>
    <w:basedOn w:val="VarsaylanParagrafYazTipi"/>
    <w:link w:val="Balk3"/>
    <w:uiPriority w:val="9"/>
    <w:rsid w:val="008249F7"/>
    <w:rPr>
      <w:rFonts w:ascii="Times New Roman" w:eastAsia="Times New Roman" w:hAnsi="Times New Roman" w:cs="Times New Roman"/>
      <w:b/>
      <w:bCs/>
      <w:sz w:val="27"/>
      <w:szCs w:val="27"/>
      <w:lang w:eastAsia="tr-TR"/>
    </w:rPr>
  </w:style>
  <w:style w:type="character" w:customStyle="1" w:styleId="apple-converted-space">
    <w:name w:val="apple-converted-space"/>
    <w:basedOn w:val="VarsaylanParagrafYazTipi"/>
    <w:rsid w:val="008249F7"/>
  </w:style>
  <w:style w:type="character" w:styleId="Kpr">
    <w:name w:val="Hyperlink"/>
    <w:basedOn w:val="VarsaylanParagrafYazTipi"/>
    <w:uiPriority w:val="99"/>
    <w:unhideWhenUsed/>
    <w:rsid w:val="001346E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4812910">
      <w:bodyDiv w:val="1"/>
      <w:marLeft w:val="0"/>
      <w:marRight w:val="0"/>
      <w:marTop w:val="0"/>
      <w:marBottom w:val="0"/>
      <w:divBdr>
        <w:top w:val="none" w:sz="0" w:space="0" w:color="auto"/>
        <w:left w:val="none" w:sz="0" w:space="0" w:color="auto"/>
        <w:bottom w:val="none" w:sz="0" w:space="0" w:color="auto"/>
        <w:right w:val="none" w:sz="0" w:space="0" w:color="auto"/>
      </w:divBdr>
    </w:div>
    <w:div w:id="494102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327</Words>
  <Characters>1866</Characters>
  <DocSecurity>0</DocSecurity>
  <Lines>15</Lines>
  <Paragraphs>4</Paragraphs>
  <ScaleCrop>false</ScaleCrop>
  <Manager>www.sorubak.com</Manager>
  <Company/>
  <LinksUpToDate>false</LinksUpToDate>
  <CharactersWithSpaces>2189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2016-08-20T13:23:00Z</dcterms:created>
  <dcterms:modified xsi:type="dcterms:W3CDTF">2016-08-20T13:23:00Z</dcterms:modified>
  <cp:category>www.sorubak.com</cp:category>
</cp:coreProperties>
</file>