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21B96" w14:textId="77777777" w:rsidR="00D76065" w:rsidRPr="00222D1E" w:rsidRDefault="00FA2B44" w:rsidP="00222D1E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 w14:anchorId="5490D198">
          <v:roundrect id="_x0000_s1037" style="position:absolute;margin-left:-20.25pt;margin-top:-23.25pt;width:102.75pt;height:39.75pt;z-index:25166745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7">
              <w:txbxContent>
                <w:p w14:paraId="27819740" w14:textId="77777777" w:rsidR="00747CDB" w:rsidRPr="00747CDB" w:rsidRDefault="00747CDB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noProof/>
          <w:sz w:val="20"/>
          <w:szCs w:val="20"/>
          <w:lang w:eastAsia="tr-TR"/>
        </w:rPr>
        <w:pict w14:anchorId="52C58883">
          <v:rect id="_x0000_s1036" style="position:absolute;margin-left:-16.5pt;margin-top:-23.25pt;width:554.25pt;height:39.75pt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6">
              <w:txbxContent>
                <w:p w14:paraId="1C443910" w14:textId="40A4AF73" w:rsidR="00747CDB" w:rsidRPr="00747CDB" w:rsidRDefault="00FA2B44" w:rsidP="00747CDB">
                  <w:pPr>
                    <w:jc w:val="center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2020-2021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 POZANTI ANADOLU İMAM HATİP LİSESİ</w:t>
                  </w:r>
                  <w:r w:rsidR="00747CDB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9.SINIF TARİH DERSİ 1.DÖNEM 2.YAZILI SINAVI</w:t>
                  </w:r>
                  <w:r w:rsidR="00747CDB" w:rsidRPr="00747CDB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14:paraId="4279067C" w14:textId="77777777" w:rsidR="00222D1E" w:rsidRPr="00F71DCC" w:rsidRDefault="00747CDB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br/>
      </w:r>
      <w:r w:rsidR="00222D1E" w:rsidRPr="00F71DCC">
        <w:rPr>
          <w:rFonts w:ascii="Segoe UI" w:hAnsi="Segoe UI" w:cs="Segoe UI"/>
          <w:b/>
          <w:sz w:val="18"/>
          <w:szCs w:val="18"/>
        </w:rPr>
        <w:t>1-</w:t>
      </w:r>
      <w:r w:rsidR="00222D1E" w:rsidRPr="00F71DCC">
        <w:rPr>
          <w:rFonts w:ascii="Segoe UI" w:hAnsi="Segoe UI" w:cs="Segoe UI"/>
          <w:sz w:val="18"/>
          <w:szCs w:val="18"/>
        </w:rPr>
        <w:t xml:space="preserve"> On iki hayvanlı Türk takvimi, İslamiyet öncesi Türkler tarafından kullanılan güneş yılı esaslı bir takvimdir. Yıllar, hayvan isimleri ile aylar ise sayılarla gösteril</w:t>
      </w:r>
      <w:r w:rsidR="00222D1E" w:rsidRPr="00F71DCC">
        <w:rPr>
          <w:rFonts w:ascii="Segoe UI" w:hAnsi="Segoe UI" w:cs="Segoe UI"/>
          <w:sz w:val="18"/>
          <w:szCs w:val="18"/>
        </w:rPr>
        <w:softHyphen/>
        <w:t xml:space="preserve">miştir. Bu takvim Türklerden başka Çinliler ve Tibetliler tarafından da kullanılmıştır. </w:t>
      </w:r>
    </w:p>
    <w:p w14:paraId="37FA9758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bilgilere göre aşağıdakilerden hangisi </w:t>
      </w:r>
      <w:r w:rsidRPr="00F71DCC">
        <w:rPr>
          <w:rStyle w:val="A6"/>
          <w:rFonts w:ascii="Segoe UI" w:hAnsi="Segoe UI" w:cs="Segoe UI"/>
          <w:sz w:val="18"/>
          <w:szCs w:val="18"/>
        </w:rPr>
        <w:t>söylene</w:t>
      </w:r>
      <w:r w:rsidRPr="00F71DCC">
        <w:rPr>
          <w:rStyle w:val="A6"/>
          <w:rFonts w:ascii="Segoe UI" w:hAnsi="Segoe UI" w:cs="Segoe UI"/>
          <w:sz w:val="18"/>
          <w:szCs w:val="18"/>
        </w:rPr>
        <w:softHyphen/>
        <w:t xml:space="preserve">mez? </w:t>
      </w:r>
    </w:p>
    <w:p w14:paraId="238CCBB5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Türkler astronomi bilimi ile ilgilenmişlerdir. </w:t>
      </w:r>
    </w:p>
    <w:p w14:paraId="6B6FB631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B) Güneş yılı esaslı tak</w:t>
      </w:r>
      <w:r w:rsidR="002930E3" w:rsidRPr="00F71DCC">
        <w:rPr>
          <w:rFonts w:ascii="Segoe UI" w:hAnsi="Segoe UI" w:cs="Segoe UI"/>
          <w:sz w:val="18"/>
          <w:szCs w:val="18"/>
        </w:rPr>
        <w:t>vim Türkler tarafından keşfedil</w:t>
      </w:r>
      <w:r w:rsidRPr="00F71DCC">
        <w:rPr>
          <w:rFonts w:ascii="Segoe UI" w:hAnsi="Segoe UI" w:cs="Segoe UI"/>
          <w:sz w:val="18"/>
          <w:szCs w:val="18"/>
        </w:rPr>
        <w:t xml:space="preserve">miştir. </w:t>
      </w:r>
      <w:r w:rsidR="002930E3" w:rsidRPr="00F71DCC">
        <w:rPr>
          <w:rFonts w:ascii="Segoe UI" w:hAnsi="Segoe UI" w:cs="Segoe UI"/>
          <w:sz w:val="18"/>
          <w:szCs w:val="18"/>
        </w:rPr>
        <w:t xml:space="preserve"> </w:t>
      </w:r>
    </w:p>
    <w:p w14:paraId="37AD7508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C) Türklerin hayatında hayvanlar önemli bir yere sahip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tir. </w:t>
      </w:r>
    </w:p>
    <w:p w14:paraId="146F77DF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Türkler dünya medeniyetine katkıda bulunmuştur. </w:t>
      </w:r>
    </w:p>
    <w:p w14:paraId="13564FD3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Türkler takvim alanında farklı milletleri etkilemiştir. </w:t>
      </w:r>
    </w:p>
    <w:p w14:paraId="714112C3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6879BD1F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2-</w:t>
      </w:r>
      <w:r w:rsidRPr="00F71DCC">
        <w:rPr>
          <w:rFonts w:ascii="Segoe UI" w:hAnsi="Segoe UI" w:cs="Segoe UI"/>
          <w:sz w:val="18"/>
          <w:szCs w:val="18"/>
        </w:rPr>
        <w:t xml:space="preserve"> Yeniçağ Avrupa’sında coğrafi keşifler ile zenginle</w:t>
      </w:r>
      <w:r w:rsidRPr="00F71DCC">
        <w:rPr>
          <w:rFonts w:ascii="Segoe UI" w:hAnsi="Segoe UI" w:cs="Segoe UI"/>
          <w:sz w:val="18"/>
          <w:szCs w:val="18"/>
        </w:rPr>
        <w:softHyphen/>
        <w:t>şen Avrupa’da bilim, sanat ve edebiyata ilgi artması Rönesans hareketini beraberinde getirmiştir. Rönesans hareketi kilisenin koyduğu dogmatik din kurallarının sorgulanmasını sağlayarak reform hareketlerini başlat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mıştır. </w:t>
      </w:r>
    </w:p>
    <w:p w14:paraId="215938E3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>Bu bilgilere bakılarak tarihsel olaylar ile ilgili aşağı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dakilerden hangisi 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söylenebilir?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</w:t>
      </w:r>
    </w:p>
    <w:p w14:paraId="76E82225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A) Tarihsel olaylar neden sonuç ilişkisi içinde zincirle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me olarak devam eden bir süreçtir. </w:t>
      </w:r>
    </w:p>
    <w:p w14:paraId="4272E2CC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Bir olayın tarihsel olay olabilmesi için üzerinden belli bir süre geçmesi gerekmektedir. </w:t>
      </w:r>
    </w:p>
    <w:p w14:paraId="4C73819A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Her tarihi olay belli bir zamanda ve belli bir mekânda meydana gelir. </w:t>
      </w:r>
    </w:p>
    <w:p w14:paraId="063FD474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D) Yeni ortaya çıkan bilgiler tarihe ait bilgilerimizi de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ğiştirebilir. </w:t>
      </w:r>
    </w:p>
    <w:p w14:paraId="59C62202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E) Tarihi olaylar objektif olarak değerlendirilmelidir.</w:t>
      </w:r>
      <w:r w:rsidR="00F71DCC">
        <w:rPr>
          <w:rFonts w:ascii="Segoe UI" w:hAnsi="Segoe UI" w:cs="Segoe UI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 xml:space="preserve"> </w:t>
      </w:r>
    </w:p>
    <w:p w14:paraId="21138597" w14:textId="77777777" w:rsidR="00222D1E" w:rsidRPr="00F71DCC" w:rsidRDefault="00FA2B44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 w14:anchorId="7F12F0B0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3.75pt;margin-top:5.6pt;width:259.5pt;height:45.75pt;z-index:251658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14:paraId="460386A1" w14:textId="77777777" w:rsidR="00222D1E" w:rsidRPr="00F71DCC" w:rsidRDefault="00222D1E" w:rsidP="00222D1E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t xml:space="preserve">“Tarih’i tekerrür diye tarif ediyorlar; </w:t>
                  </w:r>
                </w:p>
                <w:p w14:paraId="1050ACC1" w14:textId="77777777" w:rsidR="00222D1E" w:rsidRPr="00F71DCC" w:rsidRDefault="00222D1E" w:rsidP="00222D1E">
                  <w:pPr>
                    <w:pStyle w:val="AralkYok"/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</w:pPr>
                  <w:r w:rsidRPr="00F71DCC">
                    <w:rPr>
                      <w:rFonts w:ascii="Segoe UI" w:hAnsi="Segoe UI" w:cs="Segoe UI"/>
                      <w:color w:val="000000"/>
                      <w:sz w:val="18"/>
                      <w:szCs w:val="18"/>
                    </w:rPr>
                    <w:t xml:space="preserve">Hiç ibret alınsaydı, tekerrür mü ederdi?” </w:t>
                  </w:r>
                </w:p>
                <w:p w14:paraId="020016F3" w14:textId="77777777" w:rsidR="00222D1E" w:rsidRDefault="00222D1E"/>
              </w:txbxContent>
            </v:textbox>
          </v:shape>
        </w:pict>
      </w:r>
    </w:p>
    <w:p w14:paraId="04F8A3B0" w14:textId="77777777" w:rsidR="00222D1E" w:rsidRPr="00F71DCC" w:rsidRDefault="00222D1E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14:paraId="51AC4265" w14:textId="77777777" w:rsidR="00222D1E" w:rsidRPr="00F71DCC" w:rsidRDefault="00222D1E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14:paraId="587C0404" w14:textId="77777777" w:rsidR="00222D1E" w:rsidRPr="00F71DCC" w:rsidRDefault="00222D1E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14:paraId="28B2F9CD" w14:textId="77777777"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br/>
      </w:r>
      <w:r w:rsidR="00222D1E" w:rsidRPr="00F71DCC">
        <w:rPr>
          <w:rFonts w:ascii="Segoe UI" w:hAnsi="Segoe UI" w:cs="Segoe UI"/>
          <w:b/>
          <w:sz w:val="18"/>
          <w:szCs w:val="18"/>
        </w:rPr>
        <w:t>3-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Mehmet Akif Ersoy’un bu sözü tarih öğrenmenin </w:t>
      </w:r>
      <w:r w:rsidR="00222D1E"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hangi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faydasını vurgulamaktadır? </w:t>
      </w:r>
    </w:p>
    <w:p w14:paraId="7525F9F9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Geçmişten ders çıkararak aynı hatalara düşmemizi engeller. </w:t>
      </w:r>
    </w:p>
    <w:p w14:paraId="4CF3B0C1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Milli ve manevi değerlerimizi geliştirir. </w:t>
      </w:r>
    </w:p>
    <w:p w14:paraId="3BD0BA26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C) Karşılaştığımız olaylara farklı bakış açıları getirme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mizi sağlar. </w:t>
      </w:r>
    </w:p>
    <w:p w14:paraId="51821C12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D) Hayatta karşılaştığımız zorluklarla mücadele etme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mize yardım eder. </w:t>
      </w:r>
    </w:p>
    <w:p w14:paraId="077BB755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E) Birlik ve beraberliğimizi kuvvetlendirir.</w:t>
      </w:r>
    </w:p>
    <w:p w14:paraId="3034F4B9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7A9D2390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4-</w:t>
      </w:r>
      <w:r w:rsidRPr="00F71DCC">
        <w:rPr>
          <w:rFonts w:ascii="Segoe UI" w:hAnsi="Segoe UI" w:cs="Segoe UI"/>
          <w:sz w:val="18"/>
          <w:szCs w:val="18"/>
        </w:rPr>
        <w:t xml:space="preserve"> Yazının icadından önceki dönem “tarih öncesi çağlar” olarak adlandırılmıştır. Bu dönem araştırılırken yazı olmadığı için daha çok insanların kullandığı araç ve gereçler dikkate alınmıştır. </w:t>
      </w:r>
    </w:p>
    <w:p w14:paraId="796A3AA7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>Bu bilgilere göre aşağıdakilerden hangisi tarih ön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cesi dönemleri araştırırken yararlanılan en önemli bilim dalıdır? </w:t>
      </w:r>
    </w:p>
    <w:p w14:paraId="7B5915DF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Heraldik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</w:t>
      </w:r>
      <w:r w:rsidR="00F71DCC">
        <w:rPr>
          <w:rFonts w:ascii="Segoe UI" w:hAnsi="Segoe UI" w:cs="Segoe UI"/>
          <w:color w:val="000000"/>
          <w:sz w:val="18"/>
          <w:szCs w:val="18"/>
        </w:rPr>
        <w:t xml:space="preserve">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Paleografya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  <w:t xml:space="preserve">C) </w:t>
      </w:r>
      <w:proofErr w:type="spellStart"/>
      <w:r w:rsidR="00F71DCC">
        <w:rPr>
          <w:rFonts w:ascii="Segoe UI" w:hAnsi="Segoe UI" w:cs="Segoe UI"/>
          <w:color w:val="000000"/>
          <w:sz w:val="18"/>
          <w:szCs w:val="18"/>
        </w:rPr>
        <w:t>Nümizmatik</w:t>
      </w:r>
      <w:proofErr w:type="spellEnd"/>
      <w:r w:rsidR="00F71DCC">
        <w:rPr>
          <w:rFonts w:ascii="Segoe UI" w:hAnsi="Segoe UI" w:cs="Segoe UI"/>
          <w:color w:val="000000"/>
          <w:sz w:val="18"/>
          <w:szCs w:val="18"/>
        </w:rPr>
        <w:t xml:space="preserve">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D) Arkeoloji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>E) Coğrafya</w:t>
      </w:r>
    </w:p>
    <w:p w14:paraId="23A8F9EF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14:paraId="24890B49" w14:textId="77777777" w:rsidR="00F71DCC" w:rsidRPr="00F71DCC" w:rsidRDefault="00222D1E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color w:val="000000"/>
          <w:sz w:val="18"/>
          <w:szCs w:val="18"/>
        </w:rPr>
        <w:t>5-</w:t>
      </w:r>
      <w:r w:rsidR="00F71DCC" w:rsidRPr="00F71DCC">
        <w:rPr>
          <w:rFonts w:ascii="Segoe UI" w:hAnsi="Segoe UI" w:cs="Segoe UI"/>
          <w:b/>
          <w:bCs/>
          <w:sz w:val="18"/>
          <w:szCs w:val="18"/>
        </w:rPr>
        <w:t xml:space="preserve"> Tarihçiler insanlığın </w:t>
      </w:r>
      <w:r w:rsidR="00F71DCC" w:rsidRPr="00F71DCC">
        <w:rPr>
          <w:rFonts w:ascii="Segoe UI" w:hAnsi="Segoe UI" w:cs="Segoe UI"/>
          <w:b/>
          <w:bCs/>
          <w:sz w:val="18"/>
          <w:szCs w:val="18"/>
          <w:u w:val="single"/>
        </w:rPr>
        <w:t>en önemli buluşu</w:t>
      </w:r>
      <w:r w:rsidR="00F71DCC" w:rsidRPr="00F71DCC">
        <w:rPr>
          <w:rFonts w:ascii="Segoe UI" w:hAnsi="Segoe UI" w:cs="Segoe UI"/>
          <w:b/>
          <w:bCs/>
          <w:sz w:val="18"/>
          <w:szCs w:val="18"/>
        </w:rPr>
        <w:t xml:space="preserve"> olarak aşağı</w:t>
      </w:r>
      <w:r w:rsidR="00F71DCC" w:rsidRPr="00F71DCC">
        <w:rPr>
          <w:rFonts w:ascii="Segoe UI" w:hAnsi="Segoe UI" w:cs="Segoe UI"/>
          <w:b/>
          <w:bCs/>
          <w:sz w:val="18"/>
          <w:szCs w:val="18"/>
        </w:rPr>
        <w:softHyphen/>
        <w:t xml:space="preserve">dakilerden hangisini göstermektedir? </w:t>
      </w:r>
    </w:p>
    <w:p w14:paraId="3882B19B" w14:textId="77777777"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71DCC">
        <w:rPr>
          <w:rFonts w:ascii="Segoe UI" w:hAnsi="Segoe UI" w:cs="Segoe UI"/>
          <w:sz w:val="18"/>
          <w:szCs w:val="18"/>
        </w:rPr>
        <w:t xml:space="preserve">Tekerleğin icadı </w:t>
      </w:r>
    </w:p>
    <w:p w14:paraId="08E46918" w14:textId="77777777"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71DCC">
        <w:rPr>
          <w:rFonts w:ascii="Segoe UI" w:hAnsi="Segoe UI" w:cs="Segoe UI"/>
          <w:sz w:val="18"/>
          <w:szCs w:val="18"/>
        </w:rPr>
        <w:t xml:space="preserve">Ateşin bulunması </w:t>
      </w:r>
    </w:p>
    <w:p w14:paraId="3DA072C5" w14:textId="77777777"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71DCC">
        <w:rPr>
          <w:rFonts w:ascii="Segoe UI" w:hAnsi="Segoe UI" w:cs="Segoe UI"/>
          <w:sz w:val="18"/>
          <w:szCs w:val="18"/>
        </w:rPr>
        <w:t xml:space="preserve">Yazının icadı  </w:t>
      </w:r>
    </w:p>
    <w:p w14:paraId="4F5FBA1F" w14:textId="77777777"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71DCC">
        <w:rPr>
          <w:rFonts w:ascii="Segoe UI" w:hAnsi="Segoe UI" w:cs="Segoe UI"/>
          <w:sz w:val="18"/>
          <w:szCs w:val="18"/>
        </w:rPr>
        <w:t xml:space="preserve">Atın evcilleştirilmesi </w:t>
      </w:r>
    </w:p>
    <w:p w14:paraId="267406D6" w14:textId="77777777" w:rsidR="00F71DCC" w:rsidRPr="00F71DCC" w:rsidRDefault="00F71DCC" w:rsidP="00F71DCC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71DCC">
        <w:rPr>
          <w:rFonts w:ascii="Segoe UI" w:hAnsi="Segoe UI" w:cs="Segoe UI"/>
          <w:sz w:val="18"/>
          <w:szCs w:val="18"/>
        </w:rPr>
        <w:t xml:space="preserve">Madenlerin eritilmesi </w:t>
      </w:r>
    </w:p>
    <w:p w14:paraId="4C3715D6" w14:textId="77777777" w:rsidR="00F71DCC" w:rsidRDefault="00F71DCC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14:paraId="784D8144" w14:textId="77777777" w:rsidR="00F71DCC" w:rsidRDefault="00F71DCC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14:paraId="5064F554" w14:textId="77777777" w:rsidR="00583E51" w:rsidRDefault="00FA2B44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 w14:anchorId="14A88DBF">
          <v:roundrect id="_x0000_s1038" style="position:absolute;margin-left:181.25pt;margin-top:-23.25pt;width:98.25pt;height:39.75pt;z-index:25166848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8">
              <w:txbxContent>
                <w:p w14:paraId="4FE40C37" w14:textId="77777777" w:rsidR="00747CDB" w:rsidRPr="00747CDB" w:rsidRDefault="00747CDB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SINIFI-NO: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</w:p>
              </w:txbxContent>
            </v:textbox>
          </v:roundrect>
        </w:pict>
      </w:r>
    </w:p>
    <w:p w14:paraId="4C247972" w14:textId="77777777" w:rsidR="00583E51" w:rsidRDefault="00583E51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14:paraId="2E53F3C4" w14:textId="77777777" w:rsidR="00F71DCC" w:rsidRDefault="00FA2B44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  <w:r>
        <w:rPr>
          <w:rFonts w:ascii="Segoe UI" w:hAnsi="Segoe UI" w:cs="Segoe UI"/>
          <w:b/>
          <w:noProof/>
          <w:color w:val="000000"/>
          <w:sz w:val="18"/>
          <w:szCs w:val="18"/>
          <w:lang w:eastAsia="tr-TR"/>
        </w:rPr>
        <w:pict w14:anchorId="21528AF7">
          <v:rect id="_x0000_s1034" style="position:absolute;margin-left:.5pt;margin-top:10.5pt;width:244.5pt;height:57pt;z-index:251664384" fillcolor="#fde9d9 [665]" strokecolor="#4bacc6 [3208]" strokeweight="1pt">
            <v:stroke dashstyle="dash"/>
            <v:shadow color="#868686"/>
            <v:textbox>
              <w:txbxContent>
                <w:p w14:paraId="1C62E566" w14:textId="77777777" w:rsidR="00663413" w:rsidRDefault="00663413"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t>İlkçağın en büyük şehirlerinden biri olan Efes</w:t>
                  </w: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,</w:t>
                  </w:r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t xml:space="preserve"> denizin geri çekilmesi ile liman özelliğini kaybedip zamanla bir harabeye dönüşmüştür.</w:t>
                  </w:r>
                </w:p>
              </w:txbxContent>
            </v:textbox>
          </v:rect>
        </w:pict>
      </w:r>
    </w:p>
    <w:p w14:paraId="65BB6883" w14:textId="77777777"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14:paraId="61A56046" w14:textId="77777777"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14:paraId="206B52D8" w14:textId="77777777"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14:paraId="5055F425" w14:textId="77777777"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14:paraId="0C841AD1" w14:textId="77777777" w:rsidR="00663413" w:rsidRDefault="00663413" w:rsidP="00222D1E">
      <w:pPr>
        <w:pStyle w:val="AralkYok"/>
        <w:rPr>
          <w:rFonts w:ascii="Segoe UI" w:hAnsi="Segoe UI" w:cs="Segoe UI"/>
          <w:b/>
          <w:color w:val="000000"/>
          <w:sz w:val="18"/>
          <w:szCs w:val="18"/>
        </w:rPr>
      </w:pPr>
    </w:p>
    <w:p w14:paraId="43058291" w14:textId="77777777" w:rsidR="00222D1E" w:rsidRPr="00F71DCC" w:rsidRDefault="00F71DCC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b/>
          <w:color w:val="000000"/>
          <w:sz w:val="18"/>
          <w:szCs w:val="18"/>
        </w:rPr>
        <w:t>6-</w:t>
      </w:r>
      <w:r w:rsidR="00222D1E" w:rsidRPr="00F71DC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>Efes’in tarihsel gelişim sürecini inceleyen bir ta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rihçi bu durumu açıklarken hangi tarihe yardımcı bilim dalından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daha fazla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yararlanmıştır? </w:t>
      </w:r>
    </w:p>
    <w:p w14:paraId="456EC8D2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Toponomi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Coğrafya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Demografya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="00F71DCC">
        <w:rPr>
          <w:rFonts w:ascii="Segoe UI" w:hAnsi="Segoe UI" w:cs="Segoe UI"/>
          <w:color w:val="000000"/>
          <w:sz w:val="18"/>
          <w:szCs w:val="18"/>
        </w:rPr>
        <w:t xml:space="preserve">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D)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Nümizmatik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>E) Diplomatik</w:t>
      </w:r>
    </w:p>
    <w:p w14:paraId="461AF974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</w:p>
    <w:p w14:paraId="13E0B6D4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7-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Yazılı kayıt ve belgelerin olmadığı Tarih Öncesi Çağlar hakkında tarih bilimine </w:t>
      </w:r>
      <w:r w:rsidRPr="00F71DCC">
        <w:rPr>
          <w:rFonts w:ascii="Segoe UI" w:hAnsi="Segoe UI" w:cs="Segoe UI"/>
          <w:b/>
          <w:bCs/>
          <w:sz w:val="18"/>
          <w:szCs w:val="18"/>
          <w:u w:val="single"/>
        </w:rPr>
        <w:t>en çok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 hangi bilim dalı faydalıdır? </w:t>
      </w:r>
    </w:p>
    <w:p w14:paraId="2ED294C5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Nümizmatik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Filoloji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Arkeoloji    </w:t>
      </w:r>
      <w:r w:rsidRPr="00F71DCC">
        <w:rPr>
          <w:rFonts w:ascii="Segoe UI" w:hAnsi="Segoe UI" w:cs="Segoe UI"/>
          <w:color w:val="000000"/>
          <w:sz w:val="18"/>
          <w:szCs w:val="18"/>
        </w:rPr>
        <w:br/>
        <w:t xml:space="preserve">D) Kronoloji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E)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Paleografya</w:t>
      </w:r>
      <w:proofErr w:type="spellEnd"/>
    </w:p>
    <w:p w14:paraId="5FA2146B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67F63851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8-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Pr="00F71DCC">
        <w:rPr>
          <w:rFonts w:ascii="Segoe UI" w:hAnsi="Segoe UI" w:cs="Segoe UI"/>
          <w:b/>
          <w:bCs/>
          <w:sz w:val="18"/>
          <w:szCs w:val="18"/>
        </w:rPr>
        <w:t>İlk Çağ’da Anadolu başta olmak üzere dünya me</w:t>
      </w:r>
      <w:r w:rsidRPr="00F71DCC">
        <w:rPr>
          <w:rFonts w:ascii="Segoe UI" w:hAnsi="Segoe UI" w:cs="Segoe UI"/>
          <w:b/>
          <w:bCs/>
          <w:sz w:val="18"/>
          <w:szCs w:val="18"/>
        </w:rPr>
        <w:softHyphen/>
        <w:t xml:space="preserve">deniyetini </w:t>
      </w:r>
      <w:r w:rsidRPr="00747CDB">
        <w:rPr>
          <w:rFonts w:ascii="Segoe UI" w:hAnsi="Segoe UI" w:cs="Segoe UI"/>
          <w:b/>
          <w:bCs/>
          <w:sz w:val="18"/>
          <w:szCs w:val="18"/>
          <w:u w:val="single"/>
        </w:rPr>
        <w:t>en çok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 etkileyen Mezopotamya uygarlığı aşağıdakilerden hangisidir? </w:t>
      </w:r>
    </w:p>
    <w:p w14:paraId="6BDB6765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>A) Sümer</w:t>
      </w:r>
      <w:r w:rsidR="00663413">
        <w:rPr>
          <w:rFonts w:ascii="Segoe UI" w:hAnsi="Segoe UI" w:cs="Segoe UI"/>
          <w:color w:val="000000"/>
          <w:sz w:val="18"/>
          <w:szCs w:val="18"/>
        </w:rPr>
        <w:t>ler</w:t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>B) Akad</w:t>
      </w:r>
      <w:r w:rsidR="00663413">
        <w:rPr>
          <w:rFonts w:ascii="Segoe UI" w:hAnsi="Segoe UI" w:cs="Segoe UI"/>
          <w:color w:val="000000"/>
          <w:sz w:val="18"/>
          <w:szCs w:val="18"/>
        </w:rPr>
        <w:t>lar</w:t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>C) Babil</w:t>
      </w:r>
      <w:r w:rsidR="00663413">
        <w:rPr>
          <w:rFonts w:ascii="Segoe UI" w:hAnsi="Segoe UI" w:cs="Segoe UI"/>
          <w:color w:val="000000"/>
          <w:sz w:val="18"/>
          <w:szCs w:val="18"/>
        </w:rPr>
        <w:t>ler</w:t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71DCC">
        <w:rPr>
          <w:rFonts w:ascii="Segoe UI" w:hAnsi="Segoe UI" w:cs="Segoe UI"/>
          <w:color w:val="000000"/>
          <w:sz w:val="18"/>
          <w:szCs w:val="18"/>
        </w:rPr>
        <w:br/>
        <w:t>D) Elam</w:t>
      </w:r>
      <w:r w:rsidR="00663413">
        <w:rPr>
          <w:rFonts w:ascii="Segoe UI" w:hAnsi="Segoe UI" w:cs="Segoe UI"/>
          <w:color w:val="000000"/>
          <w:sz w:val="18"/>
          <w:szCs w:val="18"/>
        </w:rPr>
        <w:t>lar</w:t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>E) Asur</w:t>
      </w:r>
      <w:r w:rsidR="00663413">
        <w:rPr>
          <w:rFonts w:ascii="Segoe UI" w:hAnsi="Segoe UI" w:cs="Segoe UI"/>
          <w:sz w:val="18"/>
          <w:szCs w:val="18"/>
        </w:rPr>
        <w:t>lular</w:t>
      </w:r>
    </w:p>
    <w:p w14:paraId="5B1A8414" w14:textId="77777777"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br/>
      </w:r>
      <w:r w:rsidR="00222D1E" w:rsidRPr="00F71DCC">
        <w:rPr>
          <w:rFonts w:ascii="Segoe UI" w:hAnsi="Segoe UI" w:cs="Segoe UI"/>
          <w:b/>
          <w:sz w:val="18"/>
          <w:szCs w:val="18"/>
        </w:rPr>
        <w:t>9-</w:t>
      </w:r>
      <w:r w:rsidR="00222D1E" w:rsidRP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bCs/>
          <w:sz w:val="18"/>
          <w:szCs w:val="18"/>
        </w:rPr>
        <w:t xml:space="preserve">Anadolu uygarlıklarının uğraş alanlarından hangisi </w:t>
      </w:r>
      <w:r w:rsidR="00222D1E" w:rsidRPr="00F71DCC">
        <w:rPr>
          <w:rStyle w:val="A6"/>
          <w:rFonts w:ascii="Segoe UI" w:hAnsi="Segoe UI" w:cs="Segoe UI"/>
          <w:sz w:val="18"/>
          <w:szCs w:val="18"/>
        </w:rPr>
        <w:t xml:space="preserve">yanlış </w:t>
      </w:r>
      <w:r w:rsidR="00222D1E" w:rsidRPr="00F71DCC">
        <w:rPr>
          <w:rFonts w:ascii="Segoe UI" w:hAnsi="Segoe UI" w:cs="Segoe UI"/>
          <w:b/>
          <w:bCs/>
          <w:sz w:val="18"/>
          <w:szCs w:val="18"/>
        </w:rPr>
        <w:t xml:space="preserve">eşleştirilmiştir? </w:t>
      </w:r>
    </w:p>
    <w:p w14:paraId="2349CCCF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71DCC">
        <w:rPr>
          <w:rFonts w:ascii="Segoe UI" w:hAnsi="Segoe UI" w:cs="Segoe UI"/>
          <w:sz w:val="18"/>
          <w:szCs w:val="18"/>
        </w:rPr>
        <w:t xml:space="preserve">Hititler Anal denilen yıllıklar oluşturdular </w:t>
      </w:r>
    </w:p>
    <w:p w14:paraId="6142D6FF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71DCC">
        <w:rPr>
          <w:rFonts w:ascii="Segoe UI" w:hAnsi="Segoe UI" w:cs="Segoe UI"/>
          <w:sz w:val="18"/>
          <w:szCs w:val="18"/>
        </w:rPr>
        <w:t xml:space="preserve">İyonlar Dünya’da ilk demokrasiyi uyguladılar </w:t>
      </w:r>
    </w:p>
    <w:p w14:paraId="5C3EDE82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C) </w:t>
      </w:r>
      <w:proofErr w:type="spellStart"/>
      <w:r w:rsidRPr="00F71DCC">
        <w:rPr>
          <w:rFonts w:ascii="Segoe UI" w:hAnsi="Segoe UI" w:cs="Segoe UI"/>
          <w:sz w:val="18"/>
          <w:szCs w:val="18"/>
        </w:rPr>
        <w:t>Frigler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Tarım ve hayvancılığı koruyan kanunlar yapmışlardır. </w:t>
      </w:r>
    </w:p>
    <w:p w14:paraId="72EB1450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71DCC">
        <w:rPr>
          <w:rFonts w:ascii="Segoe UI" w:hAnsi="Segoe UI" w:cs="Segoe UI"/>
          <w:sz w:val="18"/>
          <w:szCs w:val="18"/>
        </w:rPr>
        <w:t xml:space="preserve">Lidya Para ile ticareti geliştirmişlerdir. </w:t>
      </w:r>
    </w:p>
    <w:p w14:paraId="3F774144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71DCC">
        <w:rPr>
          <w:rFonts w:ascii="Segoe UI" w:hAnsi="Segoe UI" w:cs="Segoe UI"/>
          <w:sz w:val="18"/>
          <w:szCs w:val="18"/>
        </w:rPr>
        <w:t xml:space="preserve">Romalılar Yazıyı bularak Tarihi Devirleri başlattılar. </w:t>
      </w:r>
    </w:p>
    <w:p w14:paraId="5D0F9F73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3B64DF23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10-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Yunan dili ve kültürünün Avrupa’dan Çin sınırına kadar yayılmasını sağlayarak </w:t>
      </w:r>
      <w:r w:rsidRPr="00F71DCC">
        <w:rPr>
          <w:rFonts w:ascii="Segoe UI" w:hAnsi="Segoe UI" w:cs="Segoe UI"/>
          <w:sz w:val="18"/>
          <w:szCs w:val="18"/>
        </w:rPr>
        <w:t xml:space="preserve">“Helenistik Dönemi”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başlatan ünlü kral, aşağıdakilerden hangisidir? </w:t>
      </w:r>
    </w:p>
    <w:p w14:paraId="27D10BD2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Gordios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      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II.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Ramses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Hattuşili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</w:t>
      </w:r>
      <w:r w:rsidRPr="00F71DCC">
        <w:rPr>
          <w:rFonts w:ascii="Segoe UI" w:hAnsi="Segoe UI" w:cs="Segoe UI"/>
          <w:color w:val="000000"/>
          <w:sz w:val="18"/>
          <w:szCs w:val="18"/>
        </w:rPr>
        <w:br/>
        <w:t xml:space="preserve">D) Büyük İskender    </w:t>
      </w:r>
      <w:r w:rsid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 xml:space="preserve">E) </w:t>
      </w:r>
      <w:proofErr w:type="spellStart"/>
      <w:r w:rsidRPr="00F71DCC">
        <w:rPr>
          <w:rFonts w:ascii="Segoe UI" w:hAnsi="Segoe UI" w:cs="Segoe UI"/>
          <w:sz w:val="18"/>
          <w:szCs w:val="18"/>
        </w:rPr>
        <w:t>Neron</w:t>
      </w:r>
      <w:proofErr w:type="spellEnd"/>
    </w:p>
    <w:p w14:paraId="19BF436B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598A2853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11-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 Tarih Öncesi Devirleri sırasıyla yaşayan bir yerde aşağıdakilerden hangisinin </w:t>
      </w:r>
      <w:r w:rsidRPr="00F71DCC">
        <w:rPr>
          <w:rFonts w:ascii="Segoe UI" w:hAnsi="Segoe UI" w:cs="Segoe UI"/>
          <w:b/>
          <w:bCs/>
          <w:sz w:val="18"/>
          <w:szCs w:val="18"/>
          <w:u w:val="single"/>
        </w:rPr>
        <w:t>en alt katmanda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 bulun</w:t>
      </w:r>
      <w:r w:rsidRPr="00F71DCC">
        <w:rPr>
          <w:rFonts w:ascii="Segoe UI" w:hAnsi="Segoe UI" w:cs="Segoe UI"/>
          <w:b/>
          <w:bCs/>
          <w:sz w:val="18"/>
          <w:szCs w:val="18"/>
        </w:rPr>
        <w:softHyphen/>
        <w:t xml:space="preserve">ması beklenir? </w:t>
      </w:r>
    </w:p>
    <w:p w14:paraId="2439EACB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71DCC">
        <w:rPr>
          <w:rFonts w:ascii="Segoe UI" w:hAnsi="Segoe UI" w:cs="Segoe UI"/>
          <w:sz w:val="18"/>
          <w:szCs w:val="18"/>
        </w:rPr>
        <w:t xml:space="preserve">Toprak kaplar </w:t>
      </w:r>
    </w:p>
    <w:p w14:paraId="5CF14423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71DCC">
        <w:rPr>
          <w:rFonts w:ascii="Segoe UI" w:hAnsi="Segoe UI" w:cs="Segoe UI"/>
          <w:sz w:val="18"/>
          <w:szCs w:val="18"/>
        </w:rPr>
        <w:t xml:space="preserve">Taştan yapılmış silahlar </w:t>
      </w:r>
    </w:p>
    <w:p w14:paraId="2ECFDD1D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71DCC">
        <w:rPr>
          <w:rFonts w:ascii="Segoe UI" w:hAnsi="Segoe UI" w:cs="Segoe UI"/>
          <w:sz w:val="18"/>
          <w:szCs w:val="18"/>
        </w:rPr>
        <w:t xml:space="preserve">Tunçtan yapılmış heykelcikler </w:t>
      </w:r>
    </w:p>
    <w:p w14:paraId="776278AC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71DCC">
        <w:rPr>
          <w:rFonts w:ascii="Segoe UI" w:hAnsi="Segoe UI" w:cs="Segoe UI"/>
          <w:sz w:val="18"/>
          <w:szCs w:val="18"/>
        </w:rPr>
        <w:t xml:space="preserve">Bakırdan süs eşyalar </w:t>
      </w:r>
    </w:p>
    <w:p w14:paraId="17BC6835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71DCC">
        <w:rPr>
          <w:rFonts w:ascii="Segoe UI" w:hAnsi="Segoe UI" w:cs="Segoe UI"/>
          <w:sz w:val="18"/>
          <w:szCs w:val="18"/>
        </w:rPr>
        <w:t xml:space="preserve">Demirden kılıçlar </w:t>
      </w:r>
    </w:p>
    <w:p w14:paraId="31F66756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54E71CEA" w14:textId="77777777" w:rsidR="00691804" w:rsidRPr="00691804" w:rsidRDefault="00691804" w:rsidP="00691804">
      <w:pPr>
        <w:pStyle w:val="AralkYok"/>
        <w:rPr>
          <w:rFonts w:ascii="Segoe UI" w:hAnsi="Segoe UI" w:cs="Segoe UI"/>
          <w:color w:val="FFFFFF" w:themeColor="background1"/>
          <w:sz w:val="18"/>
          <w:szCs w:val="18"/>
        </w:rPr>
      </w:pPr>
      <w:r>
        <w:rPr>
          <w:color w:val="FFFFFF" w:themeColor="background1"/>
        </w:rPr>
        <w:t>ç</w:t>
      </w:r>
    </w:p>
    <w:p w14:paraId="414D3292" w14:textId="77777777" w:rsidR="00F71DCC" w:rsidRDefault="00F71DCC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14:paraId="4999E4A7" w14:textId="77777777" w:rsidR="00F71DCC" w:rsidRDefault="00F71DCC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14:paraId="2FE5BDCD" w14:textId="77777777" w:rsidR="00F71DCC" w:rsidRDefault="00F71DCC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14:paraId="1BAF20DD" w14:textId="77777777"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lastRenderedPageBreak/>
        <w:t>12</w:t>
      </w:r>
      <w:r w:rsidR="00222D1E" w:rsidRPr="00F71DCC">
        <w:rPr>
          <w:rFonts w:ascii="Segoe UI" w:hAnsi="Segoe UI" w:cs="Segoe UI"/>
          <w:b/>
          <w:sz w:val="18"/>
          <w:szCs w:val="18"/>
        </w:rPr>
        <w:t>-</w:t>
      </w:r>
      <w:r w:rsidR="00222D1E" w:rsidRP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sz w:val="18"/>
          <w:szCs w:val="18"/>
        </w:rPr>
        <w:t xml:space="preserve">Aşağıdakilerden hangisinde I. bölümde verilen gelişmenin II. ye ortam hazırladığı </w:t>
      </w:r>
      <w:r w:rsidR="00222D1E" w:rsidRPr="00747CDB">
        <w:rPr>
          <w:rFonts w:ascii="Segoe UI" w:hAnsi="Segoe UI" w:cs="Segoe UI"/>
          <w:b/>
          <w:sz w:val="18"/>
          <w:szCs w:val="18"/>
          <w:u w:val="single"/>
        </w:rPr>
        <w:t>söylenemez?</w:t>
      </w:r>
      <w:r w:rsidR="003E0E30" w:rsidRPr="00F71DCC">
        <w:rPr>
          <w:rFonts w:ascii="Segoe UI" w:hAnsi="Segoe UI" w:cs="Segoe UI"/>
          <w:sz w:val="18"/>
          <w:szCs w:val="18"/>
        </w:rPr>
        <w:t xml:space="preserve">     </w:t>
      </w:r>
    </w:p>
    <w:p w14:paraId="288C8B63" w14:textId="77777777" w:rsidR="00222D1E" w:rsidRPr="00F71DCC" w:rsidRDefault="00FA2B44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 w14:anchorId="76A9F08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51.5pt;margin-top:8.65pt;width:27pt;height:0;z-index:251659264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>A) Perslerin posta örgütünü kurmaları</w:t>
      </w:r>
      <w:r w:rsidR="003E0E30" w:rsidRPr="00F71DCC">
        <w:rPr>
          <w:rFonts w:ascii="Segoe UI" w:hAnsi="Segoe UI" w:cs="Segoe UI"/>
          <w:sz w:val="18"/>
          <w:szCs w:val="18"/>
        </w:rPr>
        <w:t xml:space="preserve"> </w:t>
      </w:r>
    </w:p>
    <w:p w14:paraId="32CC2B49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İletişimin hızlanması</w:t>
      </w:r>
    </w:p>
    <w:p w14:paraId="5DA54C96" w14:textId="77777777" w:rsidR="00222D1E" w:rsidRPr="00F71DCC" w:rsidRDefault="00FA2B44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 w14:anchorId="707C8FB4">
          <v:shape id="_x0000_s1029" type="#_x0000_t32" style="position:absolute;margin-left:14.25pt;margin-top:18.85pt;width:27pt;height:0;z-index:251660288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 xml:space="preserve">B) Sümerlerin </w:t>
      </w:r>
      <w:proofErr w:type="spellStart"/>
      <w:r w:rsidR="00222D1E" w:rsidRPr="00F71DCC">
        <w:rPr>
          <w:rFonts w:ascii="Segoe UI" w:hAnsi="Segoe UI" w:cs="Segoe UI"/>
          <w:sz w:val="18"/>
          <w:szCs w:val="18"/>
        </w:rPr>
        <w:t>Ziggurat</w:t>
      </w:r>
      <w:proofErr w:type="spellEnd"/>
      <w:r w:rsidR="00222D1E" w:rsidRPr="00F71DCC">
        <w:rPr>
          <w:rFonts w:ascii="Segoe UI" w:hAnsi="Segoe UI" w:cs="Segoe UI"/>
          <w:sz w:val="18"/>
          <w:szCs w:val="18"/>
        </w:rPr>
        <w:t xml:space="preserve"> denilen gözlemevleri</w:t>
      </w:r>
      <w:r w:rsid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sz w:val="18"/>
          <w:szCs w:val="18"/>
        </w:rPr>
        <w:t>yapmaları</w:t>
      </w:r>
      <w:r w:rsidR="003E0E30" w:rsidRPr="00F71DCC">
        <w:rPr>
          <w:rFonts w:ascii="Segoe UI" w:hAnsi="Segoe UI" w:cs="Segoe UI"/>
          <w:sz w:val="18"/>
          <w:szCs w:val="18"/>
        </w:rPr>
        <w:t xml:space="preserve">              </w:t>
      </w:r>
      <w:r w:rsidR="00F71DCC">
        <w:rPr>
          <w:rFonts w:ascii="Segoe UI" w:hAnsi="Segoe UI" w:cs="Segoe UI"/>
          <w:sz w:val="18"/>
          <w:szCs w:val="18"/>
        </w:rPr>
        <w:t xml:space="preserve">                             </w:t>
      </w:r>
      <w:r w:rsidR="00F71DCC">
        <w:rPr>
          <w:rFonts w:ascii="Segoe UI" w:hAnsi="Segoe UI" w:cs="Segoe UI"/>
          <w:sz w:val="18"/>
          <w:szCs w:val="18"/>
        </w:rPr>
        <w:br/>
        <w:t xml:space="preserve">                     </w:t>
      </w:r>
      <w:r w:rsidR="00222D1E" w:rsidRPr="00F71DCC">
        <w:rPr>
          <w:rFonts w:ascii="Segoe UI" w:hAnsi="Segoe UI" w:cs="Segoe UI"/>
          <w:sz w:val="18"/>
          <w:szCs w:val="18"/>
        </w:rPr>
        <w:t>Gökbilimde gelişmenin hızlanması</w:t>
      </w:r>
    </w:p>
    <w:p w14:paraId="2977F1C2" w14:textId="77777777" w:rsidR="00222D1E" w:rsidRPr="00F71DCC" w:rsidRDefault="00FA2B44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 w14:anchorId="75A1DC8E">
          <v:shape id="_x0000_s1030" type="#_x0000_t32" style="position:absolute;margin-left:109.75pt;margin-top:5.45pt;width:27pt;height:0;z-index:251661312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>C) Mısırlılarda ahiret inancı</w:t>
      </w:r>
      <w:r w:rsidR="003E0E30" w:rsidRPr="00F71DCC">
        <w:rPr>
          <w:rFonts w:ascii="Segoe UI" w:hAnsi="Segoe UI" w:cs="Segoe UI"/>
          <w:sz w:val="18"/>
          <w:szCs w:val="18"/>
        </w:rPr>
        <w:t xml:space="preserve">             </w:t>
      </w:r>
      <w:r w:rsidR="00F71DCC">
        <w:rPr>
          <w:rFonts w:ascii="Segoe UI" w:hAnsi="Segoe UI" w:cs="Segoe UI"/>
          <w:sz w:val="18"/>
          <w:szCs w:val="18"/>
        </w:rPr>
        <w:t xml:space="preserve">  </w:t>
      </w:r>
      <w:proofErr w:type="spellStart"/>
      <w:r w:rsidR="00222D1E" w:rsidRPr="00F71DCC">
        <w:rPr>
          <w:rFonts w:ascii="Segoe UI" w:hAnsi="Segoe UI" w:cs="Segoe UI"/>
          <w:sz w:val="18"/>
          <w:szCs w:val="18"/>
        </w:rPr>
        <w:t>Mumyacılığın</w:t>
      </w:r>
      <w:proofErr w:type="spellEnd"/>
      <w:r w:rsidR="00222D1E" w:rsidRPr="00F71DCC">
        <w:rPr>
          <w:rFonts w:ascii="Segoe UI" w:hAnsi="Segoe UI" w:cs="Segoe UI"/>
          <w:sz w:val="18"/>
          <w:szCs w:val="18"/>
        </w:rPr>
        <w:t xml:space="preserve"> ortaya çıkması</w:t>
      </w:r>
    </w:p>
    <w:p w14:paraId="79825C17" w14:textId="77777777" w:rsidR="00222D1E" w:rsidRPr="00F71DCC" w:rsidRDefault="00FA2B44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 w14:anchorId="5D9730A4">
          <v:shape id="_x0000_s1031" type="#_x0000_t32" style="position:absolute;margin-left:197.25pt;margin-top:7pt;width:27pt;height:0;z-index:251662336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>D) Yunanistan</w:t>
      </w:r>
      <w:r w:rsidR="00F71DCC">
        <w:rPr>
          <w:rFonts w:ascii="Segoe UI" w:hAnsi="Segoe UI" w:cs="Segoe UI"/>
          <w:sz w:val="18"/>
          <w:szCs w:val="18"/>
        </w:rPr>
        <w:t>’</w:t>
      </w:r>
      <w:r w:rsidR="00222D1E" w:rsidRPr="00F71DCC">
        <w:rPr>
          <w:rFonts w:ascii="Segoe UI" w:hAnsi="Segoe UI" w:cs="Segoe UI"/>
          <w:sz w:val="18"/>
          <w:szCs w:val="18"/>
        </w:rPr>
        <w:t>da tarıma elverişli toprakların azlığı</w:t>
      </w:r>
    </w:p>
    <w:p w14:paraId="1913DC8A" w14:textId="77777777"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     </w:t>
      </w:r>
      <w:r w:rsidR="00222D1E" w:rsidRPr="00F71DCC">
        <w:rPr>
          <w:rFonts w:ascii="Segoe UI" w:hAnsi="Segoe UI" w:cs="Segoe UI"/>
          <w:sz w:val="18"/>
          <w:szCs w:val="18"/>
        </w:rPr>
        <w:t>Deniz ticaretinin gelişmesi</w:t>
      </w:r>
    </w:p>
    <w:p w14:paraId="2A00491D" w14:textId="77777777" w:rsidR="00663413" w:rsidRDefault="00FA2B44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 w14:anchorId="0C31E391">
          <v:shape id="_x0000_s1032" type="#_x0000_t32" style="position:absolute;margin-left:136.75pt;margin-top:8.75pt;width:27pt;height:0;z-index:251663360" o:connectortype="straight">
            <v:stroke endarrow="block"/>
          </v:shape>
        </w:pict>
      </w:r>
      <w:r w:rsidR="00222D1E" w:rsidRPr="00F71DCC">
        <w:rPr>
          <w:rFonts w:ascii="Segoe UI" w:hAnsi="Segoe UI" w:cs="Segoe UI"/>
          <w:sz w:val="18"/>
          <w:szCs w:val="18"/>
        </w:rPr>
        <w:t>E) Lidyalıların parayı kullanmaları</w:t>
      </w:r>
      <w:r w:rsidR="003E0E30" w:rsidRPr="00F71DCC">
        <w:rPr>
          <w:rFonts w:ascii="Segoe UI" w:hAnsi="Segoe UI" w:cs="Segoe UI"/>
          <w:sz w:val="18"/>
          <w:szCs w:val="18"/>
        </w:rPr>
        <w:t xml:space="preserve">               </w:t>
      </w:r>
      <w:r w:rsidR="00222D1E" w:rsidRPr="00F71DCC">
        <w:rPr>
          <w:rFonts w:ascii="Segoe UI" w:hAnsi="Segoe UI" w:cs="Segoe UI"/>
          <w:sz w:val="18"/>
          <w:szCs w:val="18"/>
        </w:rPr>
        <w:t>Devletin yıkılma sürecine</w:t>
      </w:r>
      <w:r w:rsidR="003E0E30" w:rsidRPr="00F71DCC">
        <w:rPr>
          <w:rFonts w:ascii="Segoe UI" w:hAnsi="Segoe UI" w:cs="Segoe UI"/>
          <w:sz w:val="18"/>
          <w:szCs w:val="18"/>
        </w:rPr>
        <w:t xml:space="preserve"> g</w:t>
      </w:r>
      <w:r w:rsidR="00222D1E" w:rsidRPr="00F71DCC">
        <w:rPr>
          <w:rFonts w:ascii="Segoe UI" w:hAnsi="Segoe UI" w:cs="Segoe UI"/>
          <w:sz w:val="18"/>
          <w:szCs w:val="18"/>
        </w:rPr>
        <w:t>irmesi</w:t>
      </w:r>
    </w:p>
    <w:p w14:paraId="6801B31A" w14:textId="77777777" w:rsidR="00663413" w:rsidRDefault="00663413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2440D6EC" w14:textId="77777777" w:rsidR="00222D1E" w:rsidRPr="00F71DCC" w:rsidRDefault="00663413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 wp14:anchorId="70F3D8F0" wp14:editId="52351824">
            <wp:extent cx="2990850" cy="1476375"/>
            <wp:effectExtent l="0" t="0" r="0" b="0"/>
            <wp:docPr id="1" name="Resim 1" descr="C:\Users\zeki\Desktop\s-1577caa585381bb3367c3a09c46708edcf29bff0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zeki\Desktop\s-1577caa585381bb3367c3a09c46708edcf29bff0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2D1E" w:rsidRPr="00F71DCC">
        <w:rPr>
          <w:rFonts w:ascii="Segoe UI" w:hAnsi="Segoe UI" w:cs="Segoe UI"/>
          <w:sz w:val="18"/>
          <w:szCs w:val="18"/>
        </w:rPr>
        <w:t xml:space="preserve">Mısır’da yapı malzemesi olarak taş, Mezopotamya’da ise kerpiç ve tuğla kullanılmıştır. </w:t>
      </w:r>
    </w:p>
    <w:p w14:paraId="6681D37B" w14:textId="77777777" w:rsidR="00222D1E" w:rsidRPr="00747CDB" w:rsidRDefault="00663413" w:rsidP="00222D1E">
      <w:pPr>
        <w:pStyle w:val="AralkYok"/>
        <w:rPr>
          <w:rFonts w:ascii="Segoe UI" w:hAnsi="Segoe UI" w:cs="Segoe UI"/>
          <w:color w:val="000000"/>
          <w:sz w:val="18"/>
          <w:szCs w:val="18"/>
          <w:u w:val="single"/>
        </w:rPr>
      </w:pPr>
      <w:r>
        <w:rPr>
          <w:rFonts w:ascii="Segoe UI" w:hAnsi="Segoe UI" w:cs="Segoe UI"/>
          <w:b/>
          <w:sz w:val="18"/>
          <w:szCs w:val="18"/>
        </w:rPr>
        <w:t>13</w:t>
      </w:r>
      <w:r w:rsidRPr="00F71DCC">
        <w:rPr>
          <w:rFonts w:ascii="Segoe UI" w:hAnsi="Segoe UI" w:cs="Segoe UI"/>
          <w:b/>
          <w:sz w:val="18"/>
          <w:szCs w:val="18"/>
        </w:rPr>
        <w:t>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>Bu durumun aşağıdakilerden hangisine neden ol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ması </w:t>
      </w:r>
      <w:r w:rsidR="00222D1E"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beklenir? </w:t>
      </w:r>
    </w:p>
    <w:p w14:paraId="1D9AF4EB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Mısır mimari eserlerinin daha kalıcı olmasına </w:t>
      </w:r>
    </w:p>
    <w:p w14:paraId="5CB2B00A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Mezopotamyalıların tarımla uğraşmalarına </w:t>
      </w:r>
    </w:p>
    <w:p w14:paraId="4E185336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Mısır’ın istila edilmesinin kolaylaşmasına </w:t>
      </w:r>
    </w:p>
    <w:p w14:paraId="163D27D2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Mezopotamya’da kültürün gelişmesine </w:t>
      </w:r>
    </w:p>
    <w:p w14:paraId="432D57AA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İki uygarlığın aynı eserler ortaya koymasına </w:t>
      </w:r>
    </w:p>
    <w:p w14:paraId="3D88ED53" w14:textId="77777777" w:rsidR="00663413" w:rsidRDefault="00663413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14:paraId="49055774" w14:textId="77777777" w:rsidR="00663413" w:rsidRPr="00663413" w:rsidRDefault="00FA2B44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 w14:anchorId="19C4D765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5" type="#_x0000_t62" style="position:absolute;margin-left:87pt;margin-top:13.5pt;width:168.75pt;height:85.5pt;z-index:251665408" adj="-1229,216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14:paraId="43310EAA" w14:textId="77777777" w:rsidR="00663413" w:rsidRDefault="00663413"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t>Tarih Öncesi Çağlar Kaba Taş, Yontma Taş, Cilalı Taş, Bakır, Tunç, Demir çağı olarak isimlendirilerek birbirin</w:t>
                  </w:r>
                  <w:r w:rsidRPr="00F71DCC">
                    <w:rPr>
                      <w:rFonts w:ascii="Segoe UI" w:hAnsi="Segoe UI" w:cs="Segoe UI"/>
                      <w:sz w:val="18"/>
                      <w:szCs w:val="18"/>
                    </w:rPr>
                    <w:softHyphen/>
                    <w:t>den ayrılmıştır.</w:t>
                  </w:r>
                </w:p>
              </w:txbxContent>
            </v:textbox>
          </v:shape>
        </w:pict>
      </w:r>
      <w:r w:rsidR="00663413">
        <w:rPr>
          <w:rFonts w:ascii="Segoe UI" w:hAnsi="Segoe UI" w:cs="Segoe UI"/>
          <w:noProof/>
          <w:sz w:val="18"/>
          <w:szCs w:val="18"/>
          <w:lang w:eastAsia="tr-TR"/>
        </w:rPr>
        <w:drawing>
          <wp:inline distT="0" distB="0" distL="0" distR="0" wp14:anchorId="2F87FC2F" wp14:editId="0EE25D49">
            <wp:extent cx="962025" cy="1632843"/>
            <wp:effectExtent l="19050" t="0" r="9525" b="0"/>
            <wp:docPr id="2" name="Resim 2" descr="C:\Users\zeki\Desktop\fred-cakmaktas_81558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ki\Desktop\fred-cakmaktas_81558_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632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63413" w:rsidRPr="00F71DCC">
        <w:rPr>
          <w:rFonts w:ascii="Segoe UI" w:hAnsi="Segoe UI" w:cs="Segoe UI"/>
          <w:sz w:val="18"/>
          <w:szCs w:val="18"/>
        </w:rPr>
        <w:t xml:space="preserve"> </w:t>
      </w:r>
    </w:p>
    <w:p w14:paraId="6CF8CFDC" w14:textId="77777777" w:rsidR="00222D1E" w:rsidRPr="00F71DCC" w:rsidRDefault="00F71DCC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14</w:t>
      </w:r>
      <w:r w:rsidR="00222D1E" w:rsidRPr="00F71DCC">
        <w:rPr>
          <w:rFonts w:ascii="Segoe UI" w:hAnsi="Segoe UI" w:cs="Segoe UI"/>
          <w:b/>
          <w:sz w:val="18"/>
          <w:szCs w:val="18"/>
        </w:rPr>
        <w:t>-</w:t>
      </w:r>
      <w:r w:rsidR="00222D1E" w:rsidRPr="00F71DCC">
        <w:rPr>
          <w:rFonts w:ascii="Segoe UI" w:hAnsi="Segoe UI" w:cs="Segoe UI"/>
          <w:sz w:val="18"/>
          <w:szCs w:val="18"/>
        </w:rPr>
        <w:t xml:space="preserve"> 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>Buna göre Tarih Öncesi Çağların dönemlere ayrıl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masında aşağıdakilerden hangisi </w:t>
      </w:r>
      <w:r w:rsidR="00222D1E"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belirleyici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olmuş</w:t>
      </w:r>
      <w:r w:rsidR="00222D1E"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tur? </w:t>
      </w:r>
    </w:p>
    <w:p w14:paraId="204B1925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İnsanların düşünceleri </w:t>
      </w:r>
    </w:p>
    <w:p w14:paraId="7C105B68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Bölgelerin ekonomik durumu </w:t>
      </w:r>
    </w:p>
    <w:p w14:paraId="1A8FA31D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İnsanların kullandığı araç-gereçlerin özelliği </w:t>
      </w:r>
    </w:p>
    <w:p w14:paraId="13714C9B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Kültürlerarası etkileşimin varlığı </w:t>
      </w:r>
    </w:p>
    <w:p w14:paraId="7C948B34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Yaşam yerlerinin birbirinden uzak olması </w:t>
      </w:r>
    </w:p>
    <w:p w14:paraId="69AD533B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395EFCB0" w14:textId="77777777" w:rsidR="00222D1E" w:rsidRPr="00F71DCC" w:rsidRDefault="00F71DCC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15</w:t>
      </w:r>
      <w:r w:rsidR="00222D1E" w:rsidRPr="00F71DCC">
        <w:rPr>
          <w:rFonts w:ascii="Segoe UI" w:hAnsi="Segoe UI" w:cs="Segoe UI"/>
          <w:b/>
          <w:sz w:val="18"/>
          <w:szCs w:val="18"/>
        </w:rPr>
        <w:t>-</w:t>
      </w:r>
      <w:r w:rsidR="00222D1E" w:rsidRPr="00F71DCC">
        <w:rPr>
          <w:rFonts w:ascii="Segoe UI" w:hAnsi="Segoe UI" w:cs="Segoe UI"/>
          <w:sz w:val="18"/>
          <w:szCs w:val="18"/>
        </w:rPr>
        <w:t xml:space="preserve"> Giritliler deniz ticaretine önem vermiş, Yunanistan, Mısır ve Anadolu uygarlıkları ile kültür alışverişinde bu</w:t>
      </w:r>
      <w:r w:rsidR="00222D1E" w:rsidRPr="00F71DCC">
        <w:rPr>
          <w:rFonts w:ascii="Segoe UI" w:hAnsi="Segoe UI" w:cs="Segoe UI"/>
          <w:sz w:val="18"/>
          <w:szCs w:val="18"/>
        </w:rPr>
        <w:softHyphen/>
        <w:t xml:space="preserve">lunmuş ve ticari ilişkiler geliştirmişlerdir. </w:t>
      </w:r>
    </w:p>
    <w:p w14:paraId="0C10C841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durum aşağıdakilerden hangisi ile 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doğrudan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 ilişkilidir? </w:t>
      </w:r>
    </w:p>
    <w:p w14:paraId="7ADF10B2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Sınıf farklılıklarının kaldırılmasıyla </w:t>
      </w:r>
    </w:p>
    <w:p w14:paraId="5A906783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B) Paranın kullanımda olmasıyla </w:t>
      </w:r>
    </w:p>
    <w:p w14:paraId="70DFE753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C) Girit’in stratejik ve coğrafi konumuyla </w:t>
      </w:r>
    </w:p>
    <w:p w14:paraId="58BA5A14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D) Tarıma önem verilmemesiyle </w:t>
      </w:r>
    </w:p>
    <w:p w14:paraId="001EA615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>E) Şehir devletleri kurmalarıyla</w:t>
      </w:r>
    </w:p>
    <w:p w14:paraId="32D62DED" w14:textId="77777777" w:rsidR="00222D1E" w:rsidRPr="00F71DCC" w:rsidRDefault="00FA2B44" w:rsidP="00222D1E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  <w:lang w:eastAsia="tr-TR"/>
        </w:rPr>
        <w:pict w14:anchorId="1D217491">
          <v:rect id="_x0000_s1039" style="position:absolute;margin-left:-28.5pt;margin-top:5.4pt;width:577.5pt;height:49.5pt;z-index:2516695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14:paraId="14051B34" w14:textId="77777777" w:rsidR="00747CDB" w:rsidRPr="00747CDB" w:rsidRDefault="00747CDB" w:rsidP="00747CDB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Her soru 5 puandır. Süre 40 dakikadır. BAŞARILAR DİLERİM.</w:t>
                  </w:r>
                </w:p>
                <w:p w14:paraId="22F15F5A" w14:textId="77777777" w:rsidR="00747CDB" w:rsidRPr="00747CDB" w:rsidRDefault="00197D3F" w:rsidP="00747CD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ZEKİ DOĞAN </w:t>
                  </w:r>
                  <w:r w:rsidR="00747CDB" w:rsidRPr="00747CDB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  <w:p w14:paraId="20E3C1C9" w14:textId="77777777" w:rsidR="00747CDB" w:rsidRDefault="00747CDB"/>
              </w:txbxContent>
            </v:textbox>
          </v:rect>
        </w:pict>
      </w:r>
    </w:p>
    <w:p w14:paraId="5DAC9CB6" w14:textId="77777777" w:rsidR="00747CDB" w:rsidRDefault="00747CDB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14:paraId="4204E283" w14:textId="77777777" w:rsidR="00747CDB" w:rsidRDefault="00747CDB" w:rsidP="00222D1E">
      <w:pPr>
        <w:pStyle w:val="AralkYok"/>
        <w:rPr>
          <w:rFonts w:ascii="Segoe UI" w:hAnsi="Segoe UI" w:cs="Segoe UI"/>
          <w:b/>
          <w:sz w:val="18"/>
          <w:szCs w:val="18"/>
        </w:rPr>
      </w:pPr>
    </w:p>
    <w:p w14:paraId="507280BF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16-</w:t>
      </w:r>
      <w:r w:rsidRPr="00F71DCC">
        <w:rPr>
          <w:rFonts w:ascii="Segoe UI" w:hAnsi="Segoe UI" w:cs="Segoe UI"/>
          <w:sz w:val="18"/>
          <w:szCs w:val="18"/>
        </w:rPr>
        <w:t xml:space="preserve"> Roma’da </w:t>
      </w:r>
      <w:proofErr w:type="spellStart"/>
      <w:r w:rsidRPr="00F71DCC">
        <w:rPr>
          <w:rFonts w:ascii="Segoe UI" w:hAnsi="Segoe UI" w:cs="Segoe UI"/>
          <w:sz w:val="18"/>
          <w:szCs w:val="18"/>
        </w:rPr>
        <w:t>patriciler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ile </w:t>
      </w:r>
      <w:proofErr w:type="spellStart"/>
      <w:r w:rsidRPr="00F71DCC">
        <w:rPr>
          <w:rFonts w:ascii="Segoe UI" w:hAnsi="Segoe UI" w:cs="Segoe UI"/>
          <w:sz w:val="18"/>
          <w:szCs w:val="18"/>
        </w:rPr>
        <w:t>plepler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arasında uzun süren mücadelelerin yaşanması hukuki düzenlemeler yapıl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masını zorunlu kılmıştır. Bu düzenlemeyle </w:t>
      </w:r>
      <w:proofErr w:type="spellStart"/>
      <w:r w:rsidRPr="00F71DCC">
        <w:rPr>
          <w:rFonts w:ascii="Segoe UI" w:hAnsi="Segoe UI" w:cs="Segoe UI"/>
          <w:sz w:val="18"/>
          <w:szCs w:val="18"/>
        </w:rPr>
        <w:t>pleplere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de memur ve asker olma hakkı tanınmıştır. </w:t>
      </w:r>
    </w:p>
    <w:p w14:paraId="53C21253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Birçok devlete örnek olan bu hukuki düzenlemeler aşağıdakilerden hangisinde yer almıştır? </w:t>
      </w:r>
    </w:p>
    <w:p w14:paraId="5745EC6B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</w:t>
      </w:r>
      <w:proofErr w:type="spellStart"/>
      <w:r w:rsidRPr="00F71DCC">
        <w:rPr>
          <w:rFonts w:ascii="Segoe UI" w:hAnsi="Segoe UI" w:cs="Segoe UI"/>
          <w:sz w:val="18"/>
          <w:szCs w:val="18"/>
        </w:rPr>
        <w:t>Babürname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</w:t>
      </w:r>
    </w:p>
    <w:p w14:paraId="308B9EC9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</w:t>
      </w:r>
      <w:proofErr w:type="spellStart"/>
      <w:r w:rsidRPr="00F71DCC">
        <w:rPr>
          <w:rFonts w:ascii="Segoe UI" w:hAnsi="Segoe UI" w:cs="Segoe UI"/>
          <w:sz w:val="18"/>
          <w:szCs w:val="18"/>
        </w:rPr>
        <w:t>Hammurabi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Kanunları </w:t>
      </w:r>
    </w:p>
    <w:p w14:paraId="77575DA8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Asur Kanunları </w:t>
      </w:r>
    </w:p>
    <w:p w14:paraId="6DB0F1A9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</w:t>
      </w:r>
      <w:proofErr w:type="spellStart"/>
      <w:r w:rsidRPr="00F71DCC">
        <w:rPr>
          <w:rFonts w:ascii="Segoe UI" w:hAnsi="Segoe UI" w:cs="Segoe UI"/>
          <w:sz w:val="18"/>
          <w:szCs w:val="18"/>
        </w:rPr>
        <w:t>Urgakina</w:t>
      </w:r>
      <w:proofErr w:type="spellEnd"/>
      <w:r w:rsidRPr="00F71DCC">
        <w:rPr>
          <w:rFonts w:ascii="Segoe UI" w:hAnsi="Segoe UI" w:cs="Segoe UI"/>
          <w:sz w:val="18"/>
          <w:szCs w:val="18"/>
        </w:rPr>
        <w:t xml:space="preserve"> Kanunları </w:t>
      </w:r>
    </w:p>
    <w:p w14:paraId="3833D582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12 Levha Kanunları </w:t>
      </w:r>
    </w:p>
    <w:p w14:paraId="3792B278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11D5820F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17-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Aşağıdakilerden hangisi Orta Asya Türk göçlerinin </w:t>
      </w:r>
      <w:r w:rsidRPr="00747CDB">
        <w:rPr>
          <w:rFonts w:ascii="Segoe UI" w:hAnsi="Segoe UI" w:cs="Segoe UI"/>
          <w:b/>
          <w:bCs/>
          <w:sz w:val="18"/>
          <w:szCs w:val="18"/>
          <w:u w:val="single"/>
        </w:rPr>
        <w:t xml:space="preserve">siyasi </w:t>
      </w:r>
      <w:r w:rsidRPr="00F71DCC">
        <w:rPr>
          <w:rFonts w:ascii="Segoe UI" w:hAnsi="Segoe UI" w:cs="Segoe UI"/>
          <w:b/>
          <w:bCs/>
          <w:sz w:val="18"/>
          <w:szCs w:val="18"/>
        </w:rPr>
        <w:t xml:space="preserve">sonuçlarından biridir? </w:t>
      </w:r>
    </w:p>
    <w:p w14:paraId="46EB3278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A) </w:t>
      </w:r>
      <w:r w:rsidRPr="00F71DCC">
        <w:rPr>
          <w:rFonts w:ascii="Segoe UI" w:hAnsi="Segoe UI" w:cs="Segoe UI"/>
          <w:sz w:val="18"/>
          <w:szCs w:val="18"/>
        </w:rPr>
        <w:t xml:space="preserve">Farklı coğrafyalarda değişik isimlerde Türk devletleri kuruldu. </w:t>
      </w:r>
    </w:p>
    <w:p w14:paraId="47FC0833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B) </w:t>
      </w:r>
      <w:r w:rsidRPr="00F71DCC">
        <w:rPr>
          <w:rFonts w:ascii="Segoe UI" w:hAnsi="Segoe UI" w:cs="Segoe UI"/>
          <w:sz w:val="18"/>
          <w:szCs w:val="18"/>
        </w:rPr>
        <w:t xml:space="preserve">Türk tarihinin bir bütün olarak incelenmesi zorlaştı. </w:t>
      </w:r>
    </w:p>
    <w:p w14:paraId="2AD367DE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C) </w:t>
      </w:r>
      <w:r w:rsidRPr="00F71DCC">
        <w:rPr>
          <w:rFonts w:ascii="Segoe UI" w:hAnsi="Segoe UI" w:cs="Segoe UI"/>
          <w:sz w:val="18"/>
          <w:szCs w:val="18"/>
        </w:rPr>
        <w:t>Türk boyları arasında dini, kültürel, ekonomik farklı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lıklar meydana geldi. </w:t>
      </w:r>
    </w:p>
    <w:p w14:paraId="0B44733D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D) </w:t>
      </w:r>
      <w:r w:rsidRPr="00F71DCC">
        <w:rPr>
          <w:rFonts w:ascii="Segoe UI" w:hAnsi="Segoe UI" w:cs="Segoe UI"/>
          <w:sz w:val="18"/>
          <w:szCs w:val="18"/>
        </w:rPr>
        <w:t>Askeri teşkilatlanma açısından çevre kültürlere ör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nek oluşturuldu. </w:t>
      </w:r>
    </w:p>
    <w:p w14:paraId="5C05987E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Style w:val="A4"/>
          <w:rFonts w:ascii="Segoe UI" w:hAnsi="Segoe UI" w:cs="Segoe UI"/>
          <w:sz w:val="18"/>
          <w:szCs w:val="18"/>
        </w:rPr>
        <w:t xml:space="preserve">E) </w:t>
      </w:r>
      <w:r w:rsidRPr="00F71DCC">
        <w:rPr>
          <w:rFonts w:ascii="Segoe UI" w:hAnsi="Segoe UI" w:cs="Segoe UI"/>
          <w:sz w:val="18"/>
          <w:szCs w:val="18"/>
        </w:rPr>
        <w:t xml:space="preserve">Farklı kültürlerle etkileşime girildi. </w:t>
      </w:r>
    </w:p>
    <w:p w14:paraId="5DB7EF7D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746B86D1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18-</w:t>
      </w:r>
      <w:r w:rsidRPr="00F71DCC">
        <w:rPr>
          <w:rFonts w:ascii="Segoe UI" w:hAnsi="Segoe UI" w:cs="Segoe UI"/>
          <w:sz w:val="18"/>
          <w:szCs w:val="18"/>
        </w:rPr>
        <w:t xml:space="preserve"> </w:t>
      </w:r>
      <w:r w:rsidR="002930E3" w:rsidRPr="00F71DCC">
        <w:rPr>
          <w:rFonts w:ascii="Segoe UI" w:hAnsi="Segoe UI" w:cs="Segoe UI"/>
          <w:sz w:val="18"/>
          <w:szCs w:val="18"/>
        </w:rPr>
        <w:t>Konar</w:t>
      </w:r>
      <w:r w:rsidRPr="00F71DCC">
        <w:rPr>
          <w:rFonts w:ascii="Segoe UI" w:hAnsi="Segoe UI" w:cs="Segoe UI"/>
          <w:sz w:val="18"/>
          <w:szCs w:val="18"/>
        </w:rPr>
        <w:t xml:space="preserve">göçer bir hayat süren Türklerin en önemli geçim kaynağı hayvancılıktı. </w:t>
      </w:r>
    </w:p>
    <w:p w14:paraId="5C1FFC28" w14:textId="77777777" w:rsidR="00222D1E" w:rsidRPr="00747CDB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  <w:u w:val="single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>Orta Asya’da yaşayan Türklerin hayat şartları düşü</w:t>
      </w: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softHyphen/>
        <w:t xml:space="preserve">nüldüğünde aşağıdakilerden hangisi 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 xml:space="preserve">söylenebilir? </w:t>
      </w:r>
    </w:p>
    <w:p w14:paraId="52196AAA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A) Ekonomik hayatta ticaretin önemsenmediği </w:t>
      </w:r>
    </w:p>
    <w:p w14:paraId="341DD752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B) Bozkır kültürünün hakim olduğu </w:t>
      </w:r>
    </w:p>
    <w:p w14:paraId="77DA3D47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C) Yerleşik hayata geçildiği </w:t>
      </w:r>
    </w:p>
    <w:p w14:paraId="0A6DBA7E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D) Yazının henüz kullanılmadığı </w:t>
      </w:r>
    </w:p>
    <w:p w14:paraId="2E982441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sz w:val="18"/>
          <w:szCs w:val="18"/>
        </w:rPr>
        <w:t xml:space="preserve">E) Farklı kültürlerden etkilenildiği </w:t>
      </w:r>
    </w:p>
    <w:p w14:paraId="1DB39919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0E051280" w14:textId="77777777" w:rsidR="00222D1E" w:rsidRPr="00F71DCC" w:rsidRDefault="00222D1E" w:rsidP="00222D1E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 xml:space="preserve">19- </w:t>
      </w:r>
      <w:r w:rsidRPr="00F71DCC">
        <w:rPr>
          <w:rFonts w:ascii="Segoe UI" w:hAnsi="Segoe UI" w:cs="Segoe UI"/>
          <w:b/>
          <w:bCs/>
          <w:sz w:val="18"/>
          <w:szCs w:val="18"/>
        </w:rPr>
        <w:t>Çin entrikalarının etkisiyle Türk devletlerinin ikiye bölünmesi aşağıdaki Türk anlayış ve uygulamala</w:t>
      </w:r>
      <w:r w:rsidRPr="00F71DCC">
        <w:rPr>
          <w:rFonts w:ascii="Segoe UI" w:hAnsi="Segoe UI" w:cs="Segoe UI"/>
          <w:b/>
          <w:bCs/>
          <w:sz w:val="18"/>
          <w:szCs w:val="18"/>
        </w:rPr>
        <w:softHyphen/>
        <w:t xml:space="preserve">rından hangisinin bir sonucudur? </w:t>
      </w:r>
    </w:p>
    <w:p w14:paraId="73A377BD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Kut anlayışı             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</w:t>
      </w:r>
      <w:proofErr w:type="spellStart"/>
      <w:r w:rsidRPr="00F71DCC">
        <w:rPr>
          <w:rFonts w:ascii="Segoe UI" w:hAnsi="Segoe UI" w:cs="Segoe UI"/>
          <w:color w:val="000000"/>
          <w:sz w:val="18"/>
          <w:szCs w:val="18"/>
        </w:rPr>
        <w:t>Göktanrı</w:t>
      </w:r>
      <w:proofErr w:type="spellEnd"/>
      <w:r w:rsidRPr="00F71DCC">
        <w:rPr>
          <w:rFonts w:ascii="Segoe UI" w:hAnsi="Segoe UI" w:cs="Segoe UI"/>
          <w:color w:val="000000"/>
          <w:sz w:val="18"/>
          <w:szCs w:val="18"/>
        </w:rPr>
        <w:t xml:space="preserve"> inancı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İkili teşkilat       </w:t>
      </w:r>
      <w:r w:rsidRPr="00F71DCC">
        <w:rPr>
          <w:rFonts w:ascii="Segoe UI" w:hAnsi="Segoe UI" w:cs="Segoe UI"/>
          <w:color w:val="000000"/>
          <w:sz w:val="18"/>
          <w:szCs w:val="18"/>
        </w:rPr>
        <w:br/>
        <w:t xml:space="preserve">D) Boylar federasyonu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>E) Yarı göçebe yaşam</w:t>
      </w:r>
    </w:p>
    <w:p w14:paraId="61357330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5A90D712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  <w:r w:rsidRPr="00F71DCC">
        <w:rPr>
          <w:rFonts w:ascii="Segoe UI" w:hAnsi="Segoe UI" w:cs="Segoe UI"/>
          <w:b/>
          <w:sz w:val="18"/>
          <w:szCs w:val="18"/>
        </w:rPr>
        <w:t>20-</w:t>
      </w:r>
      <w:r w:rsidRPr="00F71DCC">
        <w:rPr>
          <w:rFonts w:ascii="Segoe UI" w:hAnsi="Segoe UI" w:cs="Segoe UI"/>
          <w:sz w:val="18"/>
          <w:szCs w:val="18"/>
        </w:rPr>
        <w:t xml:space="preserve"> Eski Türk veraset anlayışına göre ülke, hükümdar aile</w:t>
      </w:r>
      <w:r w:rsidRPr="00F71DCC">
        <w:rPr>
          <w:rFonts w:ascii="Segoe UI" w:hAnsi="Segoe UI" w:cs="Segoe UI"/>
          <w:sz w:val="18"/>
          <w:szCs w:val="18"/>
        </w:rPr>
        <w:softHyphen/>
        <w:t xml:space="preserve">sinin ortak malı sayılmış ve aileye mensup her erkeğe hükümdar olma yolu açılmıştır. </w:t>
      </w:r>
    </w:p>
    <w:p w14:paraId="0197B731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Bu uygulamanın; </w:t>
      </w:r>
    </w:p>
    <w:p w14:paraId="345B8AA0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I. Merkezi otoritenin zayıflamasına </w:t>
      </w:r>
    </w:p>
    <w:p w14:paraId="36E1DBF7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II. Taht kavgalarının görülmesine </w:t>
      </w:r>
    </w:p>
    <w:p w14:paraId="11C06EC8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III. Devletlerin kısa ömürlü olmasına </w:t>
      </w:r>
    </w:p>
    <w:p w14:paraId="1E66BAF0" w14:textId="77777777" w:rsidR="00222D1E" w:rsidRPr="00747CDB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  <w:u w:val="single"/>
        </w:rPr>
      </w:pPr>
      <w:r w:rsidRPr="00F71DCC">
        <w:rPr>
          <w:rFonts w:ascii="Segoe UI" w:hAnsi="Segoe UI" w:cs="Segoe UI"/>
          <w:b/>
          <w:bCs/>
          <w:color w:val="000000"/>
          <w:sz w:val="18"/>
          <w:szCs w:val="18"/>
        </w:rPr>
        <w:t xml:space="preserve">verilen durumlardan hangilerine neden olduğu 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t>söy</w:t>
      </w:r>
      <w:r w:rsidRPr="00747CDB">
        <w:rPr>
          <w:rFonts w:ascii="Segoe UI" w:hAnsi="Segoe UI" w:cs="Segoe UI"/>
          <w:b/>
          <w:bCs/>
          <w:color w:val="000000"/>
          <w:sz w:val="18"/>
          <w:szCs w:val="18"/>
          <w:u w:val="single"/>
        </w:rPr>
        <w:softHyphen/>
        <w:t xml:space="preserve">lenebilir? </w:t>
      </w:r>
    </w:p>
    <w:p w14:paraId="661E3937" w14:textId="77777777" w:rsidR="00222D1E" w:rsidRPr="00F71DCC" w:rsidRDefault="00222D1E" w:rsidP="00222D1E">
      <w:pPr>
        <w:pStyle w:val="AralkYok"/>
        <w:rPr>
          <w:rFonts w:ascii="Segoe UI" w:hAnsi="Segoe UI" w:cs="Segoe UI"/>
          <w:color w:val="000000"/>
          <w:sz w:val="18"/>
          <w:szCs w:val="18"/>
        </w:rPr>
      </w:pPr>
      <w:r w:rsidRPr="00F71DCC">
        <w:rPr>
          <w:rFonts w:ascii="Segoe UI" w:hAnsi="Segoe UI" w:cs="Segoe UI"/>
          <w:color w:val="000000"/>
          <w:sz w:val="18"/>
          <w:szCs w:val="18"/>
        </w:rPr>
        <w:t xml:space="preserve">A) Yalnız I </w:t>
      </w:r>
      <w:r w:rsidR="002930E3" w:rsidRPr="00F71DCC">
        <w:rPr>
          <w:rFonts w:ascii="Segoe UI" w:hAnsi="Segoe UI" w:cs="Segoe UI"/>
          <w:color w:val="000000"/>
          <w:sz w:val="18"/>
          <w:szCs w:val="18"/>
        </w:rPr>
        <w:t xml:space="preserve">        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B) Yalnız II </w:t>
      </w:r>
      <w:r w:rsidR="002930E3" w:rsidRPr="00F71DCC">
        <w:rPr>
          <w:rFonts w:ascii="Segoe UI" w:hAnsi="Segoe UI" w:cs="Segoe UI"/>
          <w:color w:val="000000"/>
          <w:sz w:val="18"/>
          <w:szCs w:val="18"/>
        </w:rPr>
        <w:t xml:space="preserve">     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C) I ve I </w:t>
      </w:r>
      <w:r w:rsidR="002930E3" w:rsidRPr="00F71DCC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color w:val="000000"/>
          <w:sz w:val="18"/>
          <w:szCs w:val="18"/>
        </w:rPr>
        <w:t xml:space="preserve">D) II ve III </w:t>
      </w:r>
      <w:r w:rsidR="002930E3" w:rsidRPr="00F71DCC">
        <w:rPr>
          <w:rFonts w:ascii="Segoe UI" w:hAnsi="Segoe UI" w:cs="Segoe UI"/>
          <w:color w:val="000000"/>
          <w:sz w:val="18"/>
          <w:szCs w:val="18"/>
        </w:rPr>
        <w:t xml:space="preserve">            </w:t>
      </w:r>
      <w:r w:rsidR="00747CDB">
        <w:rPr>
          <w:rFonts w:ascii="Segoe UI" w:hAnsi="Segoe UI" w:cs="Segoe UI"/>
          <w:color w:val="000000"/>
          <w:sz w:val="18"/>
          <w:szCs w:val="18"/>
        </w:rPr>
        <w:br/>
      </w:r>
      <w:r w:rsidRPr="00F71DCC">
        <w:rPr>
          <w:rFonts w:ascii="Segoe UI" w:hAnsi="Segoe UI" w:cs="Segoe UI"/>
          <w:sz w:val="18"/>
          <w:szCs w:val="18"/>
        </w:rPr>
        <w:t>E) I, II ve III</w:t>
      </w:r>
    </w:p>
    <w:p w14:paraId="3085DD61" w14:textId="77777777" w:rsidR="00222D1E" w:rsidRPr="00F71DCC" w:rsidRDefault="00222D1E" w:rsidP="00222D1E">
      <w:pPr>
        <w:pStyle w:val="AralkYok"/>
        <w:rPr>
          <w:rFonts w:ascii="Segoe UI" w:hAnsi="Segoe UI" w:cs="Segoe UI"/>
          <w:sz w:val="18"/>
          <w:szCs w:val="18"/>
        </w:rPr>
      </w:pPr>
    </w:p>
    <w:p w14:paraId="1A8AA962" w14:textId="77777777" w:rsidR="00222D1E" w:rsidRPr="00F71DCC" w:rsidRDefault="00FA2B44" w:rsidP="00222D1E">
      <w:pPr>
        <w:pStyle w:val="AralkYok"/>
        <w:rPr>
          <w:rFonts w:ascii="Segoe UI" w:hAnsi="Segoe UI" w:cs="Segoe UI"/>
          <w:sz w:val="18"/>
          <w:szCs w:val="18"/>
        </w:rPr>
      </w:pPr>
      <w:hyperlink r:id="rId7" w:history="1">
        <w:r w:rsidR="00691804" w:rsidRPr="006144B7">
          <w:rPr>
            <w:rStyle w:val="Kpr"/>
          </w:rPr>
          <w:t>https://www.sorubak.com</w:t>
        </w:r>
      </w:hyperlink>
      <w:r w:rsidR="00691804">
        <w:t xml:space="preserve"> </w:t>
      </w:r>
    </w:p>
    <w:sectPr w:rsidR="00222D1E" w:rsidRPr="00F71DCC" w:rsidSect="00222D1E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D1E"/>
    <w:rsid w:val="00197D3F"/>
    <w:rsid w:val="00222D1E"/>
    <w:rsid w:val="002930E3"/>
    <w:rsid w:val="0036651B"/>
    <w:rsid w:val="003868DF"/>
    <w:rsid w:val="003E0E30"/>
    <w:rsid w:val="00423E44"/>
    <w:rsid w:val="0043622D"/>
    <w:rsid w:val="00583E51"/>
    <w:rsid w:val="005D2099"/>
    <w:rsid w:val="005F242C"/>
    <w:rsid w:val="00663413"/>
    <w:rsid w:val="00691804"/>
    <w:rsid w:val="00747CDB"/>
    <w:rsid w:val="007E6073"/>
    <w:rsid w:val="008133AF"/>
    <w:rsid w:val="00824B3F"/>
    <w:rsid w:val="008E2378"/>
    <w:rsid w:val="00987126"/>
    <w:rsid w:val="00CF09EA"/>
    <w:rsid w:val="00D76065"/>
    <w:rsid w:val="00DC4BC7"/>
    <w:rsid w:val="00DE5FFA"/>
    <w:rsid w:val="00DF3955"/>
    <w:rsid w:val="00E64FDF"/>
    <w:rsid w:val="00F313D0"/>
    <w:rsid w:val="00F71DCC"/>
    <w:rsid w:val="00FA2B44"/>
    <w:rsid w:val="00FC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allout" idref="#_x0000_s1035"/>
        <o:r id="V:Rule2" type="connector" idref="#_x0000_s1029"/>
        <o:r id="V:Rule3" type="connector" idref="#_x0000_s1031"/>
        <o:r id="V:Rule4" type="connector" idref="#_x0000_s1032"/>
        <o:r id="V:Rule5" type="connector" idref="#_x0000_s1028"/>
        <o:r id="V:Rule6" type="connector" idref="#_x0000_s1030"/>
      </o:rules>
    </o:shapelayout>
  </w:shapeDefaults>
  <w:decimalSymbol w:val=","/>
  <w:listSeparator w:val=";"/>
  <w14:docId w14:val="3F545693"/>
  <w15:docId w15:val="{2FBDFBA1-C55A-4B46-8B68-D55C1E1DE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22D1E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222D1E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22D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4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47C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cp:lastPrinted>2016-01-03T11:56:00Z</cp:lastPrinted>
  <dcterms:created xsi:type="dcterms:W3CDTF">2017-12-05T13:50:00Z</dcterms:created>
  <dcterms:modified xsi:type="dcterms:W3CDTF">2021-02-15T11:41:00Z</dcterms:modified>
  <cp:category>https://www.sorubak.com</cp:category>
</cp:coreProperties>
</file>