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F60" w:rsidRPr="00F36F60" w:rsidRDefault="00F36F60" w:rsidP="00F36F60">
      <w:pPr>
        <w:shd w:val="clear" w:color="auto" w:fill="FFFFFF"/>
        <w:spacing w:after="0" w:line="240" w:lineRule="auto"/>
        <w:ind w:firstLine="0"/>
        <w:outlineLvl w:val="0"/>
        <w:rPr>
          <w:rFonts w:ascii="Arial" w:eastAsia="Times New Roman" w:hAnsi="Arial" w:cs="Arial"/>
          <w:color w:val="333333"/>
          <w:kern w:val="36"/>
          <w:sz w:val="30"/>
          <w:szCs w:val="30"/>
          <w:lang w:val="tr-TR" w:eastAsia="tr-TR" w:bidi="ar-SA"/>
        </w:rPr>
      </w:pPr>
      <w:r w:rsidRPr="00F36F60">
        <w:rPr>
          <w:rFonts w:ascii="Arial" w:eastAsia="Times New Roman" w:hAnsi="Arial" w:cs="Arial"/>
          <w:color w:val="333333"/>
          <w:kern w:val="36"/>
          <w:sz w:val="30"/>
          <w:szCs w:val="30"/>
          <w:bdr w:val="none" w:sz="0" w:space="0" w:color="auto" w:frame="1"/>
          <w:lang w:val="tr-TR" w:eastAsia="tr-TR" w:bidi="ar-SA"/>
        </w:rPr>
        <w:t>Haçlı seferlerin nedenleri ve sonuçları</w:t>
      </w:r>
    </w:p>
    <w:p w:rsidR="009B3AE8" w:rsidRDefault="009B3AE8" w:rsidP="00F36F60">
      <w:pPr>
        <w:ind w:firstLine="0"/>
      </w:pPr>
    </w:p>
    <w:p w:rsidR="00F36F60" w:rsidRPr="00F36F60" w:rsidRDefault="00F36F60" w:rsidP="00F36F60">
      <w:pPr>
        <w:shd w:val="clear" w:color="auto" w:fill="FFFFFF"/>
        <w:spacing w:after="0" w:line="240" w:lineRule="auto"/>
        <w:ind w:firstLine="0"/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</w:pP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 xml:space="preserve">Avrupalıların din adamlarının önderliğinde birleşerek </w:t>
      </w:r>
      <w:proofErr w:type="spellStart"/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>Hrıstiyanlarca</w:t>
      </w:r>
      <w:proofErr w:type="spellEnd"/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 xml:space="preserve"> kutsal sayılan Kudüs, Antakya, İskenderiye gibi yerleri almak amacıyla düzenledikleri seferlere “</w:t>
      </w:r>
      <w:hyperlink r:id="rId4" w:history="1">
        <w:r w:rsidRPr="00F36F60">
          <w:rPr>
            <w:rFonts w:ascii="Droid Sans" w:eastAsia="Times New Roman" w:hAnsi="Droid Sans" w:cs="Times New Roman"/>
            <w:b/>
            <w:bCs/>
            <w:color w:val="000000"/>
            <w:sz w:val="23"/>
            <w:lang w:val="tr-TR" w:eastAsia="tr-TR" w:bidi="ar-SA"/>
          </w:rPr>
          <w:t>Haçlı Seferleri</w:t>
        </w:r>
      </w:hyperlink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>” denir.</w:t>
      </w:r>
    </w:p>
    <w:p w:rsidR="00F36F60" w:rsidRPr="00F36F60" w:rsidRDefault="00F36F60" w:rsidP="00F36F60">
      <w:pPr>
        <w:shd w:val="clear" w:color="auto" w:fill="FFFFFF"/>
        <w:spacing w:after="0" w:line="240" w:lineRule="auto"/>
        <w:ind w:firstLine="0"/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</w:pP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>1096–1270 yılları arasında</w:t>
      </w:r>
      <w:r w:rsidRPr="00F36F60">
        <w:rPr>
          <w:rFonts w:ascii="Droid Sans" w:eastAsia="Times New Roman" w:hAnsi="Droid Sans" w:cs="Times New Roman"/>
          <w:b/>
          <w:bCs/>
          <w:color w:val="333333"/>
          <w:sz w:val="23"/>
          <w:lang w:val="tr-TR" w:eastAsia="tr-TR" w:bidi="ar-SA"/>
        </w:rPr>
        <w:t> 8 haçlı seferi düzenlenmiştir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>. Bunlardan ilk dördü önemlidir. Bu seferlere katılanlar, elbiselerinin üzerlerine ve silahlarına haç işareti koydukları için kendilerine “</w:t>
      </w:r>
      <w:r w:rsidRPr="00F36F60">
        <w:rPr>
          <w:rFonts w:ascii="Droid Sans" w:eastAsia="Times New Roman" w:hAnsi="Droid Sans" w:cs="Times New Roman"/>
          <w:b/>
          <w:bCs/>
          <w:color w:val="333333"/>
          <w:sz w:val="23"/>
          <w:lang w:val="tr-TR" w:eastAsia="tr-TR" w:bidi="ar-SA"/>
        </w:rPr>
        <w:t>Haçlı”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> denilmiştir.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Türklerin Anadolu’dan atılması, Balkanlara geçmelerinin önlenmesi ve Akdeniz ile bağlantılarının kesilmesi amaç olarak alınmıştır.</w:t>
      </w:r>
    </w:p>
    <w:p w:rsidR="00F36F60" w:rsidRPr="00F36F60" w:rsidRDefault="00F36F60" w:rsidP="00F36F60">
      <w:pPr>
        <w:shd w:val="clear" w:color="auto" w:fill="FFFFFF"/>
        <w:spacing w:after="0" w:line="240" w:lineRule="atLeast"/>
        <w:ind w:firstLine="0"/>
        <w:outlineLvl w:val="3"/>
        <w:rPr>
          <w:rFonts w:ascii="Helvetica" w:eastAsia="Times New Roman" w:hAnsi="Helvetica" w:cs="Times New Roman"/>
          <w:color w:val="333333"/>
          <w:sz w:val="21"/>
          <w:szCs w:val="21"/>
          <w:lang w:val="tr-TR" w:eastAsia="tr-TR" w:bidi="ar-SA"/>
        </w:rPr>
      </w:pPr>
      <w:r w:rsidRPr="00F36F60">
        <w:rPr>
          <w:rFonts w:ascii="Helvetica" w:eastAsia="Times New Roman" w:hAnsi="Helvetica" w:cs="Times New Roman"/>
          <w:b/>
          <w:bCs/>
          <w:color w:val="333333"/>
          <w:sz w:val="21"/>
          <w:lang w:val="tr-TR" w:eastAsia="tr-TR" w:bidi="ar-SA"/>
        </w:rPr>
        <w:t>Haçlı Seferlerinin Nedenleri</w:t>
      </w:r>
    </w:p>
    <w:p w:rsidR="00F36F60" w:rsidRPr="00F36F60" w:rsidRDefault="00F36F60" w:rsidP="00F36F60">
      <w:pPr>
        <w:shd w:val="clear" w:color="auto" w:fill="FFFFFF"/>
        <w:spacing w:after="0" w:line="240" w:lineRule="auto"/>
        <w:ind w:firstLine="0"/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</w:pPr>
      <w:proofErr w:type="gramStart"/>
      <w:r w:rsidRPr="00F36F60">
        <w:rPr>
          <w:rFonts w:ascii="Droid Sans" w:eastAsia="Times New Roman" w:hAnsi="Droid Sans" w:cs="Times New Roman"/>
          <w:b/>
          <w:bCs/>
          <w:color w:val="333333"/>
          <w:sz w:val="23"/>
          <w:lang w:val="tr-TR" w:eastAsia="tr-TR" w:bidi="ar-SA"/>
        </w:rPr>
        <w:t>1. Siyasi Neden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– Bizanslıların Türklere karşı Avrupa’dan yardım istemesi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– Avrupalıların Türklerin batıya doğru ilerleyişini durdurmak istemesi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-Derebeyliklerin güçlerini artırmak istemeleri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</w:r>
      <w:r w:rsidRPr="00F36F60">
        <w:rPr>
          <w:rFonts w:ascii="Droid Sans" w:eastAsia="Times New Roman" w:hAnsi="Droid Sans" w:cs="Times New Roman"/>
          <w:b/>
          <w:bCs/>
          <w:i/>
          <w:iCs/>
          <w:color w:val="333333"/>
          <w:sz w:val="23"/>
          <w:lang w:val="tr-TR" w:eastAsia="tr-TR" w:bidi="ar-SA"/>
        </w:rPr>
        <w:t>2. Ekonomik Neden</w:t>
      </w:r>
      <w:r w:rsidRPr="00F36F60">
        <w:rPr>
          <w:rFonts w:ascii="Droid Sans" w:eastAsia="Times New Roman" w:hAnsi="Droid Sans" w:cs="Times New Roman"/>
          <w:i/>
          <w:iCs/>
          <w:color w:val="333333"/>
          <w:sz w:val="23"/>
          <w:szCs w:val="23"/>
          <w:bdr w:val="none" w:sz="0" w:space="0" w:color="auto" w:frame="1"/>
          <w:lang w:val="tr-TR" w:eastAsia="tr-TR" w:bidi="ar-SA"/>
        </w:rPr>
        <w:br/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>-Fakir olan Avrupalıların İslam dünyasının zenginliklerine sahip olmak istemeleri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– Müslümanların kontrolündeki </w:t>
      </w:r>
      <w:hyperlink r:id="rId5" w:history="1">
        <w:r w:rsidRPr="00F36F60">
          <w:rPr>
            <w:rFonts w:ascii="Droid Sans" w:eastAsia="Times New Roman" w:hAnsi="Droid Sans" w:cs="Times New Roman"/>
            <w:color w:val="000000"/>
            <w:sz w:val="23"/>
            <w:lang w:val="tr-TR" w:eastAsia="tr-TR" w:bidi="ar-SA"/>
          </w:rPr>
          <w:t>İpek ve Baharat Yolu</w:t>
        </w:r>
      </w:hyperlink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>’nu ele geçirmek istemeleri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</w:r>
      <w:r w:rsidRPr="00F36F60">
        <w:rPr>
          <w:rFonts w:ascii="Droid Sans" w:eastAsia="Times New Roman" w:hAnsi="Droid Sans" w:cs="Times New Roman"/>
          <w:b/>
          <w:bCs/>
          <w:i/>
          <w:iCs/>
          <w:color w:val="333333"/>
          <w:sz w:val="23"/>
          <w:lang w:val="tr-TR" w:eastAsia="tr-TR" w:bidi="ar-SA"/>
        </w:rPr>
        <w:t>3. Dini Neden</w:t>
      </w:r>
      <w:r w:rsidRPr="00F36F60">
        <w:rPr>
          <w:rFonts w:ascii="Droid Sans" w:eastAsia="Times New Roman" w:hAnsi="Droid Sans" w:cs="Times New Roman"/>
          <w:b/>
          <w:bCs/>
          <w:i/>
          <w:iCs/>
          <w:color w:val="333333"/>
          <w:sz w:val="23"/>
          <w:szCs w:val="23"/>
          <w:bdr w:val="none" w:sz="0" w:space="0" w:color="auto" w:frame="1"/>
          <w:lang w:val="tr-TR" w:eastAsia="tr-TR" w:bidi="ar-SA"/>
        </w:rPr>
        <w:br/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>-Müslümanların elinde bulunan kutsal yerlerin (Kudüs ve çevresi) Hıristiyanlarca geri alınmak istenmesi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 xml:space="preserve">– Hıristiyanlığı yaymak isteyen </w:t>
      </w:r>
      <w:proofErr w:type="spellStart"/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>Kuluni</w:t>
      </w:r>
      <w:proofErr w:type="spellEnd"/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 xml:space="preserve"> tarikatının çalışması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-Papa ve din adamlarının etkinliğini ve nüfuzunu (gücünü) artırmak istemesi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</w:r>
      <w:r w:rsidRPr="00F36F60">
        <w:rPr>
          <w:rFonts w:ascii="Droid Sans" w:eastAsia="Times New Roman" w:hAnsi="Droid Sans" w:cs="Times New Roman"/>
          <w:b/>
          <w:bCs/>
          <w:i/>
          <w:iCs/>
          <w:color w:val="333333"/>
          <w:sz w:val="23"/>
          <w:lang w:val="tr-TR" w:eastAsia="tr-TR" w:bidi="ar-SA"/>
        </w:rPr>
        <w:t>4. Sosyal Neden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-Yoksul ve topraksız olan köylülerin, yeni topraklar ve zenginlikler elde etmek istemeleri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– Şövalyelerin, şan, şöhret ve macera isteği</w:t>
      </w:r>
      <w:proofErr w:type="gramEnd"/>
    </w:p>
    <w:p w:rsidR="00F36F60" w:rsidRPr="00F36F60" w:rsidRDefault="00F36F60" w:rsidP="00F36F60">
      <w:pPr>
        <w:shd w:val="clear" w:color="auto" w:fill="FFFFFF"/>
        <w:spacing w:after="0" w:line="240" w:lineRule="auto"/>
        <w:ind w:firstLine="0"/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</w:pPr>
      <w:r w:rsidRPr="00F36F60">
        <w:rPr>
          <w:rFonts w:ascii="Droid Sans" w:eastAsia="Times New Roman" w:hAnsi="Droid Sans" w:cs="Times New Roman"/>
          <w:b/>
          <w:bCs/>
          <w:color w:val="333333"/>
          <w:sz w:val="23"/>
          <w:lang w:val="tr-TR" w:eastAsia="tr-TR" w:bidi="ar-SA"/>
        </w:rPr>
        <w:t>NOT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>: Haçlı Seferleri’nin asıl amacı; Avrupalıların Doğu’nun zenginliklerinden yararlanmak istemeleridir. Yani ekonomiktir.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</w:r>
      <w:hyperlink r:id="rId6" w:history="1">
        <w:r w:rsidRPr="00F36F60">
          <w:rPr>
            <w:rFonts w:ascii="Droid Sans" w:eastAsia="Times New Roman" w:hAnsi="Droid Sans" w:cs="Times New Roman"/>
            <w:color w:val="000000"/>
            <w:sz w:val="23"/>
            <w:lang w:val="tr-TR" w:eastAsia="tr-TR" w:bidi="ar-SA"/>
          </w:rPr>
          <w:t>I. Haçlı Seferi</w:t>
        </w:r>
      </w:hyperlink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> (1096–1099)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</w:r>
      <w:hyperlink r:id="rId7" w:history="1">
        <w:r w:rsidRPr="00F36F60">
          <w:rPr>
            <w:rFonts w:ascii="Droid Sans" w:eastAsia="Times New Roman" w:hAnsi="Droid Sans" w:cs="Times New Roman"/>
            <w:color w:val="000000"/>
            <w:sz w:val="23"/>
            <w:lang w:val="tr-TR" w:eastAsia="tr-TR" w:bidi="ar-SA"/>
          </w:rPr>
          <w:t>II. Haçlı Seferi</w:t>
        </w:r>
      </w:hyperlink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> (1147–1149)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III. Haçlı Seferi (1189–1192)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IV. Haçlı Seferi (1202–1204)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</w:r>
      <w:r w:rsidRPr="00F36F60">
        <w:rPr>
          <w:rFonts w:ascii="Droid Sans" w:eastAsia="Times New Roman" w:hAnsi="Droid Sans" w:cs="Times New Roman"/>
          <w:b/>
          <w:bCs/>
          <w:color w:val="333333"/>
          <w:sz w:val="23"/>
          <w:lang w:val="tr-TR" w:eastAsia="tr-TR" w:bidi="ar-SA"/>
        </w:rPr>
        <w:t>NOT: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> I. </w:t>
      </w:r>
      <w:hyperlink r:id="rId8" w:history="1">
        <w:r w:rsidRPr="00F36F60">
          <w:rPr>
            <w:rFonts w:ascii="Droid Sans" w:eastAsia="Times New Roman" w:hAnsi="Droid Sans" w:cs="Times New Roman"/>
            <w:color w:val="000000"/>
            <w:sz w:val="23"/>
            <w:lang w:val="tr-TR" w:eastAsia="tr-TR" w:bidi="ar-SA"/>
          </w:rPr>
          <w:t>Haçlı Seferi</w:t>
        </w:r>
      </w:hyperlink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 xml:space="preserve"> sırasında Haçlılar, İznik’i aldılar. Böylece I. </w:t>
      </w:r>
      <w:proofErr w:type="spellStart"/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>Kılıçarslan</w:t>
      </w:r>
      <w:proofErr w:type="spellEnd"/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 xml:space="preserve"> devletin başkentini İznik’ten Konya’ya taşıdı.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</w:r>
      <w:r w:rsidRPr="00F36F60">
        <w:rPr>
          <w:rFonts w:ascii="Droid Sans" w:eastAsia="Times New Roman" w:hAnsi="Droid Sans" w:cs="Times New Roman"/>
          <w:b/>
          <w:bCs/>
          <w:color w:val="333333"/>
          <w:sz w:val="23"/>
          <w:lang w:val="tr-TR" w:eastAsia="tr-TR" w:bidi="ar-SA"/>
        </w:rPr>
        <w:t>NOT: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> IV. Haçlı Seferi sırasında Haçlılar İstanbul’u alarak burada bir Latin Devleti kurdular.</w:t>
      </w:r>
    </w:p>
    <w:p w:rsidR="00F36F60" w:rsidRDefault="00F36F60" w:rsidP="00F36F60">
      <w:pPr>
        <w:ind w:firstLine="0"/>
      </w:pPr>
    </w:p>
    <w:p w:rsidR="00F36F60" w:rsidRPr="00F36F60" w:rsidRDefault="00E4528B" w:rsidP="00F36F60">
      <w:pPr>
        <w:shd w:val="clear" w:color="auto" w:fill="FFFFFF"/>
        <w:spacing w:after="0" w:line="240" w:lineRule="atLeast"/>
        <w:ind w:firstLine="0"/>
        <w:outlineLvl w:val="2"/>
        <w:rPr>
          <w:rFonts w:ascii="Helvetica" w:eastAsia="Times New Roman" w:hAnsi="Helvetica" w:cs="Times New Roman"/>
          <w:color w:val="333333"/>
          <w:sz w:val="28"/>
          <w:szCs w:val="28"/>
          <w:lang w:val="tr-TR" w:eastAsia="tr-TR" w:bidi="ar-SA"/>
        </w:rPr>
      </w:pPr>
      <w:hyperlink r:id="rId9" w:tgtFrame="_blank" w:history="1">
        <w:r w:rsidR="00F36F60" w:rsidRPr="00F36F60">
          <w:rPr>
            <w:rFonts w:ascii="Helvetica" w:eastAsia="Times New Roman" w:hAnsi="Helvetica" w:cs="Times New Roman"/>
            <w:b/>
            <w:bCs/>
            <w:color w:val="000000"/>
            <w:sz w:val="28"/>
            <w:lang w:val="tr-TR" w:eastAsia="tr-TR" w:bidi="ar-SA"/>
          </w:rPr>
          <w:t>Haçlı Seferleri</w:t>
        </w:r>
      </w:hyperlink>
      <w:r w:rsidR="00F36F60" w:rsidRPr="00F36F60">
        <w:rPr>
          <w:rFonts w:ascii="Helvetica" w:eastAsia="Times New Roman" w:hAnsi="Helvetica" w:cs="Times New Roman"/>
          <w:b/>
          <w:bCs/>
          <w:color w:val="333333"/>
          <w:sz w:val="28"/>
          <w:szCs w:val="28"/>
          <w:lang w:val="tr-TR" w:eastAsia="tr-TR" w:bidi="ar-SA"/>
        </w:rPr>
        <w:t>’nin Sonuçları</w:t>
      </w:r>
    </w:p>
    <w:p w:rsidR="00F36F60" w:rsidRPr="00F36F60" w:rsidRDefault="00F36F60" w:rsidP="00F36F60">
      <w:pPr>
        <w:shd w:val="clear" w:color="auto" w:fill="FFFFFF"/>
        <w:spacing w:after="0" w:line="240" w:lineRule="auto"/>
        <w:ind w:firstLine="0"/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</w:pPr>
      <w:r w:rsidRPr="00F36F60">
        <w:rPr>
          <w:rFonts w:ascii="Droid Sans" w:eastAsia="Times New Roman" w:hAnsi="Droid Sans" w:cs="Times New Roman"/>
          <w:b/>
          <w:bCs/>
          <w:i/>
          <w:iCs/>
          <w:color w:val="333333"/>
          <w:sz w:val="23"/>
          <w:lang w:val="tr-TR" w:eastAsia="tr-TR" w:bidi="ar-SA"/>
        </w:rPr>
        <w:t>1. Siyasi Sonuç</w:t>
      </w:r>
      <w:r w:rsidRPr="00F36F60">
        <w:rPr>
          <w:rFonts w:ascii="Droid Sans" w:eastAsia="Times New Roman" w:hAnsi="Droid Sans" w:cs="Times New Roman"/>
          <w:b/>
          <w:bCs/>
          <w:i/>
          <w:iCs/>
          <w:color w:val="333333"/>
          <w:sz w:val="23"/>
          <w:szCs w:val="23"/>
          <w:bdr w:val="none" w:sz="0" w:space="0" w:color="auto" w:frame="1"/>
          <w:lang w:val="tr-TR" w:eastAsia="tr-TR" w:bidi="ar-SA"/>
        </w:rPr>
        <w:br/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>-Haçlılar, bu seferler sonunda amaçlarına ulaşamadılar, Bizans, Türk ilerleyişine engel olamadı.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-Yeni devletler kuruldu </w:t>
      </w:r>
      <w:r w:rsidRPr="00F36F60">
        <w:rPr>
          <w:rFonts w:ascii="Droid Sans" w:eastAsia="Times New Roman" w:hAnsi="Droid Sans" w:cs="Times New Roman"/>
          <w:b/>
          <w:bCs/>
          <w:color w:val="333333"/>
          <w:sz w:val="23"/>
          <w:lang w:val="tr-TR" w:eastAsia="tr-TR" w:bidi="ar-SA"/>
        </w:rPr>
        <w:t>(İznik Rum, Trabzon Rum Pontus, İstanbul Latin Krallığı).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-</w:t>
      </w:r>
      <w:proofErr w:type="spellStart"/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>Derebeyler</w:t>
      </w:r>
      <w:proofErr w:type="spellEnd"/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 xml:space="preserve"> eski güçlerini yitirmişler, merkezi krallıklar güçlenmeye başlamıştır.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-Coğrafi buluntuların başlamasında etkili olmuştur.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-Türklerin Batı’ya (Avrupa’ya) yaptıkları seferler durdu.</w:t>
      </w:r>
    </w:p>
    <w:p w:rsidR="00F36F60" w:rsidRPr="00F36F60" w:rsidRDefault="00F36F60" w:rsidP="00F36F60">
      <w:pPr>
        <w:shd w:val="clear" w:color="auto" w:fill="FFFFFF"/>
        <w:spacing w:after="0" w:line="240" w:lineRule="auto"/>
        <w:ind w:firstLine="0"/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</w:pPr>
      <w:r w:rsidRPr="00F36F60">
        <w:rPr>
          <w:rFonts w:ascii="Droid Sans" w:eastAsia="Times New Roman" w:hAnsi="Droid Sans" w:cs="Times New Roman"/>
          <w:b/>
          <w:bCs/>
          <w:i/>
          <w:iCs/>
          <w:color w:val="333333"/>
          <w:sz w:val="23"/>
          <w:lang w:val="tr-TR" w:eastAsia="tr-TR" w:bidi="ar-SA"/>
        </w:rPr>
        <w:t>2. Ekonomik Sonuçları</w:t>
      </w:r>
      <w:r w:rsidRPr="00F36F60">
        <w:rPr>
          <w:rFonts w:ascii="Lucida Console" w:eastAsia="Times New Roman" w:hAnsi="Lucida Console" w:cs="Courier New"/>
          <w:color w:val="666666"/>
          <w:sz w:val="13"/>
          <w:szCs w:val="13"/>
          <w:bdr w:val="single" w:sz="4" w:space="2" w:color="E1E1E1" w:frame="1"/>
          <w:lang w:val="tr-TR" w:eastAsia="tr-TR" w:bidi="ar-SA"/>
        </w:rPr>
        <w:br/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>-Müslümanlarla Avrupalılar (Doğu-Batı) arasında ticari ilişkiler gelişti.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-Akdeniz limanları önem kazandı.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-Doğu’daki pek çok tarım ürünü ve meyveler Avrupa’da da yetiştirilmeye başlandı.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– Haçlıların Anadolu ve Suriye’de yağmalama, yakıp yıkma ve insanları öldürmeleri İslam dünyasını yoksullaştırmıştır.</w:t>
      </w:r>
    </w:p>
    <w:p w:rsidR="00F36F60" w:rsidRPr="00F36F60" w:rsidRDefault="00F36F60" w:rsidP="00F36F60">
      <w:pPr>
        <w:shd w:val="clear" w:color="auto" w:fill="FFFFFF"/>
        <w:spacing w:after="0" w:line="240" w:lineRule="auto"/>
        <w:ind w:firstLine="0"/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</w:pPr>
      <w:r w:rsidRPr="00F36F60">
        <w:rPr>
          <w:rFonts w:ascii="Droid Sans" w:eastAsia="Times New Roman" w:hAnsi="Droid Sans" w:cs="Times New Roman"/>
          <w:b/>
          <w:bCs/>
          <w:i/>
          <w:iCs/>
          <w:color w:val="333333"/>
          <w:sz w:val="23"/>
          <w:lang w:val="tr-TR" w:eastAsia="tr-TR" w:bidi="ar-SA"/>
        </w:rPr>
        <w:lastRenderedPageBreak/>
        <w:t>3. Dini Sonuç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-Avrupa’da kilise ve din adamlarına duyulan güven azaldı.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– Türkler, Haçlılara karşı verdikleri mücadele ile İslam dünyasının sevgisini kazandılar.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-Kilise baskısı azaldı, akılcı ve bilimsel düşünce gelişmeye başladı.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</w:r>
      <w:r w:rsidRPr="00F36F60">
        <w:rPr>
          <w:rFonts w:ascii="Droid Sans" w:eastAsia="Times New Roman" w:hAnsi="Droid Sans" w:cs="Times New Roman"/>
          <w:b/>
          <w:bCs/>
          <w:color w:val="333333"/>
          <w:sz w:val="23"/>
          <w:lang w:val="tr-TR" w:eastAsia="tr-TR" w:bidi="ar-SA"/>
        </w:rPr>
        <w:t>– Hıristiyan-Müslüman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> çatışması başladı.</w:t>
      </w:r>
    </w:p>
    <w:p w:rsidR="00F36F60" w:rsidRPr="00F36F60" w:rsidRDefault="00F36F60" w:rsidP="00F36F60">
      <w:pPr>
        <w:shd w:val="clear" w:color="auto" w:fill="FFFFFF"/>
        <w:spacing w:after="0" w:line="240" w:lineRule="auto"/>
        <w:ind w:firstLine="0"/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</w:pPr>
      <w:r w:rsidRPr="00F36F60">
        <w:rPr>
          <w:rFonts w:ascii="Droid Sans" w:eastAsia="Times New Roman" w:hAnsi="Droid Sans" w:cs="Times New Roman"/>
          <w:b/>
          <w:bCs/>
          <w:i/>
          <w:iCs/>
          <w:color w:val="333333"/>
          <w:sz w:val="23"/>
          <w:lang w:val="tr-TR" w:eastAsia="tr-TR" w:bidi="ar-SA"/>
        </w:rPr>
        <w:t>4. Sosyal Sonuç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-Sınıflar arası dengesizlik azaldı, halk arasındaki sınıf farkları ortadan kalktı.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– Burjuva sınıfı güçlenmeye başladı.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-Feodalizm (</w:t>
      </w:r>
      <w:hyperlink r:id="rId10" w:history="1">
        <w:r w:rsidRPr="00F36F60">
          <w:rPr>
            <w:rFonts w:ascii="Droid Sans" w:eastAsia="Times New Roman" w:hAnsi="Droid Sans" w:cs="Times New Roman"/>
            <w:color w:val="000000"/>
            <w:sz w:val="23"/>
            <w:lang w:val="tr-TR" w:eastAsia="tr-TR" w:bidi="ar-SA"/>
          </w:rPr>
          <w:t>derebeylik</w:t>
        </w:r>
      </w:hyperlink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>) gücünü yitirmeye başladı.</w:t>
      </w:r>
    </w:p>
    <w:p w:rsidR="00F36F60" w:rsidRPr="00F36F60" w:rsidRDefault="00F36F60" w:rsidP="00F36F60">
      <w:pPr>
        <w:shd w:val="clear" w:color="auto" w:fill="FFFFFF"/>
        <w:spacing w:after="0" w:line="240" w:lineRule="auto"/>
        <w:ind w:firstLine="0"/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</w:pPr>
      <w:r w:rsidRPr="00F36F60">
        <w:rPr>
          <w:rFonts w:ascii="Droid Sans" w:eastAsia="Times New Roman" w:hAnsi="Droid Sans" w:cs="Times New Roman"/>
          <w:b/>
          <w:bCs/>
          <w:i/>
          <w:iCs/>
          <w:color w:val="333333"/>
          <w:sz w:val="23"/>
          <w:lang w:val="tr-TR" w:eastAsia="tr-TR" w:bidi="ar-SA"/>
        </w:rPr>
        <w:t>5. Bilimsel Sonuç</w:t>
      </w:r>
      <w:r w:rsidRPr="00F36F60">
        <w:rPr>
          <w:rFonts w:ascii="Droid Sans" w:eastAsia="Times New Roman" w:hAnsi="Droid Sans" w:cs="Times New Roman"/>
          <w:b/>
          <w:bCs/>
          <w:i/>
          <w:iCs/>
          <w:color w:val="333333"/>
          <w:sz w:val="23"/>
          <w:szCs w:val="23"/>
          <w:bdr w:val="none" w:sz="0" w:space="0" w:color="auto" w:frame="1"/>
          <w:lang w:val="tr-TR" w:eastAsia="tr-TR" w:bidi="ar-SA"/>
        </w:rPr>
        <w:br/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>– Avrupalılar Müslümanlardan </w:t>
      </w:r>
      <w:hyperlink r:id="rId11" w:history="1">
        <w:r w:rsidRPr="00F36F60">
          <w:rPr>
            <w:rFonts w:ascii="Droid Sans" w:eastAsia="Times New Roman" w:hAnsi="Droid Sans" w:cs="Times New Roman"/>
            <w:color w:val="000000"/>
            <w:sz w:val="23"/>
            <w:lang w:val="tr-TR" w:eastAsia="tr-TR" w:bidi="ar-SA"/>
          </w:rPr>
          <w:t>pusula</w:t>
        </w:r>
      </w:hyperlink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t>, kâğıt, top, barut gibi yeni buluşlar öğrendiler. Bunun sonucunda Avrupa’da düşünce, bilim ve sanatta büyük ilerlemeler oldu.</w:t>
      </w:r>
      <w:r w:rsidRPr="00F36F60">
        <w:rPr>
          <w:rFonts w:ascii="Droid Sans" w:eastAsia="Times New Roman" w:hAnsi="Droid Sans" w:cs="Times New Roman"/>
          <w:color w:val="333333"/>
          <w:sz w:val="23"/>
          <w:szCs w:val="23"/>
          <w:lang w:val="tr-TR" w:eastAsia="tr-TR" w:bidi="ar-SA"/>
        </w:rPr>
        <w:br/>
        <w:t>– Avrupa İlkçağ kültürü ile tanıştı.</w:t>
      </w:r>
    </w:p>
    <w:p w:rsidR="00F36F60" w:rsidRDefault="00F36F60" w:rsidP="00F36F60">
      <w:pPr>
        <w:ind w:firstLine="0"/>
      </w:pPr>
    </w:p>
    <w:p w:rsidR="00F36F60" w:rsidRDefault="00F36F60" w:rsidP="00F36F60">
      <w:pPr>
        <w:ind w:firstLine="0"/>
      </w:pPr>
    </w:p>
    <w:p w:rsidR="005C6D78" w:rsidRDefault="00F36F60" w:rsidP="00F36F60">
      <w:pPr>
        <w:ind w:firstLine="0"/>
      </w:pPr>
      <w:r>
        <w:sym w:font="Wingdings" w:char="F04A"/>
      </w:r>
      <w:r>
        <w:t xml:space="preserve"> DEFTERE YAZILACAK KOLAY GELSİN </w:t>
      </w:r>
      <w:r>
        <w:sym w:font="Wingdings" w:char="F04A"/>
      </w:r>
    </w:p>
    <w:bookmarkStart w:id="0" w:name="_GoBack"/>
    <w:bookmarkEnd w:id="0"/>
    <w:p w:rsidR="00F36F60" w:rsidRPr="005C6D78" w:rsidRDefault="00F602E1" w:rsidP="005C6D78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3709E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F36F60" w:rsidRPr="005C6D78" w:rsidSect="009B3A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Console">
    <w:panose1 w:val="020B0609040504020204"/>
    <w:charset w:val="A2"/>
    <w:family w:val="modern"/>
    <w:pitch w:val="fixed"/>
    <w:sig w:usb0="8000028F" w:usb1="00001800" w:usb2="00000000" w:usb3="00000000" w:csb0="0000001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6F60"/>
    <w:rsid w:val="00314989"/>
    <w:rsid w:val="00326EFE"/>
    <w:rsid w:val="005C6D78"/>
    <w:rsid w:val="00654C26"/>
    <w:rsid w:val="006D79D4"/>
    <w:rsid w:val="006E007C"/>
    <w:rsid w:val="009B3AE8"/>
    <w:rsid w:val="00CD6FA8"/>
    <w:rsid w:val="00E4528B"/>
    <w:rsid w:val="00F36F60"/>
    <w:rsid w:val="00F602E1"/>
    <w:rsid w:val="00F80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C26"/>
  </w:style>
  <w:style w:type="paragraph" w:styleId="Balk1">
    <w:name w:val="heading 1"/>
    <w:basedOn w:val="Normal"/>
    <w:next w:val="Normal"/>
    <w:link w:val="Balk1Char"/>
    <w:uiPriority w:val="9"/>
    <w:qFormat/>
    <w:rsid w:val="00654C26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54C26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654C26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654C26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54C26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54C26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54C26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54C26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54C26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54C26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54C2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654C26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654C26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54C2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54C2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54C26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54C26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54C26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654C26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654C26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54C26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654C26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654C26"/>
    <w:rPr>
      <w:i/>
      <w:iCs/>
      <w:color w:val="808080" w:themeColor="text1" w:themeTint="7F"/>
      <w:spacing w:val="10"/>
      <w:sz w:val="24"/>
      <w:szCs w:val="24"/>
    </w:rPr>
  </w:style>
  <w:style w:type="character" w:styleId="Gl">
    <w:name w:val="Strong"/>
    <w:basedOn w:val="VarsaylanParagrafYazTipi"/>
    <w:uiPriority w:val="22"/>
    <w:qFormat/>
    <w:rsid w:val="00654C26"/>
    <w:rPr>
      <w:b/>
      <w:bCs/>
      <w:spacing w:val="0"/>
    </w:rPr>
  </w:style>
  <w:style w:type="character" w:styleId="Vurgu">
    <w:name w:val="Emphasis"/>
    <w:uiPriority w:val="20"/>
    <w:qFormat/>
    <w:rsid w:val="00654C26"/>
    <w:rPr>
      <w:b/>
      <w:bCs/>
      <w:i/>
      <w:iCs/>
      <w:color w:val="auto"/>
    </w:rPr>
  </w:style>
  <w:style w:type="paragraph" w:styleId="AralkYok">
    <w:name w:val="No Spacing"/>
    <w:basedOn w:val="Normal"/>
    <w:uiPriority w:val="1"/>
    <w:qFormat/>
    <w:rsid w:val="00654C26"/>
    <w:pPr>
      <w:spacing w:after="0" w:line="240" w:lineRule="auto"/>
      <w:ind w:firstLine="0"/>
    </w:pPr>
  </w:style>
  <w:style w:type="paragraph" w:styleId="ListeParagraf">
    <w:name w:val="List Paragraph"/>
    <w:basedOn w:val="Normal"/>
    <w:uiPriority w:val="34"/>
    <w:qFormat/>
    <w:rsid w:val="00654C2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654C26"/>
    <w:rPr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654C26"/>
    <w:rPr>
      <w:rFonts w:asciiTheme="minorHAnsi"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654C26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654C26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HafifVurgulama">
    <w:name w:val="Subtle Emphasis"/>
    <w:uiPriority w:val="19"/>
    <w:qFormat/>
    <w:rsid w:val="00654C26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654C26"/>
    <w:rPr>
      <w:b/>
      <w:bCs/>
      <w:i/>
      <w:iCs/>
      <w:color w:val="auto"/>
      <w:u w:val="single"/>
    </w:rPr>
  </w:style>
  <w:style w:type="character" w:styleId="HafifBavuru">
    <w:name w:val="Subtle Reference"/>
    <w:uiPriority w:val="31"/>
    <w:qFormat/>
    <w:rsid w:val="00654C26"/>
    <w:rPr>
      <w:smallCaps/>
    </w:rPr>
  </w:style>
  <w:style w:type="character" w:styleId="GlBavuru">
    <w:name w:val="Intense Reference"/>
    <w:uiPriority w:val="32"/>
    <w:qFormat/>
    <w:rsid w:val="00654C26"/>
    <w:rPr>
      <w:b/>
      <w:bCs/>
      <w:smallCaps/>
      <w:color w:val="auto"/>
    </w:rPr>
  </w:style>
  <w:style w:type="character" w:styleId="KitapBal">
    <w:name w:val="Book Title"/>
    <w:uiPriority w:val="33"/>
    <w:qFormat/>
    <w:rsid w:val="00654C26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654C26"/>
    <w:pPr>
      <w:outlineLvl w:val="9"/>
    </w:pPr>
  </w:style>
  <w:style w:type="paragraph" w:styleId="NormalWeb">
    <w:name w:val="Normal (Web)"/>
    <w:basedOn w:val="Normal"/>
    <w:uiPriority w:val="99"/>
    <w:semiHidden/>
    <w:unhideWhenUsed/>
    <w:rsid w:val="00F36F60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uiPriority w:val="99"/>
    <w:unhideWhenUsed/>
    <w:rsid w:val="00F36F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syalbilgiler.org/forum/2-unite-yeryuzunde-yasam-206/hacli-seferleri'nin-sonuclari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sosyalbilgiler.org/turkiye-selcuklu-devleti-ve-hacli-seferleri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syalbilgiler.org/hacli-seferlerinin-sebepleri-ve-sonuclari-maddeler-halinde/" TargetMode="External"/><Relationship Id="rId11" Type="http://schemas.openxmlformats.org/officeDocument/2006/relationships/hyperlink" Target="https://www.sosyalbilgiler.org/forum/downloads/?sa=view;down=1333" TargetMode="External"/><Relationship Id="rId5" Type="http://schemas.openxmlformats.org/officeDocument/2006/relationships/hyperlink" Target="http://www.sosyalbilgiler.org/baharat-yolu-ticaret-yolu/" TargetMode="External"/><Relationship Id="rId10" Type="http://schemas.openxmlformats.org/officeDocument/2006/relationships/hyperlink" Target="http://www.sosyalbilgiler.org/ekonomi-ve-sosyal-hayat-feodalizm-veya-derebeylik/" TargetMode="External"/><Relationship Id="rId4" Type="http://schemas.openxmlformats.org/officeDocument/2006/relationships/hyperlink" Target="http://www.sosyalbilgiler.org/turkiye-selcuklu-devleti-ve-hacli-seferleri/" TargetMode="External"/><Relationship Id="rId9" Type="http://schemas.openxmlformats.org/officeDocument/2006/relationships/hyperlink" Target="http://www.sosyalbilgiler.org/turkiye-selcuklu-devleti-ve-hacli-seferleri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3495</Characters>
  <DocSecurity>0</DocSecurity>
  <Lines>29</Lines>
  <Paragraphs>8</Paragraphs>
  <ScaleCrop>false</ScaleCrop>
  <Manager>https://www.sorubak.com</Manager>
  <Company/>
  <LinksUpToDate>false</LinksUpToDate>
  <CharactersWithSpaces>4100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2020-11-26T07:39:00Z</dcterms:created>
  <dcterms:modified xsi:type="dcterms:W3CDTF">2020-11-26T07:39:00Z</dcterms:modified>
  <cp:category>https://www.sorubak.com</cp:category>
</cp:coreProperties>
</file>