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5BD" w:rsidRPr="00181A88" w:rsidRDefault="004C35BD" w:rsidP="004C35BD">
      <w:pPr>
        <w:jc w:val="center"/>
        <w:rPr>
          <w:rFonts w:ascii="Kayra Aydin" w:hAnsi="Kayra Aydin"/>
          <w:color w:val="FF0000"/>
          <w:sz w:val="32"/>
          <w:szCs w:val="32"/>
        </w:rPr>
      </w:pPr>
      <w:r w:rsidRPr="00181A88">
        <w:rPr>
          <w:rFonts w:ascii="Kayra Aydin" w:hAnsi="Kayra Aydin"/>
          <w:color w:val="FF0000"/>
          <w:sz w:val="32"/>
          <w:szCs w:val="32"/>
        </w:rPr>
        <w:t>KUR’AN-I KERİM</w:t>
      </w:r>
    </w:p>
    <w:p w:rsidR="004C35BD" w:rsidRDefault="004C35BD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  <w:r>
        <w:rPr>
          <w:rFonts w:ascii="Kayra Aydin" w:hAnsi="Kayra Aydin" w:cs="OpenSans"/>
          <w:sz w:val="24"/>
          <w:szCs w:val="24"/>
        </w:rPr>
        <w:t xml:space="preserve">    </w:t>
      </w:r>
      <w:r w:rsidRPr="004C35BD">
        <w:rPr>
          <w:rFonts w:ascii="Kayra Aydin" w:hAnsi="Kayra Aydin" w:cs="OpenSans"/>
          <w:sz w:val="24"/>
          <w:szCs w:val="24"/>
        </w:rPr>
        <w:t>Allah (c.c.), insanları doğru yola yöneltmek ve onla</w:t>
      </w:r>
      <w:r>
        <w:rPr>
          <w:rFonts w:ascii="Kayra Aydin" w:hAnsi="Kayra Aydin" w:cs="OpenSans"/>
          <w:sz w:val="24"/>
          <w:szCs w:val="24"/>
        </w:rPr>
        <w:t xml:space="preserve">ra bilmediklerini öğretmek için </w:t>
      </w:r>
      <w:r w:rsidRPr="004C35BD">
        <w:rPr>
          <w:rFonts w:ascii="Kayra Aydin" w:hAnsi="Kayra Aydin" w:cs="OpenSans"/>
          <w:sz w:val="24"/>
          <w:szCs w:val="24"/>
        </w:rPr>
        <w:t>ilahi kitaplar göndermiştir. Allah (c.c.) tarafından Hz.</w:t>
      </w:r>
      <w:r>
        <w:rPr>
          <w:rFonts w:ascii="Kayra Aydin" w:hAnsi="Kayra Aydin" w:cs="OpenSans"/>
          <w:sz w:val="24"/>
          <w:szCs w:val="24"/>
        </w:rPr>
        <w:t xml:space="preserve"> Muhammed’e (s.a.v.) gönderilen</w:t>
      </w:r>
      <w:r w:rsidR="00181A88">
        <w:rPr>
          <w:rFonts w:ascii="Kayra Aydin" w:hAnsi="Kayra Aydin" w:cs="OpenSans"/>
          <w:sz w:val="24"/>
          <w:szCs w:val="24"/>
        </w:rPr>
        <w:t xml:space="preserve"> </w:t>
      </w:r>
      <w:r w:rsidRPr="004C35BD">
        <w:rPr>
          <w:rFonts w:ascii="Kayra Aydin" w:hAnsi="Kayra Aydin" w:cs="OpenSans"/>
          <w:sz w:val="24"/>
          <w:szCs w:val="24"/>
        </w:rPr>
        <w:t xml:space="preserve">son ilahi kitap Kur’an-ı Kerim’dir. </w:t>
      </w:r>
      <w:r>
        <w:rPr>
          <w:rFonts w:ascii="Kayra Aydin" w:hAnsi="Kayra Aydin" w:cs="OpenSans"/>
          <w:sz w:val="24"/>
          <w:szCs w:val="24"/>
        </w:rPr>
        <w:t xml:space="preserve">Kur’an-ı Kerim baştan sona Yüce </w:t>
      </w:r>
      <w:r w:rsidRPr="004C35BD">
        <w:rPr>
          <w:rFonts w:ascii="Kayra Aydin" w:hAnsi="Kayra Aydin" w:cs="OpenSans"/>
          <w:sz w:val="24"/>
          <w:szCs w:val="24"/>
        </w:rPr>
        <w:t>Allah’ın sözüdür.</w:t>
      </w:r>
      <w:r>
        <w:rPr>
          <w:rFonts w:ascii="Kayra Aydin" w:hAnsi="Kayra Aydin" w:cs="OpenSans"/>
          <w:sz w:val="24"/>
          <w:szCs w:val="24"/>
        </w:rPr>
        <w:t xml:space="preserve"> </w:t>
      </w:r>
      <w:r w:rsidRPr="004C35BD">
        <w:rPr>
          <w:rFonts w:ascii="Kayra Aydin" w:hAnsi="Kayra Aydin" w:cs="OpenSans"/>
          <w:sz w:val="24"/>
          <w:szCs w:val="24"/>
        </w:rPr>
        <w:t>Kur’an-ı Kerim olaylara ve durumlara göre y</w:t>
      </w:r>
      <w:r>
        <w:rPr>
          <w:rFonts w:ascii="Kayra Aydin" w:hAnsi="Kayra Aydin" w:cs="OpenSans"/>
          <w:sz w:val="24"/>
          <w:szCs w:val="24"/>
        </w:rPr>
        <w:t xml:space="preserve">irmi üç yıl boyunca parça parça indirilmiştir. </w:t>
      </w:r>
      <w:r w:rsidRPr="004C35BD">
        <w:rPr>
          <w:rFonts w:ascii="Kayra Aydin" w:hAnsi="Kayra Aydin" w:cs="OpenSans"/>
          <w:sz w:val="24"/>
          <w:szCs w:val="24"/>
        </w:rPr>
        <w:t>Bu durum Kur</w:t>
      </w:r>
      <w:r>
        <w:rPr>
          <w:rFonts w:ascii="Kayra Aydin" w:hAnsi="Kayra Aydin" w:cs="OpenSans"/>
          <w:sz w:val="24"/>
          <w:szCs w:val="24"/>
        </w:rPr>
        <w:t xml:space="preserve">’an-ı Kerim’in anlaşılmasını ve </w:t>
      </w:r>
      <w:r w:rsidRPr="004C35BD">
        <w:rPr>
          <w:rFonts w:ascii="Kayra Aydin" w:hAnsi="Kayra Aydin" w:cs="OpenSans"/>
          <w:sz w:val="24"/>
          <w:szCs w:val="24"/>
        </w:rPr>
        <w:t>uygulanabilmesini kolaylaştırmıştır.</w:t>
      </w:r>
    </w:p>
    <w:p w:rsidR="004C35BD" w:rsidRPr="004C35BD" w:rsidRDefault="004C35BD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</w:p>
    <w:p w:rsidR="004C35BD" w:rsidRPr="004C35BD" w:rsidRDefault="004C35BD" w:rsidP="004C35BD">
      <w:pPr>
        <w:rPr>
          <w:rFonts w:ascii="Kayra Aydin" w:hAnsi="Kayra Aydin" w:cs="OpenSans"/>
          <w:sz w:val="24"/>
          <w:szCs w:val="24"/>
        </w:rPr>
      </w:pPr>
      <w:r w:rsidRPr="00181A88">
        <w:rPr>
          <w:rFonts w:ascii="Kayra Aydin" w:hAnsi="Kayra Aydin" w:cs="OpenSans"/>
          <w:color w:val="FF0000"/>
          <w:sz w:val="24"/>
          <w:szCs w:val="24"/>
        </w:rPr>
        <w:t>AYET</w:t>
      </w:r>
    </w:p>
    <w:p w:rsidR="004C35BD" w:rsidRPr="004A0B07" w:rsidRDefault="004C35BD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  <w:r>
        <w:rPr>
          <w:rFonts w:ascii="Kayra Aydin" w:hAnsi="Kayra Aydin" w:cs="OpenSans"/>
          <w:sz w:val="24"/>
          <w:szCs w:val="24"/>
        </w:rPr>
        <w:t xml:space="preserve"> </w:t>
      </w:r>
      <w:r w:rsidRPr="004A0B07">
        <w:rPr>
          <w:rFonts w:ascii="Kayra Aydin" w:hAnsi="Kayra Aydin" w:cs="OpenSans"/>
          <w:sz w:val="24"/>
          <w:szCs w:val="24"/>
        </w:rPr>
        <w:t xml:space="preserve">   </w:t>
      </w:r>
      <w:proofErr w:type="spellStart"/>
      <w:r w:rsidRPr="004A0B07">
        <w:rPr>
          <w:rFonts w:ascii="Kayra Aydin" w:hAnsi="Kayra Aydin" w:cs="OpenSans"/>
          <w:sz w:val="24"/>
          <w:szCs w:val="24"/>
        </w:rPr>
        <w:t>Kur’an</w:t>
      </w:r>
      <w:proofErr w:type="spellEnd"/>
      <w:r w:rsidRPr="004A0B07">
        <w:rPr>
          <w:rFonts w:ascii="Kayra Aydin" w:hAnsi="Kayra Aydin" w:cs="OpenSans"/>
          <w:sz w:val="24"/>
          <w:szCs w:val="24"/>
        </w:rPr>
        <w:t xml:space="preserve">-ı Kerim’in her bir cümlesine </w:t>
      </w:r>
      <w:r w:rsidRPr="004A0B07">
        <w:rPr>
          <w:rFonts w:ascii="Kayra Aydin" w:hAnsi="Kayra Aydin" w:cs="OpenSans"/>
          <w:b/>
          <w:sz w:val="24"/>
          <w:szCs w:val="24"/>
        </w:rPr>
        <w:t>ayet</w:t>
      </w:r>
      <w:r w:rsidRPr="004A0B07">
        <w:rPr>
          <w:rFonts w:ascii="Kayra Aydin" w:hAnsi="Kayra Aydin" w:cs="OpenSans"/>
          <w:sz w:val="24"/>
          <w:szCs w:val="24"/>
        </w:rPr>
        <w:t xml:space="preserve"> denir. Ayetlerin uzunlukları ve ifade</w:t>
      </w:r>
    </w:p>
    <w:p w:rsidR="004C35BD" w:rsidRPr="00515B5E" w:rsidRDefault="004C35BD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  <w:proofErr w:type="gramStart"/>
      <w:r w:rsidRPr="004A0B07">
        <w:rPr>
          <w:rFonts w:ascii="Kayra Aydin" w:hAnsi="Kayra Aydin" w:cs="OpenSans"/>
          <w:sz w:val="24"/>
          <w:szCs w:val="24"/>
        </w:rPr>
        <w:t>ettikleri</w:t>
      </w:r>
      <w:proofErr w:type="gramEnd"/>
      <w:r w:rsidRPr="004A0B07">
        <w:rPr>
          <w:rFonts w:ascii="Kayra Aydin" w:hAnsi="Kayra Aydin" w:cs="OpenSans"/>
          <w:sz w:val="24"/>
          <w:szCs w:val="24"/>
        </w:rPr>
        <w:t xml:space="preserve"> anlamları genellikle birbirinden farklıdır. Ayetler, içlerinde ayet numaralarının yazılı olduğu küçük yuvarlak i</w:t>
      </w:r>
      <w:r w:rsidRPr="004A0B07">
        <w:rPr>
          <w:rFonts w:ascii="Cambria" w:hAnsi="Cambria" w:cs="Cambria"/>
          <w:sz w:val="24"/>
          <w:szCs w:val="24"/>
        </w:rPr>
        <w:t>ş</w:t>
      </w:r>
      <w:r w:rsidRPr="004A0B07">
        <w:rPr>
          <w:rFonts w:ascii="Kayra Aydin" w:hAnsi="Kayra Aydin" w:cs="OpenSans"/>
          <w:sz w:val="24"/>
          <w:szCs w:val="24"/>
        </w:rPr>
        <w:t>aretlerle ayr</w:t>
      </w:r>
      <w:r w:rsidRPr="004A0B07">
        <w:rPr>
          <w:rFonts w:ascii="Gentium Basic" w:hAnsi="Gentium Basic" w:cs="Gentium Basic"/>
          <w:sz w:val="24"/>
          <w:szCs w:val="24"/>
        </w:rPr>
        <w:t>ı</w:t>
      </w:r>
      <w:r w:rsidRPr="004A0B07">
        <w:rPr>
          <w:rFonts w:ascii="Kayra Aydin" w:hAnsi="Kayra Aydin" w:cs="OpenSans"/>
          <w:sz w:val="24"/>
          <w:szCs w:val="24"/>
        </w:rPr>
        <w:t>lm</w:t>
      </w:r>
      <w:r w:rsidRPr="004A0B07">
        <w:rPr>
          <w:rFonts w:ascii="Gentium Basic" w:hAnsi="Gentium Basic" w:cs="Gentium Basic"/>
          <w:sz w:val="24"/>
          <w:szCs w:val="24"/>
        </w:rPr>
        <w:t>ı</w:t>
      </w:r>
      <w:r w:rsidRPr="004A0B07">
        <w:rPr>
          <w:rFonts w:ascii="Cambria" w:hAnsi="Cambria" w:cs="Cambria"/>
          <w:sz w:val="24"/>
          <w:szCs w:val="24"/>
        </w:rPr>
        <w:t>ş</w:t>
      </w:r>
      <w:r w:rsidRPr="004A0B07">
        <w:rPr>
          <w:rFonts w:ascii="Kayra Aydin" w:hAnsi="Kayra Aydin" w:cs="OpenSans"/>
          <w:sz w:val="24"/>
          <w:szCs w:val="24"/>
        </w:rPr>
        <w:t>t</w:t>
      </w:r>
      <w:r w:rsidRPr="004A0B07">
        <w:rPr>
          <w:rFonts w:ascii="Gentium Basic" w:hAnsi="Gentium Basic" w:cs="Gentium Basic"/>
          <w:sz w:val="24"/>
          <w:szCs w:val="24"/>
        </w:rPr>
        <w:t>ı</w:t>
      </w:r>
      <w:r w:rsidRPr="004A0B07">
        <w:rPr>
          <w:rFonts w:ascii="Kayra Aydin" w:hAnsi="Kayra Aydin" w:cs="OpenSans"/>
          <w:sz w:val="24"/>
          <w:szCs w:val="24"/>
        </w:rPr>
        <w:t>r. Bu i</w:t>
      </w:r>
      <w:r w:rsidRPr="004A0B07">
        <w:rPr>
          <w:rFonts w:ascii="Cambria" w:hAnsi="Cambria" w:cs="Cambria"/>
          <w:sz w:val="24"/>
          <w:szCs w:val="24"/>
        </w:rPr>
        <w:t>ş</w:t>
      </w:r>
      <w:r w:rsidRPr="004A0B07">
        <w:rPr>
          <w:rFonts w:ascii="Kayra Aydin" w:hAnsi="Kayra Aydin" w:cs="OpenSans"/>
          <w:sz w:val="24"/>
          <w:szCs w:val="24"/>
        </w:rPr>
        <w:t>aretlere durak denir.</w:t>
      </w:r>
      <w:r w:rsidRPr="00515B5E">
        <w:rPr>
          <w:rFonts w:ascii="OpenSans" w:hAnsi="OpenSans" w:cs="OpenSans"/>
          <w:sz w:val="24"/>
          <w:szCs w:val="24"/>
        </w:rPr>
        <w:t xml:space="preserve"> </w:t>
      </w:r>
    </w:p>
    <w:p w:rsidR="004C35BD" w:rsidRDefault="004C35BD" w:rsidP="004C35BD">
      <w:pPr>
        <w:rPr>
          <w:rFonts w:ascii="OpenSans" w:hAnsi="OpenSans" w:cs="OpenSans"/>
          <w:sz w:val="24"/>
          <w:szCs w:val="24"/>
        </w:rPr>
      </w:pPr>
      <w:r>
        <w:rPr>
          <w:rFonts w:ascii="OpenSans" w:hAnsi="OpenSans" w:cs="OpenSans"/>
          <w:noProof/>
          <w:sz w:val="24"/>
          <w:szCs w:val="24"/>
          <w:lang w:eastAsia="tr-TR"/>
        </w:rPr>
        <w:drawing>
          <wp:inline distT="0" distB="0" distL="0" distR="0">
            <wp:extent cx="2105025" cy="790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5BD" w:rsidRPr="00181A88" w:rsidRDefault="004C35BD" w:rsidP="004C35BD">
      <w:pPr>
        <w:rPr>
          <w:rFonts w:ascii="Kayra Aydin" w:hAnsi="Kayra Aydin" w:cs="OpenSans"/>
          <w:color w:val="FF0000"/>
          <w:sz w:val="24"/>
          <w:szCs w:val="24"/>
        </w:rPr>
      </w:pPr>
      <w:r w:rsidRPr="00181A88">
        <w:rPr>
          <w:rFonts w:ascii="Kayra Aydin" w:hAnsi="Kayra Aydin" w:cs="OpenSans"/>
          <w:color w:val="FF0000"/>
          <w:sz w:val="24"/>
          <w:szCs w:val="24"/>
        </w:rPr>
        <w:t>SURE</w:t>
      </w:r>
    </w:p>
    <w:p w:rsidR="004C35BD" w:rsidRDefault="004C35BD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  <w:r w:rsidRPr="004C35BD">
        <w:rPr>
          <w:rFonts w:ascii="Kayra Aydin" w:hAnsi="Kayra Aydin" w:cs="OpenSans"/>
          <w:sz w:val="24"/>
          <w:szCs w:val="24"/>
        </w:rPr>
        <w:t xml:space="preserve">Kur’an-ı Kerim’de </w:t>
      </w:r>
      <w:r>
        <w:rPr>
          <w:rFonts w:ascii="Kayra Aydin" w:hAnsi="Kayra Aydin" w:cs="OpenSans"/>
          <w:sz w:val="24"/>
          <w:szCs w:val="24"/>
        </w:rPr>
        <w:t xml:space="preserve">başı ve sonu belli olan, farklı </w:t>
      </w:r>
      <w:r w:rsidRPr="004C35BD">
        <w:rPr>
          <w:rFonts w:ascii="Kayra Aydin" w:hAnsi="Kayra Aydin" w:cs="OpenSans"/>
          <w:sz w:val="24"/>
          <w:szCs w:val="24"/>
        </w:rPr>
        <w:t>sayıl</w:t>
      </w:r>
      <w:r>
        <w:rPr>
          <w:rFonts w:ascii="Kayra Aydin" w:hAnsi="Kayra Aydin" w:cs="OpenSans"/>
          <w:sz w:val="24"/>
          <w:szCs w:val="24"/>
        </w:rPr>
        <w:t xml:space="preserve">arda ayet içeren bölümlere sure denir. Kur’an-ı </w:t>
      </w:r>
      <w:r w:rsidRPr="004C35BD">
        <w:rPr>
          <w:rFonts w:ascii="Kayra Aydin" w:hAnsi="Kayra Aydin" w:cs="OpenSans"/>
          <w:sz w:val="24"/>
          <w:szCs w:val="24"/>
        </w:rPr>
        <w:t>Kerim’de toplam 1</w:t>
      </w:r>
      <w:r>
        <w:rPr>
          <w:rFonts w:ascii="Kayra Aydin" w:hAnsi="Kayra Aydin" w:cs="OpenSans"/>
          <w:sz w:val="24"/>
          <w:szCs w:val="24"/>
        </w:rPr>
        <w:t xml:space="preserve">14 sure vardır. Sureler besmele ile başlar ve </w:t>
      </w:r>
      <w:r w:rsidRPr="004C35BD">
        <w:rPr>
          <w:rFonts w:ascii="Kayra Aydin" w:hAnsi="Kayra Aydin" w:cs="OpenSans"/>
          <w:sz w:val="24"/>
          <w:szCs w:val="24"/>
        </w:rPr>
        <w:t>uzu</w:t>
      </w:r>
      <w:r>
        <w:rPr>
          <w:rFonts w:ascii="Kayra Aydin" w:hAnsi="Kayra Aydin" w:cs="OpenSans"/>
          <w:sz w:val="24"/>
          <w:szCs w:val="24"/>
        </w:rPr>
        <w:t xml:space="preserve">nlukları birbirinden farklıdır. </w:t>
      </w:r>
      <w:r w:rsidRPr="004C35BD">
        <w:rPr>
          <w:rFonts w:ascii="Kayra Aydin" w:hAnsi="Kayra Aydin" w:cs="OpenSans"/>
          <w:sz w:val="24"/>
          <w:szCs w:val="24"/>
        </w:rPr>
        <w:t>Kur’an-ı Kerim’</w:t>
      </w:r>
      <w:r>
        <w:rPr>
          <w:rFonts w:ascii="Kayra Aydin" w:hAnsi="Kayra Aydin" w:cs="OpenSans"/>
          <w:sz w:val="24"/>
          <w:szCs w:val="24"/>
        </w:rPr>
        <w:t xml:space="preserve">deki surelerin her birinin özel bir ismi </w:t>
      </w:r>
      <w:r w:rsidRPr="004C35BD">
        <w:rPr>
          <w:rFonts w:ascii="Kayra Aydin" w:hAnsi="Kayra Aydin" w:cs="OpenSans"/>
          <w:sz w:val="24"/>
          <w:szCs w:val="24"/>
        </w:rPr>
        <w:t xml:space="preserve">vardır. </w:t>
      </w:r>
      <w:r w:rsidR="009D2C14">
        <w:rPr>
          <w:rFonts w:ascii="Kayra Aydin" w:hAnsi="Kayra Aydin" w:cs="OpenSans"/>
          <w:sz w:val="24"/>
          <w:szCs w:val="24"/>
        </w:rPr>
        <w:t>Örneğin Lokman Suresi, Fatiha Suresi, Yunus Suresi vb.</w:t>
      </w:r>
    </w:p>
    <w:p w:rsidR="009D2C14" w:rsidRDefault="009D2C14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</w:p>
    <w:p w:rsidR="004C35BD" w:rsidRDefault="004C35BD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  <w:r w:rsidRPr="00181A88">
        <w:rPr>
          <w:rFonts w:ascii="Kayra Aydin" w:hAnsi="Kayra Aydin" w:cs="OpenSans"/>
          <w:color w:val="7030A0"/>
          <w:sz w:val="24"/>
          <w:szCs w:val="24"/>
        </w:rPr>
        <w:t>NOT</w:t>
      </w:r>
      <w:r>
        <w:rPr>
          <w:rFonts w:ascii="Kayra Aydin" w:hAnsi="Kayra Aydin" w:cs="OpenSans"/>
          <w:sz w:val="24"/>
          <w:szCs w:val="24"/>
        </w:rPr>
        <w:t>: Sad</w:t>
      </w:r>
      <w:r w:rsidR="00515B5E">
        <w:rPr>
          <w:rFonts w:ascii="Kayra Aydin" w:hAnsi="Kayra Aydin" w:cs="OpenSans"/>
          <w:sz w:val="24"/>
          <w:szCs w:val="24"/>
        </w:rPr>
        <w:t xml:space="preserve">ece </w:t>
      </w:r>
      <w:proofErr w:type="spellStart"/>
      <w:r w:rsidR="00515B5E">
        <w:rPr>
          <w:rFonts w:ascii="Kayra Aydin" w:hAnsi="Kayra Aydin" w:cs="OpenSans"/>
          <w:sz w:val="24"/>
          <w:szCs w:val="24"/>
        </w:rPr>
        <w:t>Tevbe</w:t>
      </w:r>
      <w:proofErr w:type="spellEnd"/>
      <w:r w:rsidR="00515B5E">
        <w:rPr>
          <w:rFonts w:ascii="Kayra Aydin" w:hAnsi="Kayra Aydin" w:cs="OpenSans"/>
          <w:sz w:val="24"/>
          <w:szCs w:val="24"/>
        </w:rPr>
        <w:t xml:space="preserve"> suresi besmele ile ba</w:t>
      </w:r>
      <w:r w:rsidR="00515B5E">
        <w:rPr>
          <w:rFonts w:ascii="Cambria" w:hAnsi="Cambria" w:cs="OpenSans"/>
          <w:sz w:val="24"/>
          <w:szCs w:val="24"/>
        </w:rPr>
        <w:t>ş</w:t>
      </w:r>
      <w:bookmarkStart w:id="0" w:name="_GoBack"/>
      <w:bookmarkEnd w:id="0"/>
      <w:r>
        <w:rPr>
          <w:rFonts w:ascii="Kayra Aydin" w:hAnsi="Kayra Aydin" w:cs="OpenSans"/>
          <w:sz w:val="24"/>
          <w:szCs w:val="24"/>
        </w:rPr>
        <w:t>lamaz.</w:t>
      </w:r>
    </w:p>
    <w:tbl>
      <w:tblPr>
        <w:tblStyle w:val="TabloKlavuzu"/>
        <w:tblpPr w:leftFromText="141" w:rightFromText="141" w:vertAnchor="text" w:horzAnchor="margin" w:tblpXSpec="center" w:tblpY="405"/>
        <w:tblW w:w="11665" w:type="dxa"/>
        <w:tblLook w:val="04A0"/>
      </w:tblPr>
      <w:tblGrid>
        <w:gridCol w:w="2677"/>
        <w:gridCol w:w="2568"/>
        <w:gridCol w:w="3282"/>
        <w:gridCol w:w="3138"/>
      </w:tblGrid>
      <w:tr w:rsidR="009D2C14" w:rsidTr="009D2C14">
        <w:trPr>
          <w:trHeight w:val="298"/>
        </w:trPr>
        <w:tc>
          <w:tcPr>
            <w:tcW w:w="2677" w:type="dxa"/>
          </w:tcPr>
          <w:p w:rsidR="009D2C14" w:rsidRDefault="009D2C14" w:rsidP="009D2C14">
            <w:pPr>
              <w:autoSpaceDE w:val="0"/>
              <w:autoSpaceDN w:val="0"/>
              <w:adjustRightInd w:val="0"/>
              <w:rPr>
                <w:rFonts w:ascii="Kayra Aydin" w:hAnsi="Kayra Aydin" w:cs="OpenSans"/>
                <w:sz w:val="24"/>
                <w:szCs w:val="24"/>
              </w:rPr>
            </w:pPr>
            <w:r>
              <w:rPr>
                <w:rFonts w:ascii="Kayra Aydin" w:hAnsi="Kayra Aydin" w:cs="OpenSans"/>
                <w:sz w:val="24"/>
                <w:szCs w:val="24"/>
              </w:rPr>
              <w:t xml:space="preserve">İlk sure: Fatiha Suresi        </w:t>
            </w:r>
          </w:p>
          <w:p w:rsidR="009D2C14" w:rsidRDefault="009D2C14" w:rsidP="009D2C14">
            <w:pPr>
              <w:autoSpaceDE w:val="0"/>
              <w:autoSpaceDN w:val="0"/>
              <w:adjustRightInd w:val="0"/>
              <w:rPr>
                <w:rFonts w:ascii="Kayra Aydin" w:hAnsi="Kayra Aydin" w:cs="OpenSans"/>
                <w:sz w:val="24"/>
                <w:szCs w:val="24"/>
              </w:rPr>
            </w:pPr>
          </w:p>
        </w:tc>
        <w:tc>
          <w:tcPr>
            <w:tcW w:w="2568" w:type="dxa"/>
          </w:tcPr>
          <w:p w:rsidR="009D2C14" w:rsidRDefault="009D2C14" w:rsidP="009D2C14">
            <w:pPr>
              <w:autoSpaceDE w:val="0"/>
              <w:autoSpaceDN w:val="0"/>
              <w:adjustRightInd w:val="0"/>
              <w:rPr>
                <w:rFonts w:ascii="Kayra Aydin" w:hAnsi="Kayra Aydin" w:cs="OpenSans"/>
                <w:sz w:val="24"/>
                <w:szCs w:val="24"/>
              </w:rPr>
            </w:pPr>
            <w:r>
              <w:rPr>
                <w:rFonts w:ascii="Kayra Aydin" w:hAnsi="Kayra Aydin" w:cs="OpenSans"/>
                <w:sz w:val="24"/>
                <w:szCs w:val="24"/>
              </w:rPr>
              <w:t>Son sure: Nas Suresi</w:t>
            </w:r>
          </w:p>
        </w:tc>
        <w:tc>
          <w:tcPr>
            <w:tcW w:w="3282" w:type="dxa"/>
          </w:tcPr>
          <w:p w:rsidR="009D2C14" w:rsidRDefault="009D2C14" w:rsidP="009D2C14">
            <w:pPr>
              <w:autoSpaceDE w:val="0"/>
              <w:autoSpaceDN w:val="0"/>
              <w:adjustRightInd w:val="0"/>
              <w:rPr>
                <w:rFonts w:ascii="Kayra Aydin" w:hAnsi="Kayra Aydin" w:cs="OpenSans"/>
                <w:sz w:val="24"/>
                <w:szCs w:val="24"/>
              </w:rPr>
            </w:pPr>
            <w:r>
              <w:rPr>
                <w:rFonts w:ascii="Kayra Aydin" w:hAnsi="Kayra Aydin" w:cs="OpenSans"/>
                <w:sz w:val="24"/>
                <w:szCs w:val="24"/>
              </w:rPr>
              <w:t>En uzun sure: Bakara Suresi</w:t>
            </w:r>
          </w:p>
        </w:tc>
        <w:tc>
          <w:tcPr>
            <w:tcW w:w="3138" w:type="dxa"/>
          </w:tcPr>
          <w:p w:rsidR="009D2C14" w:rsidRDefault="009D2C14" w:rsidP="009D2C14">
            <w:pPr>
              <w:autoSpaceDE w:val="0"/>
              <w:autoSpaceDN w:val="0"/>
              <w:adjustRightInd w:val="0"/>
              <w:rPr>
                <w:rFonts w:ascii="Kayra Aydin" w:hAnsi="Kayra Aydin" w:cs="OpenSans"/>
                <w:sz w:val="24"/>
                <w:szCs w:val="24"/>
              </w:rPr>
            </w:pPr>
            <w:r>
              <w:rPr>
                <w:rFonts w:ascii="Kayra Aydin" w:hAnsi="Kayra Aydin" w:cs="OpenSans"/>
                <w:sz w:val="24"/>
                <w:szCs w:val="24"/>
              </w:rPr>
              <w:t>En kısa sure: Kevser Suresi</w:t>
            </w:r>
          </w:p>
        </w:tc>
      </w:tr>
    </w:tbl>
    <w:p w:rsidR="009D2C14" w:rsidRDefault="009D2C14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</w:p>
    <w:p w:rsidR="004C35BD" w:rsidRDefault="004C35BD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</w:p>
    <w:p w:rsidR="004C35BD" w:rsidRPr="00181A88" w:rsidRDefault="004C35BD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color w:val="FF0000"/>
          <w:sz w:val="24"/>
          <w:szCs w:val="24"/>
        </w:rPr>
      </w:pPr>
      <w:r w:rsidRPr="00181A88">
        <w:rPr>
          <w:rFonts w:ascii="Kayra Aydin" w:hAnsi="Kayra Aydin" w:cs="OpenSans"/>
          <w:color w:val="FF0000"/>
          <w:sz w:val="24"/>
          <w:szCs w:val="24"/>
        </w:rPr>
        <w:t>CÜZ</w:t>
      </w:r>
    </w:p>
    <w:p w:rsidR="009D2C14" w:rsidRPr="009D2C14" w:rsidRDefault="009D2C14" w:rsidP="009D2C14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  <w:r w:rsidRPr="009D2C14">
        <w:rPr>
          <w:rFonts w:ascii="Kayra Aydin" w:hAnsi="Kayra Aydin" w:cs="OpenSans"/>
          <w:sz w:val="24"/>
          <w:szCs w:val="24"/>
        </w:rPr>
        <w:t>Kur’an-ı Kerim’in yirmi s</w:t>
      </w:r>
      <w:r>
        <w:rPr>
          <w:rFonts w:ascii="Kayra Aydin" w:hAnsi="Kayra Aydin" w:cs="OpenSans"/>
          <w:sz w:val="24"/>
          <w:szCs w:val="24"/>
        </w:rPr>
        <w:t xml:space="preserve">ayfadan oluşan her bir bölümüne cüz denir. Kur’an-ı Kerim’de </w:t>
      </w:r>
      <w:r w:rsidRPr="009D2C14">
        <w:rPr>
          <w:rFonts w:ascii="Kayra Aydin" w:hAnsi="Kayra Aydin" w:cs="OpenSans"/>
          <w:sz w:val="24"/>
          <w:szCs w:val="24"/>
        </w:rPr>
        <w:t>otuz cüz vardır. Kur’an-ı Kerim’in cüzlere</w:t>
      </w:r>
      <w:r>
        <w:rPr>
          <w:rFonts w:ascii="Kayra Aydin" w:hAnsi="Kayra Aydin" w:cs="OpenSans"/>
          <w:sz w:val="24"/>
          <w:szCs w:val="24"/>
        </w:rPr>
        <w:t xml:space="preserve"> ayrılmış olması okuyanlar için kolaylık </w:t>
      </w:r>
      <w:r w:rsidRPr="009D2C14">
        <w:rPr>
          <w:rFonts w:ascii="Kayra Aydin" w:hAnsi="Kayra Aydin" w:cs="OpenSans"/>
          <w:sz w:val="24"/>
          <w:szCs w:val="24"/>
        </w:rPr>
        <w:t xml:space="preserve">sağlar. Bu sayede hafızlar ezberlerini daha rahat </w:t>
      </w:r>
      <w:r>
        <w:rPr>
          <w:rFonts w:ascii="Kayra Aydin" w:hAnsi="Kayra Aydin" w:cs="OpenSans"/>
          <w:sz w:val="24"/>
          <w:szCs w:val="24"/>
        </w:rPr>
        <w:t xml:space="preserve">yaparlar. </w:t>
      </w:r>
      <w:r w:rsidRPr="009D2C14">
        <w:rPr>
          <w:rFonts w:ascii="Kayra Aydin" w:hAnsi="Kayra Aydin" w:cs="OpenSans"/>
          <w:sz w:val="24"/>
          <w:szCs w:val="24"/>
        </w:rPr>
        <w:t>Ayrıca Kur’an-ı Kerim’in hatmedilmesi de kolaylaşır.</w:t>
      </w:r>
    </w:p>
    <w:p w:rsidR="009D2C14" w:rsidRPr="009D2C14" w:rsidRDefault="009D2C14" w:rsidP="009D2C14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</w:p>
    <w:p w:rsidR="009D2C14" w:rsidRPr="009D2C14" w:rsidRDefault="009D2C14" w:rsidP="009D2C14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  <w:r w:rsidRPr="009D2C14">
        <w:rPr>
          <w:rFonts w:ascii="Kayra Aydin" w:hAnsi="Kayra Aydin" w:cs="OpenSans"/>
          <w:sz w:val="24"/>
          <w:szCs w:val="24"/>
        </w:rPr>
        <w:t>Hatim: Kur’an-ı Kerim’i baştan sona okumak.</w:t>
      </w:r>
    </w:p>
    <w:p w:rsidR="004C35BD" w:rsidRPr="009D2C14" w:rsidRDefault="009D2C14" w:rsidP="004C35BD">
      <w:pPr>
        <w:autoSpaceDE w:val="0"/>
        <w:autoSpaceDN w:val="0"/>
        <w:adjustRightInd w:val="0"/>
        <w:spacing w:after="0" w:line="240" w:lineRule="auto"/>
        <w:rPr>
          <w:rFonts w:ascii="Kayra Aydin" w:hAnsi="Kayra Aydin" w:cs="OpenSans"/>
          <w:sz w:val="24"/>
          <w:szCs w:val="24"/>
        </w:rPr>
      </w:pPr>
      <w:r w:rsidRPr="009D2C14">
        <w:rPr>
          <w:rFonts w:ascii="Kayra Aydin" w:hAnsi="Kayra Aydin" w:cs="OpenSans"/>
          <w:sz w:val="24"/>
          <w:szCs w:val="24"/>
        </w:rPr>
        <w:t>Hafız:   Kur’an-ı Kerim’i baştan sona e</w:t>
      </w:r>
      <w:r>
        <w:rPr>
          <w:rFonts w:ascii="Kayra Aydin" w:hAnsi="Kayra Aydin" w:cs="OpenSans"/>
          <w:sz w:val="24"/>
          <w:szCs w:val="24"/>
        </w:rPr>
        <w:t>zberleyen kişi.</w:t>
      </w:r>
    </w:p>
    <w:p w:rsidR="00515B5E" w:rsidRDefault="00515B5E" w:rsidP="004C35BD">
      <w:pPr>
        <w:rPr>
          <w:rFonts w:ascii="Kayra Aydin" w:hAnsi="Kayra Aydin"/>
        </w:rPr>
      </w:pPr>
    </w:p>
    <w:p w:rsidR="00515B5E" w:rsidRPr="00515B5E" w:rsidRDefault="00515B5E" w:rsidP="00515B5E">
      <w:pPr>
        <w:rPr>
          <w:rFonts w:ascii="Kayra Aydin" w:hAnsi="Kayra Aydin"/>
        </w:rPr>
      </w:pPr>
    </w:p>
    <w:p w:rsidR="00515B5E" w:rsidRPr="00515B5E" w:rsidRDefault="00515B5E" w:rsidP="00515B5E">
      <w:pPr>
        <w:rPr>
          <w:rFonts w:ascii="Kayra Aydin" w:hAnsi="Kayra Aydin"/>
        </w:rPr>
      </w:pPr>
    </w:p>
    <w:p w:rsidR="004C35BD" w:rsidRPr="00515B5E" w:rsidRDefault="004A0B07" w:rsidP="004A0B07">
      <w:pPr>
        <w:rPr>
          <w:rFonts w:ascii="Kayra Aydin" w:hAnsi="Kayra Aydin"/>
        </w:rPr>
      </w:pPr>
      <w:hyperlink r:id="rId5" w:history="1">
        <w:r w:rsidRPr="009D204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4C35BD" w:rsidRPr="00515B5E" w:rsidSect="009D2C1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OpenSan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ntium Basic">
    <w:altName w:val="Times New Roman"/>
    <w:charset w:val="A2"/>
    <w:family w:val="auto"/>
    <w:pitch w:val="variable"/>
    <w:sig w:usb0="00000001" w:usb1="4000204A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E7F"/>
    <w:rsid w:val="00181A88"/>
    <w:rsid w:val="00255E51"/>
    <w:rsid w:val="003561DF"/>
    <w:rsid w:val="004A0B07"/>
    <w:rsid w:val="004C35BD"/>
    <w:rsid w:val="00515B5E"/>
    <w:rsid w:val="009D2C14"/>
    <w:rsid w:val="00AE29B7"/>
    <w:rsid w:val="00C81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1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3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5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C3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5B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2020-11-27T12:55:00Z</dcterms:created>
  <dcterms:modified xsi:type="dcterms:W3CDTF">2020-11-27T12:55:00Z</dcterms:modified>
  <cp:category>https://www.sorubak.com</cp:category>
</cp:coreProperties>
</file>