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908" w:rsidRDefault="004210C8" w:rsidP="004210C8">
      <w:pPr>
        <w:spacing w:line="360" w:lineRule="auto"/>
        <w:jc w:val="center"/>
        <w:rPr>
          <w:rFonts w:ascii="Times New Roman" w:hAnsi="Times New Roman" w:cs="Times New Roman"/>
          <w:b/>
          <w:sz w:val="24"/>
          <w:szCs w:val="24"/>
        </w:rPr>
      </w:pPr>
      <w:r w:rsidRPr="004210C8">
        <w:rPr>
          <w:rFonts w:ascii="Times New Roman" w:hAnsi="Times New Roman" w:cs="Times New Roman"/>
          <w:b/>
          <w:sz w:val="24"/>
          <w:szCs w:val="24"/>
        </w:rPr>
        <w:t>2020-2021 EĞİTİM-ÖĞRETİM YILI SEMİNER ÇALIŞMASI</w:t>
      </w:r>
    </w:p>
    <w:p w:rsidR="004210C8" w:rsidRDefault="00D02934" w:rsidP="00D02934">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SEMİNER KONUSU: </w:t>
      </w:r>
      <w:r w:rsidR="004210C8">
        <w:rPr>
          <w:rFonts w:ascii="Times New Roman" w:hAnsi="Times New Roman" w:cs="Times New Roman"/>
          <w:b/>
          <w:sz w:val="24"/>
          <w:szCs w:val="24"/>
        </w:rPr>
        <w:t>OKUL TABANLI AFET EĞİTİMİ</w:t>
      </w:r>
    </w:p>
    <w:p w:rsidR="00D02934" w:rsidRDefault="00D02934" w:rsidP="00D02934">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Hazırlayan : </w:t>
      </w:r>
    </w:p>
    <w:p w:rsidR="00D02934" w:rsidRPr="004210C8" w:rsidRDefault="00D02934" w:rsidP="00D02934">
      <w:pPr>
        <w:pStyle w:val="NormalWeb"/>
        <w:spacing w:before="0" w:beforeAutospacing="0" w:after="0" w:afterAutospacing="0"/>
        <w:ind w:firstLine="360"/>
        <w:jc w:val="center"/>
        <w:textAlignment w:val="baseline"/>
        <w:rPr>
          <w:rFonts w:eastAsia="+mj-ea"/>
          <w:b/>
          <w:bCs/>
          <w:kern w:val="24"/>
        </w:rPr>
      </w:pPr>
      <w:r w:rsidRPr="004210C8">
        <w:rPr>
          <w:rFonts w:eastAsia="+mj-ea"/>
          <w:b/>
          <w:bCs/>
          <w:kern w:val="24"/>
        </w:rPr>
        <w:t>Ülkemizdeki Afet Tehlikeleri (Türkiye’de Afete Dönüşebilecek Tehlikeler Nelerdir?)</w:t>
      </w:r>
    </w:p>
    <w:p w:rsidR="00D02934" w:rsidRDefault="00D02934" w:rsidP="004210C8">
      <w:pPr>
        <w:spacing w:line="360" w:lineRule="auto"/>
        <w:jc w:val="center"/>
        <w:rPr>
          <w:rFonts w:ascii="Times New Roman" w:hAnsi="Times New Roman" w:cs="Times New Roman"/>
          <w:b/>
          <w:sz w:val="24"/>
          <w:szCs w:val="24"/>
        </w:rPr>
      </w:pPr>
    </w:p>
    <w:tbl>
      <w:tblPr>
        <w:tblW w:w="11201" w:type="dxa"/>
        <w:tblLayout w:type="fixed"/>
        <w:tblCellMar>
          <w:left w:w="0" w:type="dxa"/>
          <w:right w:w="0" w:type="dxa"/>
        </w:tblCellMar>
        <w:tblLook w:val="04A0"/>
      </w:tblPr>
      <w:tblGrid>
        <w:gridCol w:w="2979"/>
        <w:gridCol w:w="2835"/>
        <w:gridCol w:w="2694"/>
        <w:gridCol w:w="2693"/>
      </w:tblGrid>
      <w:tr w:rsidR="00D02934" w:rsidRPr="006C2467" w:rsidTr="00850AC0">
        <w:trPr>
          <w:trHeight w:val="127"/>
        </w:trPr>
        <w:tc>
          <w:tcPr>
            <w:tcW w:w="2979" w:type="dxa"/>
            <w:tcBorders>
              <w:top w:val="single" w:sz="1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D02934" w:rsidRPr="004210C8" w:rsidRDefault="00D02934" w:rsidP="00850AC0">
            <w:pPr>
              <w:pStyle w:val="AralkYok"/>
              <w:jc w:val="center"/>
              <w:rPr>
                <w:b/>
                <w:sz w:val="30"/>
                <w:szCs w:val="30"/>
              </w:rPr>
            </w:pPr>
            <w:r w:rsidRPr="004210C8">
              <w:rPr>
                <w:b/>
                <w:kern w:val="24"/>
                <w:sz w:val="30"/>
                <w:szCs w:val="30"/>
              </w:rPr>
              <w:t>1.DEPREM</w:t>
            </w:r>
          </w:p>
        </w:tc>
        <w:tc>
          <w:tcPr>
            <w:tcW w:w="2835" w:type="dxa"/>
            <w:tcBorders>
              <w:top w:val="single" w:sz="1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D02934" w:rsidRPr="004210C8" w:rsidRDefault="00D02934" w:rsidP="00850AC0">
            <w:pPr>
              <w:pStyle w:val="AralkYok"/>
              <w:jc w:val="center"/>
              <w:rPr>
                <w:b/>
                <w:sz w:val="30"/>
                <w:szCs w:val="30"/>
              </w:rPr>
            </w:pPr>
            <w:r w:rsidRPr="004210C8">
              <w:rPr>
                <w:b/>
                <w:kern w:val="24"/>
                <w:sz w:val="30"/>
                <w:szCs w:val="30"/>
              </w:rPr>
              <w:t>2. HEYELAN</w:t>
            </w:r>
          </w:p>
        </w:tc>
        <w:tc>
          <w:tcPr>
            <w:tcW w:w="2694" w:type="dxa"/>
            <w:tcBorders>
              <w:top w:val="single" w:sz="1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D02934" w:rsidRPr="004210C8" w:rsidRDefault="00D02934" w:rsidP="00850AC0">
            <w:pPr>
              <w:pStyle w:val="AralkYok"/>
              <w:jc w:val="center"/>
              <w:rPr>
                <w:b/>
                <w:sz w:val="30"/>
                <w:szCs w:val="30"/>
              </w:rPr>
            </w:pPr>
            <w:r w:rsidRPr="004210C8">
              <w:rPr>
                <w:b/>
                <w:kern w:val="24"/>
                <w:sz w:val="30"/>
                <w:szCs w:val="30"/>
              </w:rPr>
              <w:t>3. SEL</w:t>
            </w:r>
          </w:p>
        </w:tc>
        <w:tc>
          <w:tcPr>
            <w:tcW w:w="2693" w:type="dxa"/>
            <w:tcBorders>
              <w:top w:val="single" w:sz="1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D02934" w:rsidRPr="004210C8" w:rsidRDefault="00D02934" w:rsidP="00850AC0">
            <w:pPr>
              <w:pStyle w:val="AralkYok"/>
              <w:jc w:val="center"/>
              <w:rPr>
                <w:b/>
                <w:sz w:val="30"/>
                <w:szCs w:val="30"/>
              </w:rPr>
            </w:pPr>
            <w:r w:rsidRPr="004210C8">
              <w:rPr>
                <w:b/>
                <w:kern w:val="24"/>
                <w:sz w:val="30"/>
                <w:szCs w:val="30"/>
              </w:rPr>
              <w:t>4. YANGIN</w:t>
            </w:r>
          </w:p>
        </w:tc>
      </w:tr>
      <w:tr w:rsidR="00D02934" w:rsidRPr="006C2467" w:rsidTr="00850AC0">
        <w:trPr>
          <w:trHeight w:val="2384"/>
        </w:trPr>
        <w:tc>
          <w:tcPr>
            <w:tcW w:w="2979" w:type="dxa"/>
            <w:tcBorders>
              <w:top w:val="single" w:sz="1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D02934" w:rsidRPr="006C2467" w:rsidRDefault="00D02934" w:rsidP="00850AC0">
            <w:pPr>
              <w:spacing w:after="0" w:line="240" w:lineRule="auto"/>
              <w:rPr>
                <w:rFonts w:ascii="Times New Roman" w:eastAsia="Times New Roman" w:hAnsi="Times New Roman" w:cs="Times New Roman"/>
                <w:sz w:val="24"/>
                <w:szCs w:val="24"/>
              </w:rPr>
            </w:pPr>
            <w:r w:rsidRPr="009F2663">
              <w:rPr>
                <w:rFonts w:ascii="Times New Roman" w:eastAsia="Times New Roman" w:hAnsi="Times New Roman" w:cs="Times New Roman"/>
                <w:noProof/>
                <w:sz w:val="24"/>
                <w:szCs w:val="24"/>
              </w:rPr>
              <w:drawing>
                <wp:inline distT="0" distB="0" distL="0" distR="0">
                  <wp:extent cx="1771650" cy="2000250"/>
                  <wp:effectExtent l="0" t="0" r="0" b="0"/>
                  <wp:docPr id="26" name="Resim 6" descr="afet-icon_kaf"/>
                  <wp:cNvGraphicFramePr/>
                  <a:graphic xmlns:a="http://schemas.openxmlformats.org/drawingml/2006/main">
                    <a:graphicData uri="http://schemas.openxmlformats.org/drawingml/2006/picture">
                      <pic:pic xmlns:pic="http://schemas.openxmlformats.org/drawingml/2006/picture">
                        <pic:nvPicPr>
                          <pic:cNvPr id="51225" name="Picture 34" descr="afet-icon_kaf"/>
                          <pic:cNvPicPr>
                            <a:picLocks noChangeAspect="1" noChangeArrowheads="1"/>
                          </pic:cNvPicPr>
                        </pic:nvPicPr>
                        <pic:blipFill>
                          <a:blip r:embed="rId5" cstate="print"/>
                          <a:srcRect/>
                          <a:stretch>
                            <a:fillRect/>
                          </a:stretch>
                        </pic:blipFill>
                        <pic:spPr bwMode="auto">
                          <a:xfrm>
                            <a:off x="0" y="0"/>
                            <a:ext cx="1769049" cy="1997314"/>
                          </a:xfrm>
                          <a:prstGeom prst="rect">
                            <a:avLst/>
                          </a:prstGeom>
                          <a:noFill/>
                          <a:ln w="9525">
                            <a:noFill/>
                            <a:miter lim="800000"/>
                            <a:headEnd/>
                            <a:tailEnd/>
                          </a:ln>
                        </pic:spPr>
                      </pic:pic>
                    </a:graphicData>
                  </a:graphic>
                </wp:inline>
              </w:drawing>
            </w:r>
          </w:p>
        </w:tc>
        <w:tc>
          <w:tcPr>
            <w:tcW w:w="2835" w:type="dxa"/>
            <w:tcBorders>
              <w:top w:val="single" w:sz="1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D02934" w:rsidRPr="006C2467" w:rsidRDefault="00D02934" w:rsidP="00850AC0">
            <w:pPr>
              <w:spacing w:after="0" w:line="240" w:lineRule="auto"/>
              <w:rPr>
                <w:rFonts w:ascii="Times New Roman" w:eastAsia="Times New Roman" w:hAnsi="Times New Roman" w:cs="Times New Roman"/>
                <w:sz w:val="24"/>
                <w:szCs w:val="24"/>
              </w:rPr>
            </w:pPr>
            <w:r w:rsidRPr="009F2663">
              <w:rPr>
                <w:rFonts w:ascii="Times New Roman" w:eastAsia="Times New Roman" w:hAnsi="Times New Roman" w:cs="Times New Roman"/>
                <w:noProof/>
                <w:sz w:val="24"/>
                <w:szCs w:val="24"/>
              </w:rPr>
              <w:drawing>
                <wp:inline distT="0" distB="0" distL="0" distR="0">
                  <wp:extent cx="1657350" cy="2095500"/>
                  <wp:effectExtent l="0" t="0" r="0" b="0"/>
                  <wp:docPr id="27" name="Resim 7" descr="afet-icon_heyelan"/>
                  <wp:cNvGraphicFramePr/>
                  <a:graphic xmlns:a="http://schemas.openxmlformats.org/drawingml/2006/main">
                    <a:graphicData uri="http://schemas.openxmlformats.org/drawingml/2006/picture">
                      <pic:pic xmlns:pic="http://schemas.openxmlformats.org/drawingml/2006/picture">
                        <pic:nvPicPr>
                          <pic:cNvPr id="51226" name="Picture 36" descr="afet-icon_heyelan"/>
                          <pic:cNvPicPr>
                            <a:picLocks noChangeAspect="1" noChangeArrowheads="1"/>
                          </pic:cNvPicPr>
                        </pic:nvPicPr>
                        <pic:blipFill>
                          <a:blip r:embed="rId6" cstate="print"/>
                          <a:srcRect/>
                          <a:stretch>
                            <a:fillRect/>
                          </a:stretch>
                        </pic:blipFill>
                        <pic:spPr bwMode="auto">
                          <a:xfrm>
                            <a:off x="0" y="0"/>
                            <a:ext cx="1654916" cy="2092423"/>
                          </a:xfrm>
                          <a:prstGeom prst="rect">
                            <a:avLst/>
                          </a:prstGeom>
                          <a:noFill/>
                          <a:ln w="9525">
                            <a:noFill/>
                            <a:miter lim="800000"/>
                            <a:headEnd/>
                            <a:tailEnd/>
                          </a:ln>
                        </pic:spPr>
                      </pic:pic>
                    </a:graphicData>
                  </a:graphic>
                </wp:inline>
              </w:drawing>
            </w:r>
          </w:p>
        </w:tc>
        <w:tc>
          <w:tcPr>
            <w:tcW w:w="2694" w:type="dxa"/>
            <w:tcBorders>
              <w:top w:val="single" w:sz="1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D02934" w:rsidRPr="006C2467" w:rsidRDefault="00D02934" w:rsidP="00850AC0">
            <w:pPr>
              <w:spacing w:after="0" w:line="240" w:lineRule="auto"/>
              <w:rPr>
                <w:rFonts w:ascii="Times New Roman" w:eastAsia="Times New Roman" w:hAnsi="Times New Roman" w:cs="Times New Roman"/>
                <w:sz w:val="24"/>
                <w:szCs w:val="24"/>
              </w:rPr>
            </w:pPr>
            <w:r w:rsidRPr="009F2663">
              <w:rPr>
                <w:rFonts w:ascii="Times New Roman" w:eastAsia="Times New Roman" w:hAnsi="Times New Roman" w:cs="Times New Roman"/>
                <w:noProof/>
                <w:sz w:val="24"/>
                <w:szCs w:val="24"/>
              </w:rPr>
              <w:drawing>
                <wp:inline distT="0" distB="0" distL="0" distR="0">
                  <wp:extent cx="1571625" cy="2162175"/>
                  <wp:effectExtent l="0" t="0" r="0" b="0"/>
                  <wp:docPr id="28" name="Resim 8" descr="afet-icon_sel"/>
                  <wp:cNvGraphicFramePr/>
                  <a:graphic xmlns:a="http://schemas.openxmlformats.org/drawingml/2006/main">
                    <a:graphicData uri="http://schemas.openxmlformats.org/drawingml/2006/picture">
                      <pic:pic xmlns:pic="http://schemas.openxmlformats.org/drawingml/2006/picture">
                        <pic:nvPicPr>
                          <pic:cNvPr id="51227" name="Picture 37" descr="afet-icon_sel"/>
                          <pic:cNvPicPr>
                            <a:picLocks noChangeAspect="1" noChangeArrowheads="1"/>
                          </pic:cNvPicPr>
                        </pic:nvPicPr>
                        <pic:blipFill>
                          <a:blip r:embed="rId7" cstate="print"/>
                          <a:srcRect/>
                          <a:stretch>
                            <a:fillRect/>
                          </a:stretch>
                        </pic:blipFill>
                        <pic:spPr bwMode="auto">
                          <a:xfrm>
                            <a:off x="0" y="0"/>
                            <a:ext cx="1569317" cy="2159000"/>
                          </a:xfrm>
                          <a:prstGeom prst="rect">
                            <a:avLst/>
                          </a:prstGeom>
                          <a:noFill/>
                          <a:ln w="9525">
                            <a:noFill/>
                            <a:miter lim="800000"/>
                            <a:headEnd/>
                            <a:tailEnd/>
                          </a:ln>
                        </pic:spPr>
                      </pic:pic>
                    </a:graphicData>
                  </a:graphic>
                </wp:inline>
              </w:drawing>
            </w:r>
          </w:p>
        </w:tc>
        <w:tc>
          <w:tcPr>
            <w:tcW w:w="2693" w:type="dxa"/>
            <w:tcBorders>
              <w:top w:val="single" w:sz="1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D02934" w:rsidRPr="006C2467" w:rsidRDefault="00D02934" w:rsidP="00850AC0">
            <w:pPr>
              <w:spacing w:after="0" w:line="240" w:lineRule="auto"/>
              <w:rPr>
                <w:rFonts w:ascii="Times New Roman" w:eastAsia="Times New Roman" w:hAnsi="Times New Roman" w:cs="Times New Roman"/>
                <w:sz w:val="24"/>
                <w:szCs w:val="24"/>
              </w:rPr>
            </w:pPr>
            <w:r w:rsidRPr="009F2663">
              <w:rPr>
                <w:rFonts w:ascii="Times New Roman" w:eastAsia="Times New Roman" w:hAnsi="Times New Roman" w:cs="Times New Roman"/>
                <w:noProof/>
                <w:sz w:val="24"/>
                <w:szCs w:val="24"/>
              </w:rPr>
              <w:drawing>
                <wp:inline distT="0" distB="0" distL="0" distR="0">
                  <wp:extent cx="1600200" cy="2162175"/>
                  <wp:effectExtent l="0" t="0" r="0" b="0"/>
                  <wp:docPr id="29" name="Resim 9" descr="afet-icon_yangin"/>
                  <wp:cNvGraphicFramePr/>
                  <a:graphic xmlns:a="http://schemas.openxmlformats.org/drawingml/2006/main">
                    <a:graphicData uri="http://schemas.openxmlformats.org/drawingml/2006/picture">
                      <pic:pic xmlns:pic="http://schemas.openxmlformats.org/drawingml/2006/picture">
                        <pic:nvPicPr>
                          <pic:cNvPr id="51228" name="Picture 38" descr="afet-icon_yangin"/>
                          <pic:cNvPicPr>
                            <a:picLocks noChangeAspect="1" noChangeArrowheads="1"/>
                          </pic:cNvPicPr>
                        </pic:nvPicPr>
                        <pic:blipFill>
                          <a:blip r:embed="rId8" cstate="print"/>
                          <a:srcRect/>
                          <a:stretch>
                            <a:fillRect/>
                          </a:stretch>
                        </pic:blipFill>
                        <pic:spPr bwMode="auto">
                          <a:xfrm>
                            <a:off x="0" y="0"/>
                            <a:ext cx="1597850" cy="2159000"/>
                          </a:xfrm>
                          <a:prstGeom prst="rect">
                            <a:avLst/>
                          </a:prstGeom>
                          <a:noFill/>
                          <a:ln w="9525">
                            <a:noFill/>
                            <a:miter lim="800000"/>
                            <a:headEnd/>
                            <a:tailEnd/>
                          </a:ln>
                        </pic:spPr>
                      </pic:pic>
                    </a:graphicData>
                  </a:graphic>
                </wp:inline>
              </w:drawing>
            </w:r>
          </w:p>
        </w:tc>
      </w:tr>
      <w:tr w:rsidR="00D02934" w:rsidRPr="006C2467" w:rsidTr="00850AC0">
        <w:trPr>
          <w:trHeight w:val="1231"/>
        </w:trPr>
        <w:tc>
          <w:tcPr>
            <w:tcW w:w="2979" w:type="dxa"/>
            <w:tcBorders>
              <w:top w:val="single" w:sz="1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6C2467" w:rsidRPr="006C2467" w:rsidRDefault="00D02934" w:rsidP="00850AC0">
            <w:pPr>
              <w:spacing w:before="115" w:after="0" w:line="240" w:lineRule="auto"/>
              <w:ind w:left="14" w:firstLine="14"/>
              <w:jc w:val="center"/>
              <w:textAlignment w:val="baseline"/>
              <w:rPr>
                <w:rFonts w:ascii="Times New Roman" w:eastAsia="Times New Roman" w:hAnsi="Times New Roman" w:cs="Times New Roman"/>
                <w:sz w:val="24"/>
                <w:szCs w:val="24"/>
              </w:rPr>
            </w:pPr>
            <w:r w:rsidRPr="006C2467">
              <w:rPr>
                <w:rFonts w:ascii="Times New Roman" w:eastAsia="Times New Roman" w:hAnsi="Times New Roman" w:cs="Times New Roman"/>
                <w:color w:val="000000"/>
                <w:kern w:val="24"/>
                <w:sz w:val="24"/>
                <w:szCs w:val="24"/>
              </w:rPr>
              <w:t xml:space="preserve">Ülkemizin %66’sı aktif fay bölgelerinde bulunmaktadır. </w:t>
            </w:r>
          </w:p>
        </w:tc>
        <w:tc>
          <w:tcPr>
            <w:tcW w:w="2835" w:type="dxa"/>
            <w:tcBorders>
              <w:top w:val="single" w:sz="1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6C2467" w:rsidRPr="006C2467" w:rsidRDefault="00D02934" w:rsidP="00850AC0">
            <w:pPr>
              <w:spacing w:before="115" w:after="0" w:line="240" w:lineRule="auto"/>
              <w:jc w:val="center"/>
              <w:textAlignment w:val="baseline"/>
              <w:rPr>
                <w:rFonts w:ascii="Times New Roman" w:eastAsia="Times New Roman" w:hAnsi="Times New Roman" w:cs="Times New Roman"/>
                <w:sz w:val="24"/>
                <w:szCs w:val="24"/>
              </w:rPr>
            </w:pPr>
            <w:r w:rsidRPr="006C2467">
              <w:rPr>
                <w:rFonts w:ascii="Times New Roman" w:eastAsia="Times New Roman" w:hAnsi="Times New Roman" w:cs="Times New Roman"/>
                <w:color w:val="000000"/>
                <w:kern w:val="24"/>
                <w:sz w:val="24"/>
                <w:szCs w:val="24"/>
              </w:rPr>
              <w:t>Ülkemiz topraklarının %25’i heyelanlara maruz kalır.</w:t>
            </w:r>
          </w:p>
        </w:tc>
        <w:tc>
          <w:tcPr>
            <w:tcW w:w="2694" w:type="dxa"/>
            <w:tcBorders>
              <w:top w:val="single" w:sz="1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6C2467" w:rsidRPr="006C2467" w:rsidRDefault="00D02934" w:rsidP="00850AC0">
            <w:pPr>
              <w:spacing w:before="115" w:after="0" w:line="240" w:lineRule="auto"/>
              <w:jc w:val="center"/>
              <w:textAlignment w:val="baseline"/>
              <w:rPr>
                <w:rFonts w:ascii="Times New Roman" w:eastAsia="Times New Roman" w:hAnsi="Times New Roman" w:cs="Times New Roman"/>
                <w:sz w:val="24"/>
                <w:szCs w:val="24"/>
              </w:rPr>
            </w:pPr>
            <w:r w:rsidRPr="006C2467">
              <w:rPr>
                <w:rFonts w:ascii="Times New Roman" w:eastAsia="Times New Roman" w:hAnsi="Times New Roman" w:cs="Times New Roman"/>
                <w:color w:val="000000"/>
                <w:kern w:val="24"/>
                <w:sz w:val="24"/>
                <w:szCs w:val="24"/>
              </w:rPr>
              <w:t xml:space="preserve">Ülkemizde toplam afet zararlarının %15’i sel kaynaklıdır. </w:t>
            </w:r>
          </w:p>
        </w:tc>
        <w:tc>
          <w:tcPr>
            <w:tcW w:w="2693" w:type="dxa"/>
            <w:tcBorders>
              <w:top w:val="single" w:sz="1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6C2467" w:rsidRPr="006C2467" w:rsidRDefault="00D02934" w:rsidP="00850AC0">
            <w:pPr>
              <w:spacing w:before="115" w:after="0" w:line="240" w:lineRule="auto"/>
              <w:jc w:val="center"/>
              <w:textAlignment w:val="baseline"/>
              <w:rPr>
                <w:rFonts w:ascii="Times New Roman" w:eastAsia="Times New Roman" w:hAnsi="Times New Roman" w:cs="Times New Roman"/>
                <w:sz w:val="24"/>
                <w:szCs w:val="24"/>
              </w:rPr>
            </w:pPr>
            <w:r w:rsidRPr="006C2467">
              <w:rPr>
                <w:rFonts w:ascii="Times New Roman" w:eastAsia="Times New Roman" w:hAnsi="Times New Roman" w:cs="Times New Roman"/>
                <w:color w:val="000000"/>
                <w:kern w:val="24"/>
                <w:sz w:val="24"/>
                <w:szCs w:val="24"/>
              </w:rPr>
              <w:t xml:space="preserve">Türkiye son 67 yılda İstanbul ili yüzölçümünün 3 katı kadar orman alanını yangına kurban vermiştir. </w:t>
            </w:r>
          </w:p>
        </w:tc>
      </w:tr>
    </w:tbl>
    <w:p w:rsidR="00D02934" w:rsidRDefault="00D02934" w:rsidP="004210C8">
      <w:pPr>
        <w:spacing w:line="360" w:lineRule="auto"/>
        <w:jc w:val="center"/>
        <w:rPr>
          <w:rFonts w:ascii="Times New Roman" w:eastAsia="+mj-ea" w:hAnsi="Times New Roman" w:cs="Times New Roman"/>
          <w:b/>
          <w:bCs/>
          <w:kern w:val="24"/>
          <w:sz w:val="24"/>
          <w:szCs w:val="24"/>
        </w:rPr>
      </w:pPr>
    </w:p>
    <w:p w:rsidR="00BD5C9A" w:rsidRPr="00876908" w:rsidRDefault="006C2467" w:rsidP="00D02934">
      <w:pPr>
        <w:spacing w:after="0" w:line="408" w:lineRule="auto"/>
        <w:ind w:firstLine="708"/>
        <w:jc w:val="center"/>
        <w:rPr>
          <w:rFonts w:ascii="Times New Roman" w:eastAsia="+mj-ea" w:hAnsi="Times New Roman" w:cs="Times New Roman"/>
          <w:b/>
          <w:bCs/>
          <w:kern w:val="24"/>
          <w:sz w:val="24"/>
          <w:szCs w:val="24"/>
        </w:rPr>
      </w:pPr>
      <w:r w:rsidRPr="00876908">
        <w:rPr>
          <w:rFonts w:ascii="Times New Roman" w:eastAsia="+mj-ea" w:hAnsi="Times New Roman" w:cs="Times New Roman"/>
          <w:b/>
          <w:bCs/>
          <w:kern w:val="24"/>
          <w:sz w:val="24"/>
          <w:szCs w:val="24"/>
        </w:rPr>
        <w:t>Okullarda Afet ve Acil Durum Yönetimi Niçin Gereklidir?</w:t>
      </w:r>
    </w:p>
    <w:p w:rsidR="00D02934" w:rsidRDefault="00D02934" w:rsidP="00D02934">
      <w:pPr>
        <w:pStyle w:val="NormalWeb"/>
        <w:spacing w:before="0" w:beforeAutospacing="0" w:after="0" w:afterAutospacing="0" w:line="408" w:lineRule="auto"/>
        <w:jc w:val="both"/>
        <w:textAlignment w:val="baseline"/>
        <w:rPr>
          <w:rFonts w:eastAsia="+mn-ea"/>
          <w:color w:val="000000"/>
          <w:kern w:val="24"/>
        </w:rPr>
      </w:pPr>
    </w:p>
    <w:p w:rsidR="006C2467" w:rsidRPr="00876908" w:rsidRDefault="006C2467" w:rsidP="00D02934">
      <w:pPr>
        <w:pStyle w:val="NormalWeb"/>
        <w:spacing w:before="0" w:beforeAutospacing="0" w:after="0" w:afterAutospacing="0" w:line="408" w:lineRule="auto"/>
        <w:jc w:val="both"/>
        <w:textAlignment w:val="baseline"/>
      </w:pPr>
      <w:r w:rsidRPr="00876908">
        <w:rPr>
          <w:rFonts w:eastAsia="+mn-ea"/>
          <w:color w:val="000000"/>
          <w:kern w:val="24"/>
        </w:rPr>
        <w:t xml:space="preserve">1.Okullar her an her türlü olayın meydana gelebildiği mekanlardır. </w:t>
      </w:r>
    </w:p>
    <w:p w:rsidR="006C2467" w:rsidRPr="00876908" w:rsidRDefault="006C2467" w:rsidP="00D02934">
      <w:pPr>
        <w:pStyle w:val="NormalWeb"/>
        <w:spacing w:before="0" w:beforeAutospacing="0" w:after="0" w:afterAutospacing="0" w:line="408" w:lineRule="auto"/>
        <w:jc w:val="both"/>
        <w:textAlignment w:val="baseline"/>
      </w:pPr>
      <w:r w:rsidRPr="00876908">
        <w:rPr>
          <w:rFonts w:eastAsia="+mn-ea"/>
          <w:color w:val="000000"/>
          <w:kern w:val="24"/>
        </w:rPr>
        <w:t>2.Çocuklar afetlere karşı hassas ve kolay zarar görebilir gurupların başında gelmektedir.</w:t>
      </w:r>
    </w:p>
    <w:p w:rsidR="006C2467" w:rsidRPr="00876908" w:rsidRDefault="006C2467" w:rsidP="00D02934">
      <w:pPr>
        <w:pStyle w:val="NormalWeb"/>
        <w:spacing w:before="0" w:beforeAutospacing="0" w:after="0" w:afterAutospacing="0" w:line="408" w:lineRule="auto"/>
        <w:jc w:val="both"/>
        <w:textAlignment w:val="baseline"/>
      </w:pPr>
      <w:r w:rsidRPr="00876908">
        <w:rPr>
          <w:rFonts w:eastAsia="+mn-ea"/>
          <w:color w:val="000000"/>
          <w:kern w:val="24"/>
        </w:rPr>
        <w:t>3.Çocuklar ülkelerin gelecekteki hazineleridir ve mutlaka korunmalıdırlar.</w:t>
      </w:r>
    </w:p>
    <w:p w:rsidR="006C2467" w:rsidRPr="00876908" w:rsidRDefault="006C2467" w:rsidP="00D02934">
      <w:pPr>
        <w:pStyle w:val="NormalWeb"/>
        <w:spacing w:before="0" w:beforeAutospacing="0" w:after="0" w:afterAutospacing="0" w:line="408" w:lineRule="auto"/>
        <w:jc w:val="both"/>
        <w:textAlignment w:val="baseline"/>
      </w:pPr>
      <w:r w:rsidRPr="00876908">
        <w:rPr>
          <w:rFonts w:eastAsia="+mn-ea"/>
          <w:color w:val="000000"/>
          <w:kern w:val="24"/>
        </w:rPr>
        <w:t>4Çocuklar büyüklerin eğitiminde ve ailelerin bilgilendirilmesi ve bilinçlendirilmesinde en etkin eğitmenlerdir.</w:t>
      </w:r>
    </w:p>
    <w:p w:rsidR="006C2467" w:rsidRPr="00876908" w:rsidRDefault="006C2467" w:rsidP="00D02934">
      <w:pPr>
        <w:pStyle w:val="NormalWeb"/>
        <w:spacing w:before="0" w:beforeAutospacing="0" w:after="0" w:afterAutospacing="0" w:line="408" w:lineRule="auto"/>
        <w:jc w:val="both"/>
        <w:textAlignment w:val="baseline"/>
      </w:pPr>
      <w:r w:rsidRPr="00876908">
        <w:rPr>
          <w:rFonts w:eastAsia="+mn-ea"/>
          <w:color w:val="000000"/>
          <w:kern w:val="24"/>
        </w:rPr>
        <w:t>5.Öğretmenler toplumda değişim ve gelişimin öncüleridirler. Bu yönleriyle toplumda afetlere karşı bir güvenlik kültürü oluşturulmasında öncü unsurlardır.</w:t>
      </w:r>
    </w:p>
    <w:p w:rsidR="006C2467" w:rsidRDefault="006C2467" w:rsidP="00D02934">
      <w:pPr>
        <w:pStyle w:val="NormalWeb"/>
        <w:spacing w:before="0" w:beforeAutospacing="0" w:after="0" w:afterAutospacing="0" w:line="408" w:lineRule="auto"/>
        <w:jc w:val="both"/>
        <w:textAlignment w:val="baseline"/>
        <w:rPr>
          <w:rFonts w:eastAsia="+mn-ea"/>
          <w:color w:val="000000"/>
          <w:kern w:val="24"/>
        </w:rPr>
      </w:pPr>
      <w:r w:rsidRPr="00876908">
        <w:rPr>
          <w:rFonts w:eastAsia="+mn-ea"/>
          <w:color w:val="000000"/>
          <w:kern w:val="24"/>
        </w:rPr>
        <w:t>6.Okullar toplumların her konuda eğitim ve gelişiminin odak noktalarıdır. Gerektiğinde acil barınma yeri olarak da kullanılabilirler.</w:t>
      </w:r>
    </w:p>
    <w:p w:rsidR="00D02934" w:rsidRDefault="00D02934" w:rsidP="00D02934">
      <w:pPr>
        <w:pStyle w:val="NormalWeb"/>
        <w:spacing w:before="0" w:beforeAutospacing="0" w:after="0" w:afterAutospacing="0" w:line="480" w:lineRule="auto"/>
        <w:jc w:val="both"/>
        <w:textAlignment w:val="baseline"/>
        <w:rPr>
          <w:rFonts w:eastAsia="+mn-ea"/>
          <w:color w:val="000000"/>
          <w:kern w:val="24"/>
        </w:rPr>
      </w:pPr>
    </w:p>
    <w:p w:rsidR="00D02934" w:rsidRDefault="00D02934" w:rsidP="00D02934">
      <w:pPr>
        <w:pStyle w:val="NormalWeb"/>
        <w:spacing w:before="0" w:beforeAutospacing="0" w:after="0" w:afterAutospacing="0" w:line="480" w:lineRule="auto"/>
        <w:jc w:val="both"/>
        <w:textAlignment w:val="baseline"/>
        <w:rPr>
          <w:rFonts w:eastAsia="+mn-ea"/>
          <w:color w:val="000000"/>
          <w:kern w:val="24"/>
        </w:rPr>
      </w:pPr>
    </w:p>
    <w:p w:rsidR="00D02934" w:rsidRDefault="00D02934" w:rsidP="004210C8">
      <w:pPr>
        <w:spacing w:after="0"/>
        <w:jc w:val="center"/>
        <w:rPr>
          <w:rFonts w:ascii="Times New Roman" w:eastAsia="+mj-ea" w:hAnsi="Times New Roman" w:cs="Times New Roman"/>
          <w:b/>
          <w:bCs/>
          <w:kern w:val="24"/>
          <w:sz w:val="24"/>
          <w:szCs w:val="24"/>
        </w:rPr>
      </w:pPr>
    </w:p>
    <w:p w:rsidR="006C2467" w:rsidRPr="00876908" w:rsidRDefault="006C2467" w:rsidP="00D02934">
      <w:pPr>
        <w:spacing w:after="0" w:line="408" w:lineRule="auto"/>
        <w:jc w:val="center"/>
        <w:rPr>
          <w:rFonts w:ascii="Times New Roman" w:eastAsia="+mj-ea" w:hAnsi="Times New Roman" w:cs="Times New Roman"/>
          <w:b/>
          <w:bCs/>
          <w:kern w:val="24"/>
          <w:sz w:val="24"/>
          <w:szCs w:val="24"/>
        </w:rPr>
      </w:pPr>
      <w:r w:rsidRPr="00876908">
        <w:rPr>
          <w:rFonts w:ascii="Times New Roman" w:eastAsia="+mj-ea" w:hAnsi="Times New Roman" w:cs="Times New Roman"/>
          <w:b/>
          <w:bCs/>
          <w:kern w:val="24"/>
          <w:sz w:val="24"/>
          <w:szCs w:val="24"/>
        </w:rPr>
        <w:t>Okul Afet ve Acil Durum Yönetiminin Ana Amacı</w:t>
      </w:r>
    </w:p>
    <w:p w:rsidR="006C2467" w:rsidRPr="00876908" w:rsidRDefault="006C2467" w:rsidP="00D02934">
      <w:pPr>
        <w:spacing w:after="0" w:line="408" w:lineRule="auto"/>
        <w:jc w:val="center"/>
        <w:rPr>
          <w:rFonts w:ascii="Times New Roman" w:eastAsia="+mj-ea" w:hAnsi="Times New Roman" w:cs="Times New Roman"/>
          <w:b/>
          <w:bCs/>
          <w:color w:val="E17723"/>
          <w:kern w:val="24"/>
          <w:sz w:val="24"/>
          <w:szCs w:val="24"/>
        </w:rPr>
      </w:pPr>
    </w:p>
    <w:p w:rsidR="00B43C6F" w:rsidRPr="00D02934" w:rsidRDefault="006C2467" w:rsidP="00D02934">
      <w:pPr>
        <w:pStyle w:val="NormalWeb"/>
        <w:spacing w:before="0" w:beforeAutospacing="0" w:after="0" w:afterAutospacing="0" w:line="408" w:lineRule="auto"/>
        <w:jc w:val="both"/>
        <w:textAlignment w:val="baseline"/>
        <w:rPr>
          <w:rFonts w:eastAsia="+mn-ea"/>
          <w:color w:val="000000"/>
          <w:kern w:val="24"/>
        </w:rPr>
      </w:pPr>
      <w:r w:rsidRPr="00876908">
        <w:rPr>
          <w:rFonts w:eastAsia="+mn-ea"/>
          <w:b/>
          <w:bCs/>
          <w:iCs/>
          <w:kern w:val="24"/>
        </w:rPr>
        <w:t>Afet öncesinde;</w:t>
      </w:r>
      <w:r w:rsidRPr="00876908">
        <w:rPr>
          <w:rFonts w:eastAsia="+mn-ea"/>
          <w:color w:val="000000"/>
          <w:kern w:val="24"/>
        </w:rPr>
        <w:t xml:space="preserve"> afet sonucu doğurabilecek tehlike ve risklerin belirlenmesi, mümkünse önlenmesi veya olası etkilerinin azaltılması ve olaylara karşı eğitim ve tatbikatlarla tüm paydaşların hazırlıklı olmasının sağlanması ve afetlere karşı bilinçli ve dirençli nesiller yetiştirilmesi, </w:t>
      </w:r>
    </w:p>
    <w:p w:rsidR="00B43C6F" w:rsidRPr="00876908" w:rsidRDefault="00B43C6F" w:rsidP="00D02934">
      <w:pPr>
        <w:pStyle w:val="NormalWeb"/>
        <w:spacing w:before="0" w:beforeAutospacing="0" w:after="0" w:afterAutospacing="0" w:line="408" w:lineRule="auto"/>
        <w:jc w:val="both"/>
        <w:textAlignment w:val="baseline"/>
      </w:pPr>
      <w:r w:rsidRPr="00876908">
        <w:rPr>
          <w:rFonts w:eastAsia="+mn-ea"/>
          <w:b/>
          <w:bCs/>
          <w:iCs/>
          <w:kern w:val="24"/>
        </w:rPr>
        <w:t>Afet sırasında;</w:t>
      </w:r>
      <w:r w:rsidRPr="00876908">
        <w:rPr>
          <w:rFonts w:eastAsia="+mn-ea"/>
          <w:b/>
          <w:bCs/>
          <w:color w:val="000000"/>
          <w:kern w:val="24"/>
        </w:rPr>
        <w:t xml:space="preserve"> </w:t>
      </w:r>
      <w:r w:rsidRPr="00876908">
        <w:rPr>
          <w:rFonts w:eastAsia="+mn-ea"/>
          <w:color w:val="000000"/>
          <w:kern w:val="24"/>
        </w:rPr>
        <w:t>eğitim ve tatbikatlarla kazanılmış afet anındaki doğru davranış biçimleri uygulanarak kurtarma, ilk yardım ve güvenli tahliye işlemlerinin aksatılmadan uygulanması</w:t>
      </w:r>
      <w:r w:rsidRPr="00876908">
        <w:rPr>
          <w:rFonts w:eastAsia="+mn-ea"/>
          <w:b/>
          <w:bCs/>
          <w:color w:val="000000"/>
          <w:kern w:val="24"/>
        </w:rPr>
        <w:t>,</w:t>
      </w:r>
    </w:p>
    <w:p w:rsidR="006C2467" w:rsidRPr="00876908" w:rsidRDefault="00B43C6F" w:rsidP="00D02934">
      <w:pPr>
        <w:pStyle w:val="NormalWeb"/>
        <w:spacing w:before="0" w:beforeAutospacing="0" w:after="0" w:afterAutospacing="0" w:line="408" w:lineRule="auto"/>
        <w:jc w:val="both"/>
        <w:textAlignment w:val="baseline"/>
        <w:rPr>
          <w:rFonts w:eastAsia="+mn-ea"/>
          <w:color w:val="000000"/>
          <w:kern w:val="24"/>
        </w:rPr>
      </w:pPr>
      <w:r w:rsidRPr="00876908">
        <w:rPr>
          <w:rFonts w:eastAsia="+mn-ea"/>
          <w:b/>
          <w:bCs/>
          <w:iCs/>
          <w:kern w:val="24"/>
        </w:rPr>
        <w:t>A</w:t>
      </w:r>
      <w:r w:rsidR="006C2467" w:rsidRPr="00876908">
        <w:rPr>
          <w:rFonts w:eastAsia="+mn-ea"/>
          <w:b/>
          <w:bCs/>
          <w:iCs/>
          <w:kern w:val="24"/>
        </w:rPr>
        <w:t>fet sonrasında ise;</w:t>
      </w:r>
      <w:r w:rsidR="006C2467" w:rsidRPr="00876908">
        <w:rPr>
          <w:rFonts w:eastAsia="+mn-ea"/>
          <w:color w:val="000000"/>
          <w:kern w:val="24"/>
        </w:rPr>
        <w:t xml:space="preserve">  olaya zamanında, hızlı ve etkili olarak müdahale ederek kayıpların en düşük düzeyde tutulması, olabilecek zincirleme etkiler veya ikincil afetlerin önlenmesi ve okulun normal programına bir an önce dönebilmesi için gereken iyileştirme faaliyetlerinin belirlenmesi ve uygulanmasını sağlayacak örgütlenme modelleri ile imkân ve kaynakları sağlamaktır.</w:t>
      </w:r>
    </w:p>
    <w:p w:rsidR="00B43C6F" w:rsidRPr="00876908" w:rsidRDefault="00B43C6F" w:rsidP="00D02934">
      <w:pPr>
        <w:pStyle w:val="NormalWeb"/>
        <w:spacing w:before="0" w:beforeAutospacing="0" w:after="0" w:afterAutospacing="0" w:line="408" w:lineRule="auto"/>
        <w:jc w:val="both"/>
        <w:textAlignment w:val="baseline"/>
      </w:pPr>
    </w:p>
    <w:p w:rsidR="006C2467" w:rsidRPr="00876908" w:rsidRDefault="006C2467" w:rsidP="00D02934">
      <w:pPr>
        <w:spacing w:after="0" w:line="408" w:lineRule="auto"/>
        <w:jc w:val="center"/>
        <w:rPr>
          <w:rFonts w:ascii="Times New Roman" w:eastAsia="+mj-ea" w:hAnsi="Times New Roman" w:cs="Times New Roman"/>
          <w:b/>
          <w:bCs/>
          <w:kern w:val="24"/>
          <w:sz w:val="24"/>
          <w:szCs w:val="24"/>
        </w:rPr>
      </w:pPr>
      <w:r w:rsidRPr="00876908">
        <w:rPr>
          <w:rFonts w:ascii="Times New Roman" w:eastAsia="+mj-ea" w:hAnsi="Times New Roman" w:cs="Times New Roman"/>
          <w:b/>
          <w:bCs/>
          <w:kern w:val="24"/>
          <w:sz w:val="24"/>
          <w:szCs w:val="24"/>
        </w:rPr>
        <w:t>Okul Afet ve Acil Durum Yönetimi Planlamasının Amaçları</w:t>
      </w:r>
    </w:p>
    <w:p w:rsidR="00B43C6F" w:rsidRPr="00876908" w:rsidRDefault="00B43C6F" w:rsidP="00D02934">
      <w:pPr>
        <w:pStyle w:val="NormalWeb"/>
        <w:kinsoku w:val="0"/>
        <w:overflowPunct w:val="0"/>
        <w:spacing w:before="0" w:beforeAutospacing="0" w:after="0" w:afterAutospacing="0" w:line="408" w:lineRule="auto"/>
        <w:rPr>
          <w:rFonts w:eastAsia="+mj-ea"/>
          <w:b/>
          <w:bCs/>
          <w:kern w:val="24"/>
          <w:lang w:eastAsia="en-US"/>
        </w:rPr>
      </w:pPr>
    </w:p>
    <w:p w:rsidR="00B43C6F" w:rsidRPr="00876908" w:rsidRDefault="006C2467" w:rsidP="00D02934">
      <w:pPr>
        <w:pStyle w:val="NormalWeb"/>
        <w:numPr>
          <w:ilvl w:val="0"/>
          <w:numId w:val="2"/>
        </w:numPr>
        <w:kinsoku w:val="0"/>
        <w:overflowPunct w:val="0"/>
        <w:spacing w:before="0" w:beforeAutospacing="0" w:after="0" w:afterAutospacing="0" w:line="408" w:lineRule="auto"/>
      </w:pPr>
      <w:r w:rsidRPr="00876908">
        <w:rPr>
          <w:rFonts w:eastAsia="+mn-ea"/>
          <w:kern w:val="24"/>
        </w:rPr>
        <w:t>Mevcut durumun ve tehlikelerin belirlenmesi,</w:t>
      </w:r>
    </w:p>
    <w:p w:rsidR="006C2467" w:rsidRPr="00876908" w:rsidRDefault="006C2467" w:rsidP="00D02934">
      <w:pPr>
        <w:pStyle w:val="NormalWeb"/>
        <w:numPr>
          <w:ilvl w:val="0"/>
          <w:numId w:val="2"/>
        </w:numPr>
        <w:kinsoku w:val="0"/>
        <w:overflowPunct w:val="0"/>
        <w:spacing w:before="0" w:beforeAutospacing="0" w:after="0" w:afterAutospacing="0" w:line="408" w:lineRule="auto"/>
      </w:pPr>
      <w:r w:rsidRPr="00876908">
        <w:rPr>
          <w:rFonts w:eastAsia="+mn-ea"/>
          <w:kern w:val="24"/>
        </w:rPr>
        <w:t>Riskleri azaltmak için önlemlerin alınması,</w:t>
      </w:r>
    </w:p>
    <w:p w:rsidR="006C2467" w:rsidRPr="00876908" w:rsidRDefault="006C2467" w:rsidP="00D02934">
      <w:pPr>
        <w:pStyle w:val="NormalWeb"/>
        <w:numPr>
          <w:ilvl w:val="0"/>
          <w:numId w:val="2"/>
        </w:numPr>
        <w:kinsoku w:val="0"/>
        <w:overflowPunct w:val="0"/>
        <w:spacing w:before="0" w:beforeAutospacing="0" w:after="0" w:afterAutospacing="0" w:line="408" w:lineRule="auto"/>
      </w:pPr>
      <w:r w:rsidRPr="00876908">
        <w:rPr>
          <w:rFonts w:eastAsia="+mn-ea"/>
          <w:kern w:val="24"/>
        </w:rPr>
        <w:t>Tehlike durumunda kayıpların en aza indirilmesi,</w:t>
      </w:r>
    </w:p>
    <w:p w:rsidR="006C2467" w:rsidRPr="00876908" w:rsidRDefault="006C2467" w:rsidP="00D02934">
      <w:pPr>
        <w:pStyle w:val="NormalWeb"/>
        <w:numPr>
          <w:ilvl w:val="0"/>
          <w:numId w:val="2"/>
        </w:numPr>
        <w:kinsoku w:val="0"/>
        <w:overflowPunct w:val="0"/>
        <w:spacing w:before="0" w:beforeAutospacing="0" w:after="0" w:afterAutospacing="0" w:line="408" w:lineRule="auto"/>
      </w:pPr>
      <w:r w:rsidRPr="00876908">
        <w:rPr>
          <w:rFonts w:eastAsia="+mn-ea"/>
          <w:kern w:val="24"/>
        </w:rPr>
        <w:t>Mekân, insan ve eğitim sürekliliğinin ve güvenliğinin sağlanması,</w:t>
      </w:r>
    </w:p>
    <w:p w:rsidR="006C2467" w:rsidRPr="00876908" w:rsidRDefault="006C2467" w:rsidP="00D02934">
      <w:pPr>
        <w:pStyle w:val="NormalWeb"/>
        <w:numPr>
          <w:ilvl w:val="0"/>
          <w:numId w:val="2"/>
        </w:numPr>
        <w:kinsoku w:val="0"/>
        <w:overflowPunct w:val="0"/>
        <w:spacing w:before="0" w:beforeAutospacing="0" w:after="0" w:afterAutospacing="0" w:line="408" w:lineRule="auto"/>
      </w:pPr>
      <w:r w:rsidRPr="00876908">
        <w:rPr>
          <w:rFonts w:eastAsia="+mn-ea"/>
          <w:kern w:val="24"/>
        </w:rPr>
        <w:t>Müdahale organizasyon ve kabiliyetinin geliştirilmesi,</w:t>
      </w:r>
    </w:p>
    <w:p w:rsidR="006C2467" w:rsidRPr="00876908" w:rsidRDefault="006C2467" w:rsidP="00D02934">
      <w:pPr>
        <w:pStyle w:val="NormalWeb"/>
        <w:numPr>
          <w:ilvl w:val="0"/>
          <w:numId w:val="2"/>
        </w:numPr>
        <w:kinsoku w:val="0"/>
        <w:overflowPunct w:val="0"/>
        <w:spacing w:before="0" w:beforeAutospacing="0" w:after="0" w:afterAutospacing="0" w:line="408" w:lineRule="auto"/>
      </w:pPr>
      <w:r w:rsidRPr="00876908">
        <w:rPr>
          <w:rFonts w:eastAsia="+mn-ea"/>
          <w:kern w:val="24"/>
        </w:rPr>
        <w:t>Afet bilincinin oluşturulması</w:t>
      </w:r>
    </w:p>
    <w:p w:rsidR="00D02934" w:rsidRDefault="00D02934" w:rsidP="00901079">
      <w:pPr>
        <w:pStyle w:val="NormalWeb"/>
        <w:kinsoku w:val="0"/>
        <w:overflowPunct w:val="0"/>
        <w:spacing w:before="0" w:beforeAutospacing="0" w:after="0" w:afterAutospacing="0" w:line="480" w:lineRule="auto"/>
        <w:jc w:val="center"/>
        <w:rPr>
          <w:rFonts w:eastAsia="+mn-ea"/>
          <w:b/>
          <w:bCs/>
          <w:color w:val="000000"/>
          <w:kern w:val="24"/>
        </w:rPr>
      </w:pPr>
      <w:r>
        <w:rPr>
          <w:rFonts w:eastAsia="+mn-ea"/>
          <w:b/>
          <w:bCs/>
          <w:color w:val="000000"/>
          <w:kern w:val="24"/>
        </w:rPr>
        <w:t>Planlama Adımları</w:t>
      </w:r>
    </w:p>
    <w:p w:rsidR="00D02934" w:rsidRPr="00D02934" w:rsidRDefault="00D02934" w:rsidP="00901079">
      <w:pPr>
        <w:pStyle w:val="NormalWeb"/>
        <w:kinsoku w:val="0"/>
        <w:overflowPunct w:val="0"/>
        <w:spacing w:before="0" w:beforeAutospacing="0" w:after="0" w:afterAutospacing="0" w:line="480" w:lineRule="auto"/>
      </w:pPr>
      <w:r w:rsidRPr="00D02934">
        <w:rPr>
          <w:rFonts w:eastAsia="+mn-ea"/>
          <w:bCs/>
          <w:kern w:val="24"/>
        </w:rPr>
        <w:t>1.Ekiplerin Oluşturulması- Okul Afet ve Acil Durum Yönetimi Kurulunun Oluşturulması</w:t>
      </w:r>
      <w:r>
        <w:rPr>
          <w:rFonts w:eastAsia="+mn-ea"/>
          <w:bCs/>
          <w:kern w:val="24"/>
        </w:rPr>
        <w:t xml:space="preserve"> (</w:t>
      </w:r>
      <w:r w:rsidRPr="00D02934">
        <w:rPr>
          <w:rFonts w:eastAsia="+mn-ea"/>
          <w:kern w:val="24"/>
        </w:rPr>
        <w:t>Alt Kurul veya Çalışma Gruplarının Oluşturulması</w:t>
      </w:r>
      <w:r>
        <w:rPr>
          <w:rFonts w:eastAsia="+mn-ea"/>
          <w:kern w:val="24"/>
        </w:rPr>
        <w:t xml:space="preserve"> ve </w:t>
      </w:r>
      <w:r w:rsidRPr="00D02934">
        <w:rPr>
          <w:rFonts w:eastAsia="+mn-ea"/>
          <w:kern w:val="24"/>
        </w:rPr>
        <w:t>Yönerge ve Formların Hazırlanması</w:t>
      </w:r>
      <w:r>
        <w:rPr>
          <w:rFonts w:eastAsia="+mn-ea"/>
          <w:kern w:val="24"/>
        </w:rPr>
        <w:t>)</w:t>
      </w:r>
    </w:p>
    <w:p w:rsidR="00D02934" w:rsidRPr="00D02934" w:rsidRDefault="00D02934" w:rsidP="00D02934">
      <w:pPr>
        <w:pStyle w:val="NormalWeb"/>
        <w:kinsoku w:val="0"/>
        <w:overflowPunct w:val="0"/>
        <w:spacing w:before="0" w:beforeAutospacing="0" w:after="0" w:afterAutospacing="0" w:line="408" w:lineRule="auto"/>
      </w:pPr>
      <w:r w:rsidRPr="00D02934">
        <w:rPr>
          <w:rFonts w:eastAsia="+mn-ea"/>
          <w:bCs/>
          <w:kern w:val="24"/>
        </w:rPr>
        <w:t>2.Mevcut Durum Analizi</w:t>
      </w:r>
    </w:p>
    <w:p w:rsidR="00D02934" w:rsidRPr="00D02934" w:rsidRDefault="00D02934" w:rsidP="00D02934">
      <w:pPr>
        <w:pStyle w:val="NormalWeb"/>
        <w:kinsoku w:val="0"/>
        <w:overflowPunct w:val="0"/>
        <w:spacing w:before="0" w:beforeAutospacing="0" w:after="0" w:afterAutospacing="0" w:line="408" w:lineRule="auto"/>
      </w:pPr>
      <w:r w:rsidRPr="00D02934">
        <w:rPr>
          <w:rFonts w:eastAsia="+mn-ea"/>
          <w:bCs/>
          <w:kern w:val="24"/>
        </w:rPr>
        <w:t>3.Risk Analizi</w:t>
      </w:r>
    </w:p>
    <w:p w:rsidR="00D02934" w:rsidRPr="00D02934" w:rsidRDefault="00D02934" w:rsidP="00901079">
      <w:pPr>
        <w:pStyle w:val="NormalWeb"/>
        <w:kinsoku w:val="0"/>
        <w:overflowPunct w:val="0"/>
        <w:spacing w:before="0" w:beforeAutospacing="0" w:after="0" w:afterAutospacing="0" w:line="408" w:lineRule="auto"/>
      </w:pPr>
      <w:r w:rsidRPr="00D02934">
        <w:rPr>
          <w:rFonts w:eastAsia="+mn-ea"/>
          <w:bCs/>
          <w:kern w:val="24"/>
        </w:rPr>
        <w:t>4.Zarar Azaltma</w:t>
      </w:r>
      <w:r w:rsidR="00901079">
        <w:rPr>
          <w:rFonts w:eastAsia="+mn-ea"/>
          <w:bCs/>
          <w:kern w:val="24"/>
        </w:rPr>
        <w:t xml:space="preserve"> (</w:t>
      </w:r>
      <w:r w:rsidRPr="00D02934">
        <w:rPr>
          <w:rFonts w:eastAsia="+mn-ea"/>
          <w:kern w:val="24"/>
        </w:rPr>
        <w:t>Tehlike Avı</w:t>
      </w:r>
      <w:r w:rsidR="00901079">
        <w:rPr>
          <w:rFonts w:eastAsia="+mn-ea"/>
          <w:kern w:val="24"/>
        </w:rPr>
        <w:t xml:space="preserve">  ve </w:t>
      </w:r>
      <w:r w:rsidRPr="00D02934">
        <w:rPr>
          <w:rFonts w:eastAsia="+mn-ea"/>
          <w:kern w:val="24"/>
        </w:rPr>
        <w:t>Zarar Azaltma Planı</w:t>
      </w:r>
      <w:r w:rsidR="00901079">
        <w:rPr>
          <w:rFonts w:eastAsia="+mn-ea"/>
          <w:kern w:val="24"/>
        </w:rPr>
        <w:t xml:space="preserve"> )</w:t>
      </w:r>
    </w:p>
    <w:p w:rsidR="00901079" w:rsidRDefault="00D02934" w:rsidP="00901079">
      <w:pPr>
        <w:pStyle w:val="NormalWeb"/>
        <w:kinsoku w:val="0"/>
        <w:overflowPunct w:val="0"/>
        <w:spacing w:before="0" w:beforeAutospacing="0" w:after="0" w:afterAutospacing="0" w:line="408" w:lineRule="auto"/>
        <w:rPr>
          <w:rFonts w:eastAsia="+mn-ea"/>
          <w:bCs/>
          <w:kern w:val="24"/>
        </w:rPr>
      </w:pPr>
      <w:r w:rsidRPr="00D02934">
        <w:rPr>
          <w:rFonts w:eastAsia="+mn-ea"/>
          <w:bCs/>
          <w:kern w:val="24"/>
        </w:rPr>
        <w:t>3.Eğitimler</w:t>
      </w:r>
      <w:r w:rsidR="00901079">
        <w:rPr>
          <w:rFonts w:eastAsia="+mn-ea"/>
          <w:bCs/>
          <w:kern w:val="24"/>
        </w:rPr>
        <w:t>in Alınması</w:t>
      </w:r>
    </w:p>
    <w:p w:rsidR="00D02934" w:rsidRPr="00D02934" w:rsidRDefault="00D02934" w:rsidP="00901079">
      <w:pPr>
        <w:pStyle w:val="NormalWeb"/>
        <w:numPr>
          <w:ilvl w:val="0"/>
          <w:numId w:val="14"/>
        </w:numPr>
        <w:kinsoku w:val="0"/>
        <w:overflowPunct w:val="0"/>
        <w:spacing w:before="0" w:beforeAutospacing="0" w:after="0" w:afterAutospacing="0" w:line="408" w:lineRule="auto"/>
      </w:pPr>
      <w:r w:rsidRPr="00D02934">
        <w:rPr>
          <w:rFonts w:eastAsia="+mn-ea"/>
          <w:kern w:val="24"/>
        </w:rPr>
        <w:t>Yangın Söndürme</w:t>
      </w:r>
      <w:r w:rsidR="00901079">
        <w:rPr>
          <w:rFonts w:eastAsia="+mn-ea"/>
          <w:kern w:val="24"/>
        </w:rPr>
        <w:t xml:space="preserve"> </w:t>
      </w:r>
    </w:p>
    <w:p w:rsidR="00D02934" w:rsidRPr="00D02934" w:rsidRDefault="00D02934" w:rsidP="00D02934">
      <w:pPr>
        <w:pStyle w:val="NormalWeb"/>
        <w:numPr>
          <w:ilvl w:val="0"/>
          <w:numId w:val="14"/>
        </w:numPr>
        <w:kinsoku w:val="0"/>
        <w:overflowPunct w:val="0"/>
        <w:spacing w:before="0" w:beforeAutospacing="0" w:after="0" w:afterAutospacing="0" w:line="408" w:lineRule="auto"/>
      </w:pPr>
      <w:r w:rsidRPr="00D02934">
        <w:rPr>
          <w:rFonts w:eastAsia="+mn-ea"/>
          <w:kern w:val="24"/>
        </w:rPr>
        <w:t>İlk yardım</w:t>
      </w:r>
    </w:p>
    <w:p w:rsidR="00D02934" w:rsidRPr="00D02934" w:rsidRDefault="00D02934" w:rsidP="00D02934">
      <w:pPr>
        <w:pStyle w:val="NormalWeb"/>
        <w:numPr>
          <w:ilvl w:val="0"/>
          <w:numId w:val="14"/>
        </w:numPr>
        <w:kinsoku w:val="0"/>
        <w:overflowPunct w:val="0"/>
        <w:spacing w:before="0" w:beforeAutospacing="0" w:after="0" w:afterAutospacing="0" w:line="408" w:lineRule="auto"/>
      </w:pPr>
      <w:r w:rsidRPr="00D02934">
        <w:rPr>
          <w:rFonts w:eastAsia="+mn-ea"/>
          <w:kern w:val="24"/>
        </w:rPr>
        <w:t>Temel Afet Bilinci</w:t>
      </w:r>
    </w:p>
    <w:p w:rsidR="00B43C6F" w:rsidRDefault="00B43C6F" w:rsidP="00D02934">
      <w:pPr>
        <w:pStyle w:val="NormalWeb"/>
        <w:kinsoku w:val="0"/>
        <w:overflowPunct w:val="0"/>
        <w:spacing w:before="0" w:beforeAutospacing="0" w:after="0" w:afterAutospacing="0" w:line="408" w:lineRule="auto"/>
        <w:ind w:left="720"/>
      </w:pPr>
    </w:p>
    <w:p w:rsidR="00901079" w:rsidRDefault="00901079" w:rsidP="00D02934">
      <w:pPr>
        <w:pStyle w:val="NormalWeb"/>
        <w:kinsoku w:val="0"/>
        <w:overflowPunct w:val="0"/>
        <w:spacing w:before="0" w:beforeAutospacing="0" w:after="0" w:afterAutospacing="0" w:line="408" w:lineRule="auto"/>
        <w:ind w:left="720"/>
      </w:pPr>
    </w:p>
    <w:p w:rsidR="00B43C6F" w:rsidRPr="00876908" w:rsidRDefault="004210C8" w:rsidP="004210C8">
      <w:pPr>
        <w:spacing w:after="0" w:line="240" w:lineRule="auto"/>
        <w:rPr>
          <w:rFonts w:ascii="Times New Roman" w:eastAsia="+mj-ea" w:hAnsi="Times New Roman" w:cs="Times New Roman"/>
          <w:b/>
          <w:bCs/>
          <w:color w:val="E17723"/>
          <w:kern w:val="24"/>
          <w:sz w:val="24"/>
          <w:szCs w:val="24"/>
        </w:rPr>
      </w:pPr>
      <w:r>
        <w:rPr>
          <w:rFonts w:ascii="Times New Roman" w:eastAsia="+mj-ea" w:hAnsi="Times New Roman" w:cs="Times New Roman"/>
          <w:b/>
          <w:bCs/>
          <w:color w:val="E17723"/>
          <w:kern w:val="24"/>
          <w:sz w:val="24"/>
          <w:szCs w:val="24"/>
        </w:rPr>
        <w:t xml:space="preserve">              </w:t>
      </w:r>
      <w:r w:rsidR="00B43C6F" w:rsidRPr="00876908">
        <w:rPr>
          <w:rFonts w:ascii="Times New Roman" w:eastAsia="+mj-ea" w:hAnsi="Times New Roman" w:cs="Times New Roman"/>
          <w:b/>
          <w:bCs/>
          <w:color w:val="E17723"/>
          <w:kern w:val="24"/>
          <w:sz w:val="24"/>
          <w:szCs w:val="24"/>
        </w:rPr>
        <w:t xml:space="preserve"> </w:t>
      </w:r>
      <w:r w:rsidR="006C2467" w:rsidRPr="00876908">
        <w:rPr>
          <w:rFonts w:ascii="Times New Roman" w:hAnsi="Times New Roman" w:cs="Times New Roman"/>
          <w:noProof/>
          <w:sz w:val="24"/>
          <w:szCs w:val="24"/>
        </w:rPr>
        <w:drawing>
          <wp:inline distT="0" distB="0" distL="0" distR="0">
            <wp:extent cx="5760720" cy="3532621"/>
            <wp:effectExtent l="19050" t="0" r="0" b="0"/>
            <wp:docPr id="1" name="Resim 1" descr="sekil2.png"/>
            <wp:cNvGraphicFramePr/>
            <a:graphic xmlns:a="http://schemas.openxmlformats.org/drawingml/2006/main">
              <a:graphicData uri="http://schemas.openxmlformats.org/drawingml/2006/picture">
                <pic:pic xmlns:pic="http://schemas.openxmlformats.org/drawingml/2006/picture">
                  <pic:nvPicPr>
                    <pic:cNvPr id="36867" name="2 Resim" descr="sekil2.png"/>
                    <pic:cNvPicPr>
                      <a:picLocks noChangeAspect="1" noChangeArrowheads="1"/>
                    </pic:cNvPicPr>
                  </pic:nvPicPr>
                  <pic:blipFill>
                    <a:blip r:embed="rId9" cstate="print"/>
                    <a:srcRect/>
                    <a:stretch>
                      <a:fillRect/>
                    </a:stretch>
                  </pic:blipFill>
                  <pic:spPr bwMode="auto">
                    <a:xfrm>
                      <a:off x="0" y="0"/>
                      <a:ext cx="5760720" cy="3532621"/>
                    </a:xfrm>
                    <a:prstGeom prst="rect">
                      <a:avLst/>
                    </a:prstGeom>
                    <a:noFill/>
                    <a:ln w="9525">
                      <a:noFill/>
                      <a:miter lim="800000"/>
                      <a:headEnd/>
                      <a:tailEnd/>
                    </a:ln>
                  </pic:spPr>
                </pic:pic>
              </a:graphicData>
            </a:graphic>
          </wp:inline>
        </w:drawing>
      </w:r>
    </w:p>
    <w:p w:rsidR="004210C8" w:rsidRDefault="004210C8" w:rsidP="00901079">
      <w:pPr>
        <w:spacing w:after="0" w:line="408" w:lineRule="auto"/>
        <w:jc w:val="center"/>
        <w:rPr>
          <w:rFonts w:ascii="Times New Roman" w:eastAsia="+mj-ea" w:hAnsi="Times New Roman" w:cs="Times New Roman"/>
          <w:b/>
          <w:bCs/>
          <w:kern w:val="24"/>
          <w:sz w:val="24"/>
          <w:szCs w:val="24"/>
        </w:rPr>
      </w:pPr>
    </w:p>
    <w:p w:rsidR="006C2467" w:rsidRPr="00876908" w:rsidRDefault="006C2467" w:rsidP="00901079">
      <w:pPr>
        <w:spacing w:after="0" w:line="408" w:lineRule="auto"/>
        <w:jc w:val="center"/>
        <w:rPr>
          <w:rFonts w:ascii="Times New Roman" w:eastAsia="+mj-ea" w:hAnsi="Times New Roman" w:cs="Times New Roman"/>
          <w:b/>
          <w:bCs/>
          <w:kern w:val="24"/>
          <w:sz w:val="24"/>
          <w:szCs w:val="24"/>
        </w:rPr>
      </w:pPr>
      <w:r w:rsidRPr="00876908">
        <w:rPr>
          <w:rFonts w:ascii="Times New Roman" w:eastAsia="+mj-ea" w:hAnsi="Times New Roman" w:cs="Times New Roman"/>
          <w:b/>
          <w:bCs/>
          <w:kern w:val="24"/>
          <w:sz w:val="24"/>
          <w:szCs w:val="24"/>
        </w:rPr>
        <w:t>Okul Müdürünün Afet ve Acil Durum Planlaması Konusundaki Sorumlulukları</w:t>
      </w:r>
    </w:p>
    <w:p w:rsidR="00B43C6F" w:rsidRPr="00876908" w:rsidRDefault="00B43C6F" w:rsidP="00901079">
      <w:pPr>
        <w:spacing w:after="0" w:line="408" w:lineRule="auto"/>
        <w:jc w:val="center"/>
        <w:rPr>
          <w:rFonts w:ascii="Times New Roman" w:eastAsia="+mj-ea" w:hAnsi="Times New Roman" w:cs="Times New Roman"/>
          <w:b/>
          <w:bCs/>
          <w:color w:val="E17723"/>
          <w:kern w:val="24"/>
          <w:sz w:val="24"/>
          <w:szCs w:val="24"/>
        </w:rPr>
      </w:pPr>
    </w:p>
    <w:p w:rsidR="006C2467" w:rsidRPr="00876908" w:rsidRDefault="006C2467" w:rsidP="00901079">
      <w:pPr>
        <w:pStyle w:val="NormalWeb"/>
        <w:kinsoku w:val="0"/>
        <w:overflowPunct w:val="0"/>
        <w:spacing w:before="0" w:beforeAutospacing="0" w:after="0" w:afterAutospacing="0" w:line="408" w:lineRule="auto"/>
        <w:ind w:left="720"/>
        <w:textAlignment w:val="baseline"/>
      </w:pPr>
      <w:r w:rsidRPr="00876908">
        <w:rPr>
          <w:rFonts w:eastAsia="+mn-ea"/>
          <w:color w:val="000000"/>
          <w:kern w:val="24"/>
        </w:rPr>
        <w:t>** Planlama guruplarının oluşturulması,</w:t>
      </w:r>
    </w:p>
    <w:p w:rsidR="006C2467" w:rsidRPr="00876908" w:rsidRDefault="006C2467" w:rsidP="00901079">
      <w:pPr>
        <w:pStyle w:val="NormalWeb"/>
        <w:kinsoku w:val="0"/>
        <w:overflowPunct w:val="0"/>
        <w:spacing w:before="0" w:beforeAutospacing="0" w:after="0" w:afterAutospacing="0" w:line="408" w:lineRule="auto"/>
        <w:ind w:left="720"/>
        <w:textAlignment w:val="baseline"/>
      </w:pPr>
      <w:r w:rsidRPr="00876908">
        <w:rPr>
          <w:rFonts w:eastAsia="+mn-ea"/>
          <w:color w:val="000000"/>
          <w:kern w:val="24"/>
        </w:rPr>
        <w:t>** Tehlike ve risklerin belirlenmesi ve değerlendirilmesinin sağlanması,</w:t>
      </w:r>
    </w:p>
    <w:p w:rsidR="006C2467" w:rsidRPr="00876908" w:rsidRDefault="006C2467" w:rsidP="00901079">
      <w:pPr>
        <w:pStyle w:val="NormalWeb"/>
        <w:kinsoku w:val="0"/>
        <w:overflowPunct w:val="0"/>
        <w:spacing w:before="0" w:beforeAutospacing="0" w:after="0" w:afterAutospacing="0" w:line="408" w:lineRule="auto"/>
        <w:ind w:left="720"/>
        <w:textAlignment w:val="baseline"/>
      </w:pPr>
      <w:r w:rsidRPr="00876908">
        <w:rPr>
          <w:rFonts w:eastAsia="+mn-ea"/>
          <w:color w:val="000000"/>
          <w:kern w:val="24"/>
        </w:rPr>
        <w:t>** Risk azaltma</w:t>
      </w:r>
      <w:r w:rsidR="00876908">
        <w:rPr>
          <w:rFonts w:eastAsia="+mn-ea"/>
          <w:color w:val="000000"/>
          <w:kern w:val="24"/>
        </w:rPr>
        <w:t xml:space="preserve"> ve müdahale</w:t>
      </w:r>
      <w:r w:rsidRPr="00876908">
        <w:rPr>
          <w:rFonts w:eastAsia="+mn-ea"/>
          <w:color w:val="000000"/>
          <w:kern w:val="24"/>
        </w:rPr>
        <w:t xml:space="preserve"> planlarının hazırlanmasının temini,</w:t>
      </w:r>
    </w:p>
    <w:p w:rsidR="006C2467" w:rsidRPr="00876908" w:rsidRDefault="006C2467" w:rsidP="00901079">
      <w:pPr>
        <w:pStyle w:val="NormalWeb"/>
        <w:kinsoku w:val="0"/>
        <w:overflowPunct w:val="0"/>
        <w:spacing w:before="0" w:beforeAutospacing="0" w:after="0" w:afterAutospacing="0" w:line="408" w:lineRule="auto"/>
        <w:ind w:left="720"/>
        <w:textAlignment w:val="baseline"/>
      </w:pPr>
      <w:r w:rsidRPr="00876908">
        <w:rPr>
          <w:rFonts w:eastAsia="+mn-ea"/>
          <w:color w:val="000000"/>
          <w:kern w:val="24"/>
        </w:rPr>
        <w:t>** İmkan  ve   kaynakların belirlenmesi ve geliştirilmesi,</w:t>
      </w:r>
    </w:p>
    <w:p w:rsidR="006C2467" w:rsidRPr="00876908" w:rsidRDefault="006C2467" w:rsidP="00901079">
      <w:pPr>
        <w:pStyle w:val="NormalWeb"/>
        <w:kinsoku w:val="0"/>
        <w:overflowPunct w:val="0"/>
        <w:spacing w:before="0" w:beforeAutospacing="0" w:after="0" w:afterAutospacing="0" w:line="408" w:lineRule="auto"/>
        <w:ind w:left="720"/>
        <w:textAlignment w:val="baseline"/>
      </w:pPr>
      <w:r w:rsidRPr="00876908">
        <w:rPr>
          <w:rFonts w:eastAsia="+mn-ea"/>
          <w:color w:val="000000"/>
          <w:kern w:val="24"/>
        </w:rPr>
        <w:t>** Alınacak önlemlerin ve önceliklerin belirlenmesi,</w:t>
      </w:r>
    </w:p>
    <w:p w:rsidR="006C2467" w:rsidRPr="00876908" w:rsidRDefault="006C2467" w:rsidP="00901079">
      <w:pPr>
        <w:pStyle w:val="NormalWeb"/>
        <w:kinsoku w:val="0"/>
        <w:overflowPunct w:val="0"/>
        <w:spacing w:before="0" w:beforeAutospacing="0" w:after="0" w:afterAutospacing="0" w:line="408" w:lineRule="auto"/>
        <w:ind w:left="720"/>
        <w:textAlignment w:val="baseline"/>
      </w:pPr>
      <w:r w:rsidRPr="00876908">
        <w:rPr>
          <w:rFonts w:eastAsia="+mn-ea"/>
          <w:color w:val="000000"/>
          <w:kern w:val="24"/>
        </w:rPr>
        <w:t>** Öğretmenlerin, çalışanları, öğrencilerin ve velilerin  bilgilendirilmesi ve bilinçlendirilmesi faaliyetlerinin geliştirilmesi ve etkin olarak uygulanmasının sağlanması,</w:t>
      </w:r>
    </w:p>
    <w:p w:rsidR="006C2467" w:rsidRPr="00876908" w:rsidRDefault="006C2467" w:rsidP="00901079">
      <w:pPr>
        <w:spacing w:after="0" w:line="408" w:lineRule="auto"/>
        <w:rPr>
          <w:rFonts w:ascii="Times New Roman" w:hAnsi="Times New Roman" w:cs="Times New Roman"/>
          <w:sz w:val="24"/>
          <w:szCs w:val="24"/>
        </w:rPr>
      </w:pPr>
    </w:p>
    <w:p w:rsidR="006C2467" w:rsidRPr="00876908" w:rsidRDefault="00B43C6F" w:rsidP="00901079">
      <w:pPr>
        <w:pStyle w:val="NormalWeb"/>
        <w:spacing w:before="0" w:beforeAutospacing="0" w:after="0" w:afterAutospacing="0" w:line="480" w:lineRule="auto"/>
        <w:textAlignment w:val="baseline"/>
        <w:rPr>
          <w:rFonts w:eastAsia="+mn-ea"/>
          <w:b/>
          <w:bCs/>
          <w:kern w:val="24"/>
        </w:rPr>
      </w:pPr>
      <w:r w:rsidRPr="00876908">
        <w:rPr>
          <w:rFonts w:eastAsia="+mn-ea"/>
          <w:b/>
          <w:bCs/>
          <w:kern w:val="24"/>
        </w:rPr>
        <w:t>1.</w:t>
      </w:r>
      <w:r w:rsidR="006C2467" w:rsidRPr="00876908">
        <w:rPr>
          <w:rFonts w:eastAsia="+mn-ea"/>
          <w:b/>
          <w:bCs/>
          <w:kern w:val="24"/>
        </w:rPr>
        <w:t xml:space="preserve">Zarar Azaltma </w:t>
      </w:r>
      <w:r w:rsidRPr="00876908">
        <w:rPr>
          <w:rFonts w:eastAsia="+mn-ea"/>
          <w:b/>
          <w:bCs/>
          <w:kern w:val="24"/>
        </w:rPr>
        <w:t>Ç</w:t>
      </w:r>
      <w:r w:rsidR="006C2467" w:rsidRPr="00876908">
        <w:rPr>
          <w:rFonts w:eastAsia="+mn-ea"/>
          <w:b/>
          <w:bCs/>
          <w:kern w:val="24"/>
        </w:rPr>
        <w:t xml:space="preserve">alışmaları </w:t>
      </w:r>
    </w:p>
    <w:p w:rsidR="006C2467" w:rsidRPr="00876908" w:rsidRDefault="006C2467" w:rsidP="00901079">
      <w:pPr>
        <w:pStyle w:val="NormalWeb"/>
        <w:numPr>
          <w:ilvl w:val="0"/>
          <w:numId w:val="4"/>
        </w:numPr>
        <w:spacing w:before="0" w:beforeAutospacing="0" w:after="0" w:afterAutospacing="0" w:line="480" w:lineRule="auto"/>
        <w:jc w:val="both"/>
        <w:textAlignment w:val="baseline"/>
      </w:pPr>
      <w:r w:rsidRPr="00876908">
        <w:rPr>
          <w:rFonts w:eastAsia="+mn-ea"/>
          <w:color w:val="000000"/>
          <w:kern w:val="24"/>
        </w:rPr>
        <w:t>Okul ve çevresindeki tehlikelerin belirlenmesi, analizi ve değerlendirilmesi,</w:t>
      </w:r>
    </w:p>
    <w:p w:rsidR="00B43C6F" w:rsidRPr="00876908" w:rsidRDefault="006C2467" w:rsidP="00901079">
      <w:pPr>
        <w:pStyle w:val="NormalWeb"/>
        <w:numPr>
          <w:ilvl w:val="0"/>
          <w:numId w:val="4"/>
        </w:numPr>
        <w:spacing w:before="0" w:beforeAutospacing="0" w:after="0" w:afterAutospacing="0" w:line="408" w:lineRule="auto"/>
        <w:jc w:val="both"/>
        <w:textAlignment w:val="baseline"/>
      </w:pPr>
      <w:r w:rsidRPr="00876908">
        <w:rPr>
          <w:rFonts w:eastAsia="+mn-ea"/>
          <w:color w:val="000000"/>
          <w:kern w:val="24"/>
        </w:rPr>
        <w:t>Okul nüfusu, yapı, alt yapı ve insan faaliy</w:t>
      </w:r>
      <w:r w:rsidR="00B43C6F" w:rsidRPr="00876908">
        <w:rPr>
          <w:rFonts w:eastAsia="+mn-ea"/>
          <w:color w:val="000000"/>
          <w:kern w:val="24"/>
        </w:rPr>
        <w:t>etleri envanterinin çıkarılması</w:t>
      </w:r>
    </w:p>
    <w:p w:rsidR="00B43C6F" w:rsidRPr="00876908" w:rsidRDefault="006C2467" w:rsidP="00901079">
      <w:pPr>
        <w:pStyle w:val="NormalWeb"/>
        <w:numPr>
          <w:ilvl w:val="0"/>
          <w:numId w:val="4"/>
        </w:numPr>
        <w:spacing w:before="0" w:beforeAutospacing="0" w:after="0" w:afterAutospacing="0" w:line="408" w:lineRule="auto"/>
        <w:jc w:val="both"/>
        <w:textAlignment w:val="baseline"/>
      </w:pPr>
      <w:r w:rsidRPr="00876908">
        <w:rPr>
          <w:rFonts w:eastAsia="+mn-ea"/>
          <w:color w:val="000000"/>
          <w:kern w:val="24"/>
        </w:rPr>
        <w:t>Fiziksel, sosyal, ekonomik ve çevresel zarar görebilirliklerin (etkilenme oranları) belirlenmesi,</w:t>
      </w:r>
    </w:p>
    <w:p w:rsidR="00876908" w:rsidRPr="00876908" w:rsidRDefault="006C2467" w:rsidP="00901079">
      <w:pPr>
        <w:pStyle w:val="NormalWeb"/>
        <w:numPr>
          <w:ilvl w:val="0"/>
          <w:numId w:val="4"/>
        </w:numPr>
        <w:spacing w:before="0" w:beforeAutospacing="0" w:after="0" w:afterAutospacing="0" w:line="408" w:lineRule="auto"/>
        <w:jc w:val="both"/>
        <w:textAlignment w:val="baseline"/>
      </w:pPr>
      <w:r w:rsidRPr="00876908">
        <w:rPr>
          <w:rFonts w:eastAsia="+mn-ea"/>
          <w:color w:val="000000"/>
          <w:kern w:val="24"/>
        </w:rPr>
        <w:t xml:space="preserve">Risklerin belirlenmesi </w:t>
      </w:r>
    </w:p>
    <w:p w:rsidR="00B43C6F" w:rsidRPr="00876908" w:rsidRDefault="00B43C6F" w:rsidP="00901079">
      <w:pPr>
        <w:pStyle w:val="NormalWeb"/>
        <w:numPr>
          <w:ilvl w:val="0"/>
          <w:numId w:val="4"/>
        </w:numPr>
        <w:spacing w:before="0" w:beforeAutospacing="0" w:after="0" w:afterAutospacing="0" w:line="408" w:lineRule="auto"/>
        <w:jc w:val="both"/>
        <w:textAlignment w:val="baseline"/>
      </w:pPr>
      <w:r w:rsidRPr="00876908">
        <w:rPr>
          <w:rFonts w:eastAsia="+mn-ea"/>
          <w:color w:val="000000"/>
          <w:kern w:val="24"/>
        </w:rPr>
        <w:t>İmkan ve kaynaklarla güçlü ve zayıf yönlerin, fırsat ve tehditlerin belirlenmesi, (SWOT analizi)</w:t>
      </w:r>
    </w:p>
    <w:p w:rsidR="00B43C6F" w:rsidRPr="00901079" w:rsidRDefault="00B43C6F" w:rsidP="00901079">
      <w:pPr>
        <w:pStyle w:val="NormalWeb"/>
        <w:numPr>
          <w:ilvl w:val="0"/>
          <w:numId w:val="4"/>
        </w:numPr>
        <w:spacing w:before="0" w:beforeAutospacing="0" w:after="0" w:afterAutospacing="0" w:line="408" w:lineRule="auto"/>
        <w:jc w:val="both"/>
        <w:textAlignment w:val="baseline"/>
      </w:pPr>
      <w:r w:rsidRPr="00876908">
        <w:rPr>
          <w:rFonts w:eastAsia="+mn-ea"/>
          <w:color w:val="000000"/>
          <w:kern w:val="24"/>
        </w:rPr>
        <w:t>Risk azaltma stratejilerinin belirlenmesi ve maliyet yarar analizleri,</w:t>
      </w:r>
    </w:p>
    <w:p w:rsidR="00901079" w:rsidRPr="00876908" w:rsidRDefault="00901079" w:rsidP="00901079">
      <w:pPr>
        <w:pStyle w:val="NormalWeb"/>
        <w:spacing w:before="0" w:beforeAutospacing="0" w:after="0" w:afterAutospacing="0" w:line="408" w:lineRule="auto"/>
        <w:ind w:left="720"/>
        <w:jc w:val="both"/>
        <w:textAlignment w:val="baseline"/>
      </w:pPr>
    </w:p>
    <w:p w:rsidR="00901079" w:rsidRDefault="00901079" w:rsidP="00901079">
      <w:pPr>
        <w:pStyle w:val="NormalWeb"/>
        <w:spacing w:before="0" w:beforeAutospacing="0" w:after="0" w:afterAutospacing="0" w:line="408" w:lineRule="auto"/>
        <w:ind w:left="720"/>
        <w:jc w:val="both"/>
        <w:textAlignment w:val="baseline"/>
        <w:rPr>
          <w:rFonts w:eastAsia="+mn-ea"/>
          <w:color w:val="000000"/>
          <w:kern w:val="24"/>
        </w:rPr>
      </w:pPr>
    </w:p>
    <w:p w:rsidR="00B43C6F" w:rsidRPr="00876908" w:rsidRDefault="00B43C6F" w:rsidP="00901079">
      <w:pPr>
        <w:pStyle w:val="NormalWeb"/>
        <w:numPr>
          <w:ilvl w:val="0"/>
          <w:numId w:val="16"/>
        </w:numPr>
        <w:spacing w:before="0" w:beforeAutospacing="0" w:after="0" w:afterAutospacing="0" w:line="408" w:lineRule="auto"/>
        <w:jc w:val="both"/>
        <w:textAlignment w:val="baseline"/>
      </w:pPr>
      <w:r w:rsidRPr="00876908">
        <w:rPr>
          <w:rFonts w:eastAsia="+mn-ea"/>
          <w:color w:val="000000"/>
          <w:kern w:val="24"/>
        </w:rPr>
        <w:t>Yasal, kurumsal ve finansal olanakların belirlenmesi,</w:t>
      </w:r>
    </w:p>
    <w:p w:rsidR="00B43C6F" w:rsidRPr="00876908" w:rsidRDefault="00B43C6F" w:rsidP="00901079">
      <w:pPr>
        <w:pStyle w:val="NormalWeb"/>
        <w:numPr>
          <w:ilvl w:val="0"/>
          <w:numId w:val="4"/>
        </w:numPr>
        <w:spacing w:before="0" w:beforeAutospacing="0" w:after="0" w:afterAutospacing="0" w:line="408" w:lineRule="auto"/>
        <w:jc w:val="both"/>
        <w:textAlignment w:val="baseline"/>
      </w:pPr>
      <w:r w:rsidRPr="00876908">
        <w:rPr>
          <w:rFonts w:eastAsia="+mn-ea"/>
          <w:color w:val="000000"/>
          <w:kern w:val="24"/>
        </w:rPr>
        <w:t xml:space="preserve">En akılcı stratejik amaç hedef ve eylemlerin belirlenmesi ve uygulanması,  </w:t>
      </w:r>
    </w:p>
    <w:p w:rsidR="00B43C6F" w:rsidRPr="00876908" w:rsidRDefault="00B43C6F" w:rsidP="00901079">
      <w:pPr>
        <w:pStyle w:val="NormalWeb"/>
        <w:numPr>
          <w:ilvl w:val="0"/>
          <w:numId w:val="4"/>
        </w:numPr>
        <w:spacing w:before="0" w:beforeAutospacing="0" w:after="0" w:afterAutospacing="0" w:line="408" w:lineRule="auto"/>
        <w:jc w:val="both"/>
        <w:textAlignment w:val="baseline"/>
      </w:pPr>
      <w:r w:rsidRPr="00876908">
        <w:rPr>
          <w:rFonts w:eastAsia="+mn-ea"/>
          <w:color w:val="000000"/>
          <w:kern w:val="24"/>
        </w:rPr>
        <w:t>Performans kriterleri ile izleme ve değerlendirme yöntemlerinin belirlenmesi</w:t>
      </w:r>
    </w:p>
    <w:p w:rsidR="00B43C6F" w:rsidRPr="00876908" w:rsidRDefault="00B43C6F" w:rsidP="00901079">
      <w:pPr>
        <w:pStyle w:val="NormalWeb"/>
        <w:numPr>
          <w:ilvl w:val="0"/>
          <w:numId w:val="4"/>
        </w:numPr>
        <w:spacing w:before="0" w:beforeAutospacing="0" w:after="0" w:afterAutospacing="0" w:line="408" w:lineRule="auto"/>
        <w:jc w:val="both"/>
        <w:textAlignment w:val="baseline"/>
      </w:pPr>
      <w:r w:rsidRPr="00876908">
        <w:rPr>
          <w:rFonts w:eastAsia="+mn-ea"/>
          <w:color w:val="000000"/>
          <w:kern w:val="24"/>
        </w:rPr>
        <w:t>Uygulamanın izlenmesi, aksayan yönlerin belirlenmesi ve gerekiyorsa planın güncelleştirilmesi.</w:t>
      </w:r>
    </w:p>
    <w:p w:rsidR="00D02934" w:rsidRDefault="00D02934" w:rsidP="004210C8">
      <w:pPr>
        <w:spacing w:after="0"/>
        <w:rPr>
          <w:rFonts w:ascii="Times New Roman" w:eastAsia="+mj-ea" w:hAnsi="Times New Roman" w:cs="Times New Roman"/>
          <w:b/>
          <w:bCs/>
          <w:kern w:val="24"/>
          <w:sz w:val="24"/>
          <w:szCs w:val="24"/>
        </w:rPr>
      </w:pPr>
    </w:p>
    <w:p w:rsidR="006C2467" w:rsidRPr="00876908" w:rsidRDefault="00167BA2" w:rsidP="004210C8">
      <w:pPr>
        <w:spacing w:after="0"/>
        <w:rPr>
          <w:rFonts w:ascii="Times New Roman" w:eastAsia="+mj-ea" w:hAnsi="Times New Roman" w:cs="Times New Roman"/>
          <w:b/>
          <w:bCs/>
          <w:kern w:val="24"/>
          <w:sz w:val="24"/>
          <w:szCs w:val="24"/>
        </w:rPr>
      </w:pPr>
      <w:r w:rsidRPr="00876908">
        <w:rPr>
          <w:rFonts w:ascii="Times New Roman" w:eastAsia="+mj-ea" w:hAnsi="Times New Roman" w:cs="Times New Roman"/>
          <w:b/>
          <w:bCs/>
          <w:kern w:val="24"/>
          <w:sz w:val="24"/>
          <w:szCs w:val="24"/>
        </w:rPr>
        <w:t>2.</w:t>
      </w:r>
      <w:r w:rsidR="006C2467" w:rsidRPr="00876908">
        <w:rPr>
          <w:rFonts w:ascii="Times New Roman" w:eastAsia="+mj-ea" w:hAnsi="Times New Roman" w:cs="Times New Roman"/>
          <w:b/>
          <w:bCs/>
          <w:kern w:val="24"/>
          <w:sz w:val="24"/>
          <w:szCs w:val="24"/>
        </w:rPr>
        <w:t>Hazırlık Çalışmaları</w:t>
      </w:r>
    </w:p>
    <w:p w:rsidR="00167BA2" w:rsidRPr="00876908" w:rsidRDefault="00167BA2" w:rsidP="004210C8">
      <w:pPr>
        <w:spacing w:after="0"/>
        <w:rPr>
          <w:rFonts w:ascii="Times New Roman" w:eastAsia="+mj-ea" w:hAnsi="Times New Roman" w:cs="Times New Roman"/>
          <w:b/>
          <w:bCs/>
          <w:color w:val="E17723"/>
          <w:kern w:val="24"/>
          <w:sz w:val="24"/>
          <w:szCs w:val="24"/>
        </w:rPr>
      </w:pPr>
    </w:p>
    <w:p w:rsidR="00B43C6F" w:rsidRPr="00876908" w:rsidRDefault="00B43C6F" w:rsidP="00901079">
      <w:pPr>
        <w:pStyle w:val="NormalWeb"/>
        <w:numPr>
          <w:ilvl w:val="0"/>
          <w:numId w:val="5"/>
        </w:numPr>
        <w:spacing w:before="0" w:beforeAutospacing="0" w:after="0" w:afterAutospacing="0" w:line="408" w:lineRule="auto"/>
        <w:ind w:left="714" w:hanging="357"/>
        <w:jc w:val="both"/>
        <w:textAlignment w:val="baseline"/>
      </w:pPr>
      <w:r w:rsidRPr="00876908">
        <w:rPr>
          <w:rFonts w:eastAsia="+mn-ea"/>
          <w:color w:val="000000"/>
          <w:kern w:val="24"/>
        </w:rPr>
        <w:t xml:space="preserve">Afete müdahale ve iyileştirme planlarının hazırlanması, </w:t>
      </w:r>
    </w:p>
    <w:p w:rsidR="00B43C6F" w:rsidRPr="00876908" w:rsidRDefault="00B43C6F" w:rsidP="00901079">
      <w:pPr>
        <w:pStyle w:val="NormalWeb"/>
        <w:numPr>
          <w:ilvl w:val="0"/>
          <w:numId w:val="5"/>
        </w:numPr>
        <w:spacing w:before="0" w:beforeAutospacing="0" w:after="0" w:afterAutospacing="0" w:line="408" w:lineRule="auto"/>
        <w:ind w:left="714" w:hanging="357"/>
        <w:jc w:val="both"/>
        <w:textAlignment w:val="baseline"/>
      </w:pPr>
      <w:r w:rsidRPr="00876908">
        <w:rPr>
          <w:rFonts w:eastAsia="+mn-ea"/>
          <w:color w:val="000000"/>
          <w:kern w:val="24"/>
        </w:rPr>
        <w:t xml:space="preserve">Başta bu planlarda görev alacak kişiler olmak üzere, öğretmenler, öğrenciler, çalışanlar ve veliler için eğitim ve tatbikat programlarının hazırlanması ve uygulanması, </w:t>
      </w:r>
    </w:p>
    <w:p w:rsidR="00B43C6F" w:rsidRPr="00876908" w:rsidRDefault="00B43C6F" w:rsidP="00901079">
      <w:pPr>
        <w:pStyle w:val="NormalWeb"/>
        <w:numPr>
          <w:ilvl w:val="0"/>
          <w:numId w:val="5"/>
        </w:numPr>
        <w:spacing w:before="0" w:beforeAutospacing="0" w:after="0" w:afterAutospacing="0" w:line="408" w:lineRule="auto"/>
        <w:ind w:left="714" w:hanging="357"/>
        <w:jc w:val="both"/>
        <w:textAlignment w:val="baseline"/>
      </w:pPr>
      <w:r w:rsidRPr="00876908">
        <w:rPr>
          <w:rFonts w:eastAsia="+mn-ea"/>
          <w:color w:val="000000"/>
          <w:kern w:val="24"/>
        </w:rPr>
        <w:t xml:space="preserve">İhtiyaç duyulan araç-gerecin temini, </w:t>
      </w:r>
    </w:p>
    <w:p w:rsidR="00B43C6F" w:rsidRPr="00876908" w:rsidRDefault="00B43C6F" w:rsidP="00901079">
      <w:pPr>
        <w:pStyle w:val="NormalWeb"/>
        <w:numPr>
          <w:ilvl w:val="0"/>
          <w:numId w:val="5"/>
        </w:numPr>
        <w:spacing w:before="0" w:beforeAutospacing="0" w:after="0" w:afterAutospacing="0" w:line="408" w:lineRule="auto"/>
        <w:ind w:left="714" w:hanging="357"/>
        <w:jc w:val="both"/>
        <w:textAlignment w:val="baseline"/>
      </w:pPr>
      <w:r w:rsidRPr="00876908">
        <w:rPr>
          <w:rFonts w:eastAsia="+mn-ea"/>
          <w:color w:val="000000"/>
          <w:kern w:val="24"/>
        </w:rPr>
        <w:t xml:space="preserve">Okul içi haberleşme, bilgi ve iletişim sistemlerinin geliştirilmesi, </w:t>
      </w:r>
    </w:p>
    <w:p w:rsidR="00B43C6F" w:rsidRPr="004210C8" w:rsidRDefault="00B43C6F" w:rsidP="00901079">
      <w:pPr>
        <w:pStyle w:val="NormalWeb"/>
        <w:numPr>
          <w:ilvl w:val="0"/>
          <w:numId w:val="5"/>
        </w:numPr>
        <w:spacing w:before="0" w:beforeAutospacing="0" w:after="0" w:afterAutospacing="0" w:line="408" w:lineRule="auto"/>
        <w:ind w:left="714" w:hanging="357"/>
        <w:jc w:val="both"/>
        <w:textAlignment w:val="baseline"/>
      </w:pPr>
      <w:r w:rsidRPr="00876908">
        <w:rPr>
          <w:rFonts w:eastAsia="+mn-ea"/>
          <w:color w:val="000000"/>
          <w:kern w:val="24"/>
        </w:rPr>
        <w:t>Yangın alarm ve erken uyarı sistemlerinin kurulması,</w:t>
      </w:r>
    </w:p>
    <w:p w:rsidR="004210C8" w:rsidRPr="00876908" w:rsidRDefault="004210C8" w:rsidP="004210C8">
      <w:pPr>
        <w:pStyle w:val="NormalWeb"/>
        <w:spacing w:before="0" w:beforeAutospacing="0" w:after="0" w:afterAutospacing="0" w:line="276" w:lineRule="auto"/>
        <w:ind w:left="720"/>
        <w:jc w:val="both"/>
        <w:textAlignment w:val="baseline"/>
      </w:pPr>
    </w:p>
    <w:p w:rsidR="006C2467" w:rsidRPr="00876908" w:rsidRDefault="00167BA2" w:rsidP="004210C8">
      <w:pPr>
        <w:spacing w:after="0"/>
        <w:rPr>
          <w:rFonts w:ascii="Times New Roman" w:eastAsia="+mj-ea" w:hAnsi="Times New Roman" w:cs="Times New Roman"/>
          <w:b/>
          <w:bCs/>
          <w:kern w:val="24"/>
          <w:sz w:val="24"/>
          <w:szCs w:val="24"/>
        </w:rPr>
      </w:pPr>
      <w:r w:rsidRPr="00876908">
        <w:rPr>
          <w:rFonts w:ascii="Times New Roman" w:eastAsia="+mj-ea" w:hAnsi="Times New Roman" w:cs="Times New Roman"/>
          <w:b/>
          <w:bCs/>
          <w:kern w:val="24"/>
          <w:sz w:val="24"/>
          <w:szCs w:val="24"/>
        </w:rPr>
        <w:t>3.</w:t>
      </w:r>
      <w:r w:rsidR="006C2467" w:rsidRPr="00876908">
        <w:rPr>
          <w:rFonts w:ascii="Times New Roman" w:eastAsia="+mj-ea" w:hAnsi="Times New Roman" w:cs="Times New Roman"/>
          <w:b/>
          <w:bCs/>
          <w:kern w:val="24"/>
          <w:sz w:val="24"/>
          <w:szCs w:val="24"/>
        </w:rPr>
        <w:t>Müdahale Çalışmaları</w:t>
      </w:r>
    </w:p>
    <w:p w:rsidR="00B43C6F" w:rsidRPr="00876908" w:rsidRDefault="00B43C6F" w:rsidP="004210C8">
      <w:pPr>
        <w:pStyle w:val="ListeParagraf"/>
        <w:spacing w:line="276" w:lineRule="auto"/>
        <w:rPr>
          <w:rFonts w:eastAsia="+mj-ea"/>
          <w:b/>
          <w:bCs/>
          <w:color w:val="E17723"/>
          <w:kern w:val="24"/>
        </w:rPr>
      </w:pPr>
    </w:p>
    <w:p w:rsidR="00167BA2" w:rsidRPr="00876908" w:rsidRDefault="00B43C6F" w:rsidP="00901079">
      <w:pPr>
        <w:pStyle w:val="ListeParagraf"/>
        <w:numPr>
          <w:ilvl w:val="0"/>
          <w:numId w:val="10"/>
        </w:numPr>
        <w:spacing w:line="408" w:lineRule="auto"/>
        <w:ind w:left="714" w:hanging="357"/>
        <w:rPr>
          <w:rFonts w:eastAsia="+mj-ea"/>
          <w:bCs/>
          <w:kern w:val="24"/>
        </w:rPr>
      </w:pPr>
      <w:r w:rsidRPr="00876908">
        <w:rPr>
          <w:rFonts w:eastAsia="+mj-ea"/>
          <w:bCs/>
          <w:kern w:val="24"/>
        </w:rPr>
        <w:t xml:space="preserve">Müdahale ekiplerinin göreve sevk edilmesi, </w:t>
      </w:r>
    </w:p>
    <w:p w:rsidR="00B43C6F" w:rsidRPr="00876908" w:rsidRDefault="00167BA2" w:rsidP="00901079">
      <w:pPr>
        <w:pStyle w:val="ListeParagraf"/>
        <w:numPr>
          <w:ilvl w:val="0"/>
          <w:numId w:val="10"/>
        </w:numPr>
        <w:spacing w:line="408" w:lineRule="auto"/>
        <w:ind w:left="714" w:hanging="357"/>
        <w:rPr>
          <w:rFonts w:eastAsia="+mj-ea"/>
          <w:bCs/>
          <w:kern w:val="24"/>
        </w:rPr>
      </w:pPr>
      <w:r w:rsidRPr="00876908">
        <w:rPr>
          <w:rFonts w:eastAsia="+mj-ea"/>
          <w:bCs/>
          <w:kern w:val="24"/>
        </w:rPr>
        <w:t>Afet türü ve etkisine göre tahliye veya yerinde korunma,</w:t>
      </w:r>
    </w:p>
    <w:p w:rsidR="00167BA2" w:rsidRPr="00876908" w:rsidRDefault="00167BA2" w:rsidP="00901079">
      <w:pPr>
        <w:pStyle w:val="ListeParagraf"/>
        <w:numPr>
          <w:ilvl w:val="0"/>
          <w:numId w:val="10"/>
        </w:numPr>
        <w:spacing w:line="408" w:lineRule="auto"/>
        <w:ind w:left="714" w:hanging="357"/>
        <w:rPr>
          <w:rFonts w:eastAsia="+mj-ea"/>
          <w:bCs/>
          <w:kern w:val="24"/>
        </w:rPr>
      </w:pPr>
      <w:r w:rsidRPr="00876908">
        <w:rPr>
          <w:rFonts w:eastAsia="+mj-ea"/>
          <w:bCs/>
          <w:kern w:val="24"/>
        </w:rPr>
        <w:t>Sorumlu kurum ve kuruluşlardan yardım talebinde bulunma,</w:t>
      </w:r>
    </w:p>
    <w:p w:rsidR="00167BA2" w:rsidRPr="00876908" w:rsidRDefault="00167BA2" w:rsidP="00901079">
      <w:pPr>
        <w:pStyle w:val="ListeParagraf"/>
        <w:numPr>
          <w:ilvl w:val="0"/>
          <w:numId w:val="10"/>
        </w:numPr>
        <w:spacing w:line="408" w:lineRule="auto"/>
        <w:ind w:left="714" w:hanging="357"/>
        <w:rPr>
          <w:rFonts w:eastAsia="+mj-ea"/>
          <w:bCs/>
          <w:kern w:val="24"/>
        </w:rPr>
      </w:pPr>
      <w:r w:rsidRPr="00876908">
        <w:rPr>
          <w:rFonts w:eastAsia="+mj-ea"/>
          <w:bCs/>
          <w:kern w:val="24"/>
        </w:rPr>
        <w:t>Yetklilerin ve velilerin bilgilendirilmesi,</w:t>
      </w:r>
    </w:p>
    <w:p w:rsidR="00B43C6F" w:rsidRPr="00876908" w:rsidRDefault="00B43C6F" w:rsidP="00901079">
      <w:pPr>
        <w:pStyle w:val="ListeParagraf"/>
        <w:numPr>
          <w:ilvl w:val="0"/>
          <w:numId w:val="10"/>
        </w:numPr>
        <w:spacing w:line="408" w:lineRule="auto"/>
        <w:ind w:left="714" w:hanging="357"/>
        <w:rPr>
          <w:rFonts w:eastAsia="+mj-ea"/>
          <w:bCs/>
          <w:kern w:val="24"/>
        </w:rPr>
      </w:pPr>
      <w:r w:rsidRPr="00876908">
        <w:rPr>
          <w:rFonts w:eastAsia="+mj-ea"/>
          <w:bCs/>
          <w:kern w:val="24"/>
        </w:rPr>
        <w:t>Olayın büyüklüğü ve okul çevresindeki etkileri hakkında bilgi toplama,</w:t>
      </w:r>
    </w:p>
    <w:p w:rsidR="00167BA2" w:rsidRPr="00876908" w:rsidRDefault="00B43C6F" w:rsidP="00901079">
      <w:pPr>
        <w:pStyle w:val="ListeParagraf"/>
        <w:numPr>
          <w:ilvl w:val="0"/>
          <w:numId w:val="10"/>
        </w:numPr>
        <w:spacing w:line="408" w:lineRule="auto"/>
        <w:ind w:left="714" w:hanging="357"/>
        <w:rPr>
          <w:rFonts w:eastAsia="+mj-ea"/>
          <w:bCs/>
          <w:color w:val="E17723"/>
          <w:kern w:val="24"/>
        </w:rPr>
      </w:pPr>
      <w:r w:rsidRPr="00876908">
        <w:rPr>
          <w:rFonts w:eastAsia="+mj-ea"/>
          <w:bCs/>
          <w:kern w:val="24"/>
        </w:rPr>
        <w:t>Öğrenci , öğretmen ve çalışanların korunması ve acil ihtiyaçların sağlanması</w:t>
      </w:r>
      <w:r w:rsidR="00167BA2" w:rsidRPr="00876908">
        <w:rPr>
          <w:rFonts w:eastAsia="+mj-ea"/>
          <w:bCs/>
          <w:kern w:val="24"/>
        </w:rPr>
        <w:t>.</w:t>
      </w:r>
    </w:p>
    <w:p w:rsidR="00167BA2" w:rsidRPr="00876908" w:rsidRDefault="00167BA2" w:rsidP="004210C8">
      <w:pPr>
        <w:pStyle w:val="ListeParagraf"/>
        <w:spacing w:line="276" w:lineRule="auto"/>
        <w:rPr>
          <w:rFonts w:eastAsia="+mj-ea"/>
          <w:b/>
          <w:bCs/>
          <w:color w:val="E17723"/>
          <w:kern w:val="24"/>
        </w:rPr>
      </w:pPr>
    </w:p>
    <w:p w:rsidR="00167BA2" w:rsidRDefault="00167BA2" w:rsidP="004210C8">
      <w:pPr>
        <w:spacing w:after="0"/>
        <w:rPr>
          <w:rFonts w:ascii="Times New Roman" w:eastAsia="+mj-ea" w:hAnsi="Times New Roman" w:cs="Times New Roman"/>
          <w:b/>
          <w:bCs/>
          <w:kern w:val="24"/>
          <w:sz w:val="24"/>
          <w:szCs w:val="24"/>
        </w:rPr>
      </w:pPr>
      <w:r w:rsidRPr="00876908">
        <w:rPr>
          <w:rFonts w:ascii="Times New Roman" w:eastAsia="+mj-ea" w:hAnsi="Times New Roman" w:cs="Times New Roman"/>
          <w:b/>
          <w:bCs/>
          <w:kern w:val="24"/>
          <w:sz w:val="24"/>
          <w:szCs w:val="24"/>
        </w:rPr>
        <w:t>4.İyil</w:t>
      </w:r>
      <w:r w:rsidR="004210C8">
        <w:rPr>
          <w:rFonts w:ascii="Times New Roman" w:eastAsia="+mj-ea" w:hAnsi="Times New Roman" w:cs="Times New Roman"/>
          <w:b/>
          <w:bCs/>
          <w:kern w:val="24"/>
          <w:sz w:val="24"/>
          <w:szCs w:val="24"/>
        </w:rPr>
        <w:t>eştirme Çalışmalar</w:t>
      </w:r>
    </w:p>
    <w:p w:rsidR="004210C8" w:rsidRPr="004210C8" w:rsidRDefault="004210C8" w:rsidP="004210C8">
      <w:pPr>
        <w:spacing w:after="0"/>
        <w:rPr>
          <w:rFonts w:ascii="Times New Roman" w:eastAsia="+mj-ea" w:hAnsi="Times New Roman" w:cs="Times New Roman"/>
          <w:b/>
          <w:bCs/>
          <w:kern w:val="24"/>
          <w:sz w:val="24"/>
          <w:szCs w:val="24"/>
        </w:rPr>
      </w:pPr>
    </w:p>
    <w:p w:rsidR="00167BA2" w:rsidRPr="00876908" w:rsidRDefault="00167BA2" w:rsidP="00901079">
      <w:pPr>
        <w:pStyle w:val="ListeParagraf"/>
        <w:numPr>
          <w:ilvl w:val="0"/>
          <w:numId w:val="11"/>
        </w:numPr>
        <w:spacing w:line="408" w:lineRule="auto"/>
        <w:rPr>
          <w:rFonts w:eastAsia="+mj-ea"/>
          <w:bCs/>
          <w:kern w:val="24"/>
        </w:rPr>
      </w:pPr>
      <w:r w:rsidRPr="00876908">
        <w:rPr>
          <w:rFonts w:eastAsia="+mj-ea"/>
          <w:bCs/>
          <w:kern w:val="24"/>
        </w:rPr>
        <w:t>Bina ve tesislerin fiziksel ve yapısal iyileştirilmesi,</w:t>
      </w:r>
    </w:p>
    <w:p w:rsidR="00167BA2" w:rsidRPr="00876908" w:rsidRDefault="00167BA2" w:rsidP="00901079">
      <w:pPr>
        <w:pStyle w:val="ListeParagraf"/>
        <w:numPr>
          <w:ilvl w:val="0"/>
          <w:numId w:val="11"/>
        </w:numPr>
        <w:spacing w:line="408" w:lineRule="auto"/>
        <w:rPr>
          <w:rFonts w:eastAsia="+mj-ea"/>
          <w:bCs/>
          <w:kern w:val="24"/>
        </w:rPr>
      </w:pPr>
      <w:r w:rsidRPr="00876908">
        <w:rPr>
          <w:rFonts w:eastAsia="+mj-ea"/>
          <w:bCs/>
          <w:kern w:val="24"/>
        </w:rPr>
        <w:t>Yönetsel iyileştirme,</w:t>
      </w:r>
    </w:p>
    <w:p w:rsidR="00167BA2" w:rsidRPr="00876908" w:rsidRDefault="00167BA2" w:rsidP="00901079">
      <w:pPr>
        <w:pStyle w:val="ListeParagraf"/>
        <w:numPr>
          <w:ilvl w:val="0"/>
          <w:numId w:val="11"/>
        </w:numPr>
        <w:spacing w:line="408" w:lineRule="auto"/>
        <w:rPr>
          <w:rFonts w:eastAsia="+mj-ea"/>
          <w:bCs/>
          <w:kern w:val="24"/>
        </w:rPr>
      </w:pPr>
      <w:r w:rsidRPr="00876908">
        <w:rPr>
          <w:rFonts w:eastAsia="+mj-ea"/>
          <w:bCs/>
          <w:kern w:val="24"/>
        </w:rPr>
        <w:t>Eğitsel iyileştirme,</w:t>
      </w:r>
    </w:p>
    <w:p w:rsidR="00167BA2" w:rsidRPr="00876908" w:rsidRDefault="00167BA2" w:rsidP="00901079">
      <w:pPr>
        <w:pStyle w:val="ListeParagraf"/>
        <w:numPr>
          <w:ilvl w:val="0"/>
          <w:numId w:val="11"/>
        </w:numPr>
        <w:spacing w:line="408" w:lineRule="auto"/>
        <w:rPr>
          <w:rFonts w:eastAsia="+mj-ea"/>
          <w:bCs/>
          <w:kern w:val="24"/>
        </w:rPr>
      </w:pPr>
      <w:r w:rsidRPr="00876908">
        <w:rPr>
          <w:rFonts w:eastAsia="+mj-ea"/>
          <w:bCs/>
          <w:kern w:val="24"/>
        </w:rPr>
        <w:t>Psikolojik iyileştirme,</w:t>
      </w:r>
    </w:p>
    <w:p w:rsidR="00167BA2" w:rsidRPr="00876908" w:rsidRDefault="00167BA2" w:rsidP="00901079">
      <w:pPr>
        <w:pStyle w:val="ListeParagraf"/>
        <w:numPr>
          <w:ilvl w:val="0"/>
          <w:numId w:val="11"/>
        </w:numPr>
        <w:spacing w:line="408" w:lineRule="auto"/>
        <w:rPr>
          <w:rFonts w:eastAsia="+mj-ea"/>
          <w:bCs/>
          <w:kern w:val="24"/>
        </w:rPr>
      </w:pPr>
      <w:r w:rsidRPr="00876908">
        <w:rPr>
          <w:rFonts w:eastAsia="+mj-ea"/>
          <w:bCs/>
          <w:kern w:val="24"/>
        </w:rPr>
        <w:t>Okulun yeniden açılması.</w:t>
      </w:r>
    </w:p>
    <w:p w:rsidR="004210C8" w:rsidRDefault="004210C8" w:rsidP="00901079">
      <w:pPr>
        <w:spacing w:line="408" w:lineRule="auto"/>
        <w:rPr>
          <w:rFonts w:ascii="Times New Roman" w:eastAsia="+mj-ea" w:hAnsi="Times New Roman" w:cs="Times New Roman"/>
          <w:bCs/>
          <w:kern w:val="24"/>
          <w:sz w:val="24"/>
          <w:szCs w:val="24"/>
        </w:rPr>
      </w:pPr>
      <w:r>
        <w:rPr>
          <w:rFonts w:ascii="Times New Roman" w:eastAsia="+mj-ea" w:hAnsi="Times New Roman" w:cs="Times New Roman"/>
          <w:bCs/>
          <w:kern w:val="24"/>
          <w:sz w:val="24"/>
          <w:szCs w:val="24"/>
        </w:rPr>
        <w:t>gibi çalışmaları Okul Afet ve Acil Durum Kurulu’nun</w:t>
      </w:r>
      <w:r w:rsidR="00901079">
        <w:rPr>
          <w:rFonts w:ascii="Times New Roman" w:eastAsia="+mj-ea" w:hAnsi="Times New Roman" w:cs="Times New Roman"/>
          <w:bCs/>
          <w:kern w:val="24"/>
          <w:sz w:val="24"/>
          <w:szCs w:val="24"/>
        </w:rPr>
        <w:t xml:space="preserve"> görev ve </w:t>
      </w:r>
      <w:r>
        <w:rPr>
          <w:rFonts w:ascii="Times New Roman" w:eastAsia="+mj-ea" w:hAnsi="Times New Roman" w:cs="Times New Roman"/>
          <w:bCs/>
          <w:kern w:val="24"/>
          <w:sz w:val="24"/>
          <w:szCs w:val="24"/>
        </w:rPr>
        <w:t>sorumluluklarındandır.</w:t>
      </w:r>
    </w:p>
    <w:bookmarkStart w:id="0" w:name="_GoBack"/>
    <w:bookmarkEnd w:id="0"/>
    <w:p w:rsidR="00C933E9" w:rsidRPr="00D02934" w:rsidRDefault="001E4021" w:rsidP="001E4021">
      <w:pPr>
        <w:spacing w:line="408" w:lineRule="auto"/>
        <w:rPr>
          <w:rFonts w:ascii="Times New Roman" w:eastAsia="+mj-ea" w:hAnsi="Times New Roman" w:cs="Times New Roman"/>
          <w:bCs/>
          <w:kern w:val="24"/>
          <w:sz w:val="24"/>
          <w:szCs w:val="24"/>
        </w:rPr>
      </w:pPr>
      <w:r>
        <w:rPr>
          <w:rFonts w:ascii="Times New Roman" w:hAnsi="Times New Roman" w:cs="Times New Roman"/>
          <w:sz w:val="23"/>
          <w:szCs w:val="23"/>
        </w:rPr>
        <w:fldChar w:fldCharType="begin"/>
      </w:r>
      <w:r>
        <w:rPr>
          <w:rFonts w:ascii="Times New Roman" w:hAnsi="Times New Roman" w:cs="Times New Roman"/>
          <w:sz w:val="23"/>
          <w:szCs w:val="23"/>
        </w:rPr>
        <w:instrText xml:space="preserve"> HYPERLINK "https://www.sorubak.com" </w:instrText>
      </w:r>
      <w:r>
        <w:rPr>
          <w:rFonts w:ascii="Times New Roman" w:hAnsi="Times New Roman" w:cs="Times New Roman"/>
          <w:sz w:val="23"/>
          <w:szCs w:val="23"/>
        </w:rPr>
        <w:fldChar w:fldCharType="separate"/>
      </w:r>
      <w:r w:rsidRPr="00E7432D">
        <w:rPr>
          <w:rStyle w:val="Kpr"/>
          <w:rFonts w:ascii="Times New Roman" w:hAnsi="Times New Roman" w:cs="Times New Roman"/>
          <w:sz w:val="23"/>
          <w:szCs w:val="23"/>
        </w:rPr>
        <w:t>https://www.sorubak.com</w:t>
      </w:r>
      <w:r>
        <w:rPr>
          <w:rFonts w:ascii="Times New Roman" w:hAnsi="Times New Roman" w:cs="Times New Roman"/>
          <w:sz w:val="23"/>
          <w:szCs w:val="23"/>
        </w:rPr>
        <w:fldChar w:fldCharType="end"/>
      </w:r>
      <w:r>
        <w:rPr>
          <w:rFonts w:ascii="Times New Roman" w:hAnsi="Times New Roman" w:cs="Times New Roman"/>
          <w:sz w:val="23"/>
          <w:szCs w:val="23"/>
        </w:rPr>
        <w:t xml:space="preserve"> </w:t>
      </w:r>
    </w:p>
    <w:sectPr w:rsidR="00C933E9" w:rsidRPr="00D02934" w:rsidSect="006C2467">
      <w:pgSz w:w="11906" w:h="16838"/>
      <w:pgMar w:top="851" w:right="567"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j-ea">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44D9A"/>
    <w:multiLevelType w:val="hybridMultilevel"/>
    <w:tmpl w:val="C55012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EE7715"/>
    <w:multiLevelType w:val="hybridMultilevel"/>
    <w:tmpl w:val="818C7CC6"/>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51F00B7"/>
    <w:multiLevelType w:val="hybridMultilevel"/>
    <w:tmpl w:val="1652BB1E"/>
    <w:lvl w:ilvl="0" w:tplc="19D2FD76">
      <w:start w:val="1"/>
      <w:numFmt w:val="decimal"/>
      <w:lvlText w:val="%1."/>
      <w:lvlJc w:val="left"/>
      <w:pPr>
        <w:tabs>
          <w:tab w:val="num" w:pos="720"/>
        </w:tabs>
        <w:ind w:left="720" w:hanging="360"/>
      </w:pPr>
    </w:lvl>
    <w:lvl w:ilvl="1" w:tplc="38208220" w:tentative="1">
      <w:start w:val="1"/>
      <w:numFmt w:val="decimal"/>
      <w:lvlText w:val="%2."/>
      <w:lvlJc w:val="left"/>
      <w:pPr>
        <w:tabs>
          <w:tab w:val="num" w:pos="1440"/>
        </w:tabs>
        <w:ind w:left="1440" w:hanging="360"/>
      </w:pPr>
    </w:lvl>
    <w:lvl w:ilvl="2" w:tplc="6C0EBD58" w:tentative="1">
      <w:start w:val="1"/>
      <w:numFmt w:val="decimal"/>
      <w:lvlText w:val="%3."/>
      <w:lvlJc w:val="left"/>
      <w:pPr>
        <w:tabs>
          <w:tab w:val="num" w:pos="2160"/>
        </w:tabs>
        <w:ind w:left="2160" w:hanging="360"/>
      </w:pPr>
    </w:lvl>
    <w:lvl w:ilvl="3" w:tplc="76D2F6F0" w:tentative="1">
      <w:start w:val="1"/>
      <w:numFmt w:val="decimal"/>
      <w:lvlText w:val="%4."/>
      <w:lvlJc w:val="left"/>
      <w:pPr>
        <w:tabs>
          <w:tab w:val="num" w:pos="2880"/>
        </w:tabs>
        <w:ind w:left="2880" w:hanging="360"/>
      </w:pPr>
    </w:lvl>
    <w:lvl w:ilvl="4" w:tplc="07D00E3A" w:tentative="1">
      <w:start w:val="1"/>
      <w:numFmt w:val="decimal"/>
      <w:lvlText w:val="%5."/>
      <w:lvlJc w:val="left"/>
      <w:pPr>
        <w:tabs>
          <w:tab w:val="num" w:pos="3600"/>
        </w:tabs>
        <w:ind w:left="3600" w:hanging="360"/>
      </w:pPr>
    </w:lvl>
    <w:lvl w:ilvl="5" w:tplc="2AB481CE" w:tentative="1">
      <w:start w:val="1"/>
      <w:numFmt w:val="decimal"/>
      <w:lvlText w:val="%6."/>
      <w:lvlJc w:val="left"/>
      <w:pPr>
        <w:tabs>
          <w:tab w:val="num" w:pos="4320"/>
        </w:tabs>
        <w:ind w:left="4320" w:hanging="360"/>
      </w:pPr>
    </w:lvl>
    <w:lvl w:ilvl="6" w:tplc="5360FCC8" w:tentative="1">
      <w:start w:val="1"/>
      <w:numFmt w:val="decimal"/>
      <w:lvlText w:val="%7."/>
      <w:lvlJc w:val="left"/>
      <w:pPr>
        <w:tabs>
          <w:tab w:val="num" w:pos="5040"/>
        </w:tabs>
        <w:ind w:left="5040" w:hanging="360"/>
      </w:pPr>
    </w:lvl>
    <w:lvl w:ilvl="7" w:tplc="2E526346" w:tentative="1">
      <w:start w:val="1"/>
      <w:numFmt w:val="decimal"/>
      <w:lvlText w:val="%8."/>
      <w:lvlJc w:val="left"/>
      <w:pPr>
        <w:tabs>
          <w:tab w:val="num" w:pos="5760"/>
        </w:tabs>
        <w:ind w:left="5760" w:hanging="360"/>
      </w:pPr>
    </w:lvl>
    <w:lvl w:ilvl="8" w:tplc="0DDC12E0" w:tentative="1">
      <w:start w:val="1"/>
      <w:numFmt w:val="decimal"/>
      <w:lvlText w:val="%9."/>
      <w:lvlJc w:val="left"/>
      <w:pPr>
        <w:tabs>
          <w:tab w:val="num" w:pos="6480"/>
        </w:tabs>
        <w:ind w:left="6480" w:hanging="360"/>
      </w:pPr>
    </w:lvl>
  </w:abstractNum>
  <w:abstractNum w:abstractNumId="3">
    <w:nsid w:val="17414C65"/>
    <w:multiLevelType w:val="hybridMultilevel"/>
    <w:tmpl w:val="2578CAC4"/>
    <w:lvl w:ilvl="0" w:tplc="041F000D">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4">
    <w:nsid w:val="219B616D"/>
    <w:multiLevelType w:val="hybridMultilevel"/>
    <w:tmpl w:val="24AC67BC"/>
    <w:lvl w:ilvl="0" w:tplc="70BEC650">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33B742F2"/>
    <w:multiLevelType w:val="hybridMultilevel"/>
    <w:tmpl w:val="25348DF4"/>
    <w:lvl w:ilvl="0" w:tplc="70BEC650">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FA71BF6"/>
    <w:multiLevelType w:val="hybridMultilevel"/>
    <w:tmpl w:val="2638A680"/>
    <w:lvl w:ilvl="0" w:tplc="F5661240">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1674058"/>
    <w:multiLevelType w:val="hybridMultilevel"/>
    <w:tmpl w:val="3CFC2384"/>
    <w:lvl w:ilvl="0" w:tplc="F5661240">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402363B"/>
    <w:multiLevelType w:val="hybridMultilevel"/>
    <w:tmpl w:val="51741E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A04FD0"/>
    <w:multiLevelType w:val="hybridMultilevel"/>
    <w:tmpl w:val="D1ECCC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91C190B"/>
    <w:multiLevelType w:val="hybridMultilevel"/>
    <w:tmpl w:val="1F0EA896"/>
    <w:lvl w:ilvl="0" w:tplc="F5661240">
      <w:start w:val="1"/>
      <w:numFmt w:val="bullet"/>
      <w:lvlText w:val=""/>
      <w:lvlJc w:val="left"/>
      <w:pPr>
        <w:ind w:left="1440" w:hanging="360"/>
      </w:pPr>
      <w:rPr>
        <w:rFonts w:ascii="Wingdings" w:hAnsi="Wingdings" w:hint="default"/>
        <w:color w:val="auto"/>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6C57253B"/>
    <w:multiLevelType w:val="hybridMultilevel"/>
    <w:tmpl w:val="6786D60A"/>
    <w:lvl w:ilvl="0" w:tplc="70BEC650">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72433846"/>
    <w:multiLevelType w:val="hybridMultilevel"/>
    <w:tmpl w:val="F36C08D6"/>
    <w:lvl w:ilvl="0" w:tplc="70BEC650">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75A34DA2"/>
    <w:multiLevelType w:val="hybridMultilevel"/>
    <w:tmpl w:val="216C97D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C691788"/>
    <w:multiLevelType w:val="hybridMultilevel"/>
    <w:tmpl w:val="DCFE8426"/>
    <w:lvl w:ilvl="0" w:tplc="F5661240">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EF83B8E"/>
    <w:multiLevelType w:val="hybridMultilevel"/>
    <w:tmpl w:val="DCB82C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13"/>
  </w:num>
  <w:num w:numId="5">
    <w:abstractNumId w:val="8"/>
  </w:num>
  <w:num w:numId="6">
    <w:abstractNumId w:val="15"/>
  </w:num>
  <w:num w:numId="7">
    <w:abstractNumId w:val="0"/>
  </w:num>
  <w:num w:numId="8">
    <w:abstractNumId w:val="1"/>
  </w:num>
  <w:num w:numId="9">
    <w:abstractNumId w:val="3"/>
  </w:num>
  <w:num w:numId="10">
    <w:abstractNumId w:val="6"/>
  </w:num>
  <w:num w:numId="11">
    <w:abstractNumId w:val="7"/>
  </w:num>
  <w:num w:numId="12">
    <w:abstractNumId w:val="11"/>
  </w:num>
  <w:num w:numId="13">
    <w:abstractNumId w:val="12"/>
  </w:num>
  <w:num w:numId="14">
    <w:abstractNumId w:val="4"/>
  </w:num>
  <w:num w:numId="15">
    <w:abstractNumId w:val="10"/>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6C2467"/>
    <w:rsid w:val="00167BA2"/>
    <w:rsid w:val="001E4021"/>
    <w:rsid w:val="00257041"/>
    <w:rsid w:val="0033783D"/>
    <w:rsid w:val="004210C8"/>
    <w:rsid w:val="006C2467"/>
    <w:rsid w:val="00876908"/>
    <w:rsid w:val="00901079"/>
    <w:rsid w:val="00B43C6F"/>
    <w:rsid w:val="00BD5C9A"/>
    <w:rsid w:val="00C933E9"/>
    <w:rsid w:val="00D029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83D"/>
  </w:style>
  <w:style w:type="paragraph" w:styleId="Balk1">
    <w:name w:val="heading 1"/>
    <w:basedOn w:val="Normal"/>
    <w:next w:val="Normal"/>
    <w:link w:val="Balk1Char"/>
    <w:uiPriority w:val="9"/>
    <w:qFormat/>
    <w:rsid w:val="004210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4210C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C2467"/>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6C24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2467"/>
    <w:rPr>
      <w:rFonts w:ascii="Tahoma" w:hAnsi="Tahoma" w:cs="Tahoma"/>
      <w:sz w:val="16"/>
      <w:szCs w:val="16"/>
    </w:rPr>
  </w:style>
  <w:style w:type="paragraph" w:styleId="ListeParagraf">
    <w:name w:val="List Paragraph"/>
    <w:basedOn w:val="Normal"/>
    <w:uiPriority w:val="34"/>
    <w:qFormat/>
    <w:rsid w:val="006C2467"/>
    <w:pPr>
      <w:spacing w:after="0" w:line="240" w:lineRule="auto"/>
      <w:ind w:left="720"/>
      <w:contextualSpacing/>
    </w:pPr>
    <w:rPr>
      <w:rFonts w:ascii="Times New Roman" w:eastAsia="Times New Roman" w:hAnsi="Times New Roman" w:cs="Times New Roman"/>
      <w:sz w:val="24"/>
      <w:szCs w:val="24"/>
    </w:rPr>
  </w:style>
  <w:style w:type="paragraph" w:styleId="AralkYok">
    <w:name w:val="No Spacing"/>
    <w:uiPriority w:val="1"/>
    <w:qFormat/>
    <w:rsid w:val="004210C8"/>
    <w:pPr>
      <w:spacing w:after="0" w:line="240" w:lineRule="auto"/>
    </w:pPr>
  </w:style>
  <w:style w:type="character" w:customStyle="1" w:styleId="Balk1Char">
    <w:name w:val="Başlık 1 Char"/>
    <w:basedOn w:val="VarsaylanParagrafYazTipi"/>
    <w:link w:val="Balk1"/>
    <w:uiPriority w:val="9"/>
    <w:rsid w:val="004210C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4210C8"/>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C933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4210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4210C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C2467"/>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6C24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2467"/>
    <w:rPr>
      <w:rFonts w:ascii="Tahoma" w:hAnsi="Tahoma" w:cs="Tahoma"/>
      <w:sz w:val="16"/>
      <w:szCs w:val="16"/>
    </w:rPr>
  </w:style>
  <w:style w:type="paragraph" w:styleId="ListeParagraf">
    <w:name w:val="List Paragraph"/>
    <w:basedOn w:val="Normal"/>
    <w:uiPriority w:val="34"/>
    <w:qFormat/>
    <w:rsid w:val="006C2467"/>
    <w:pPr>
      <w:spacing w:after="0" w:line="240" w:lineRule="auto"/>
      <w:ind w:left="720"/>
      <w:contextualSpacing/>
    </w:pPr>
    <w:rPr>
      <w:rFonts w:ascii="Times New Roman" w:eastAsia="Times New Roman" w:hAnsi="Times New Roman" w:cs="Times New Roman"/>
      <w:sz w:val="24"/>
      <w:szCs w:val="24"/>
    </w:rPr>
  </w:style>
  <w:style w:type="paragraph" w:styleId="AralkYok">
    <w:name w:val="No Spacing"/>
    <w:uiPriority w:val="1"/>
    <w:qFormat/>
    <w:rsid w:val="004210C8"/>
    <w:pPr>
      <w:spacing w:after="0" w:line="240" w:lineRule="auto"/>
    </w:pPr>
  </w:style>
  <w:style w:type="character" w:customStyle="1" w:styleId="Balk1Char">
    <w:name w:val="Başlık 1 Char"/>
    <w:basedOn w:val="VarsaylanParagrafYazTipi"/>
    <w:link w:val="Balk1"/>
    <w:uiPriority w:val="9"/>
    <w:rsid w:val="004210C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4210C8"/>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C933E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6872427">
      <w:bodyDiv w:val="1"/>
      <w:marLeft w:val="0"/>
      <w:marRight w:val="0"/>
      <w:marTop w:val="0"/>
      <w:marBottom w:val="0"/>
      <w:divBdr>
        <w:top w:val="none" w:sz="0" w:space="0" w:color="auto"/>
        <w:left w:val="none" w:sz="0" w:space="0" w:color="auto"/>
        <w:bottom w:val="none" w:sz="0" w:space="0" w:color="auto"/>
        <w:right w:val="none" w:sz="0" w:space="0" w:color="auto"/>
      </w:divBdr>
    </w:div>
    <w:div w:id="610162857">
      <w:bodyDiv w:val="1"/>
      <w:marLeft w:val="0"/>
      <w:marRight w:val="0"/>
      <w:marTop w:val="0"/>
      <w:marBottom w:val="0"/>
      <w:divBdr>
        <w:top w:val="none" w:sz="0" w:space="0" w:color="auto"/>
        <w:left w:val="none" w:sz="0" w:space="0" w:color="auto"/>
        <w:bottom w:val="none" w:sz="0" w:space="0" w:color="auto"/>
        <w:right w:val="none" w:sz="0" w:space="0" w:color="auto"/>
      </w:divBdr>
      <w:divsChild>
        <w:div w:id="971059511">
          <w:marLeft w:val="835"/>
          <w:marRight w:val="0"/>
          <w:marTop w:val="134"/>
          <w:marBottom w:val="0"/>
          <w:divBdr>
            <w:top w:val="none" w:sz="0" w:space="0" w:color="auto"/>
            <w:left w:val="none" w:sz="0" w:space="0" w:color="auto"/>
            <w:bottom w:val="none" w:sz="0" w:space="0" w:color="auto"/>
            <w:right w:val="none" w:sz="0" w:space="0" w:color="auto"/>
          </w:divBdr>
        </w:div>
      </w:divsChild>
    </w:div>
    <w:div w:id="773744035">
      <w:bodyDiv w:val="1"/>
      <w:marLeft w:val="0"/>
      <w:marRight w:val="0"/>
      <w:marTop w:val="0"/>
      <w:marBottom w:val="0"/>
      <w:divBdr>
        <w:top w:val="none" w:sz="0" w:space="0" w:color="auto"/>
        <w:left w:val="none" w:sz="0" w:space="0" w:color="auto"/>
        <w:bottom w:val="none" w:sz="0" w:space="0" w:color="auto"/>
        <w:right w:val="none" w:sz="0" w:space="0" w:color="auto"/>
      </w:divBdr>
    </w:div>
    <w:div w:id="1056776427">
      <w:bodyDiv w:val="1"/>
      <w:marLeft w:val="0"/>
      <w:marRight w:val="0"/>
      <w:marTop w:val="0"/>
      <w:marBottom w:val="0"/>
      <w:divBdr>
        <w:top w:val="none" w:sz="0" w:space="0" w:color="auto"/>
        <w:left w:val="none" w:sz="0" w:space="0" w:color="auto"/>
        <w:bottom w:val="none" w:sz="0" w:space="0" w:color="auto"/>
        <w:right w:val="none" w:sz="0" w:space="0" w:color="auto"/>
      </w:divBdr>
    </w:div>
    <w:div w:id="1068573962">
      <w:bodyDiv w:val="1"/>
      <w:marLeft w:val="0"/>
      <w:marRight w:val="0"/>
      <w:marTop w:val="0"/>
      <w:marBottom w:val="0"/>
      <w:divBdr>
        <w:top w:val="none" w:sz="0" w:space="0" w:color="auto"/>
        <w:left w:val="none" w:sz="0" w:space="0" w:color="auto"/>
        <w:bottom w:val="none" w:sz="0" w:space="0" w:color="auto"/>
        <w:right w:val="none" w:sz="0" w:space="0" w:color="auto"/>
      </w:divBdr>
    </w:div>
    <w:div w:id="1329023033">
      <w:bodyDiv w:val="1"/>
      <w:marLeft w:val="0"/>
      <w:marRight w:val="0"/>
      <w:marTop w:val="0"/>
      <w:marBottom w:val="0"/>
      <w:divBdr>
        <w:top w:val="none" w:sz="0" w:space="0" w:color="auto"/>
        <w:left w:val="none" w:sz="0" w:space="0" w:color="auto"/>
        <w:bottom w:val="none" w:sz="0" w:space="0" w:color="auto"/>
        <w:right w:val="none" w:sz="0" w:space="0" w:color="auto"/>
      </w:divBdr>
    </w:div>
    <w:div w:id="1463887601">
      <w:bodyDiv w:val="1"/>
      <w:marLeft w:val="0"/>
      <w:marRight w:val="0"/>
      <w:marTop w:val="0"/>
      <w:marBottom w:val="0"/>
      <w:divBdr>
        <w:top w:val="none" w:sz="0" w:space="0" w:color="auto"/>
        <w:left w:val="none" w:sz="0" w:space="0" w:color="auto"/>
        <w:bottom w:val="none" w:sz="0" w:space="0" w:color="auto"/>
        <w:right w:val="none" w:sz="0" w:space="0" w:color="auto"/>
      </w:divBdr>
    </w:div>
    <w:div w:id="1537499039">
      <w:bodyDiv w:val="1"/>
      <w:marLeft w:val="0"/>
      <w:marRight w:val="0"/>
      <w:marTop w:val="0"/>
      <w:marBottom w:val="0"/>
      <w:divBdr>
        <w:top w:val="none" w:sz="0" w:space="0" w:color="auto"/>
        <w:left w:val="none" w:sz="0" w:space="0" w:color="auto"/>
        <w:bottom w:val="none" w:sz="0" w:space="0" w:color="auto"/>
        <w:right w:val="none" w:sz="0" w:space="0" w:color="auto"/>
      </w:divBdr>
    </w:div>
    <w:div w:id="1727534401">
      <w:bodyDiv w:val="1"/>
      <w:marLeft w:val="0"/>
      <w:marRight w:val="0"/>
      <w:marTop w:val="0"/>
      <w:marBottom w:val="0"/>
      <w:divBdr>
        <w:top w:val="none" w:sz="0" w:space="0" w:color="auto"/>
        <w:left w:val="none" w:sz="0" w:space="0" w:color="auto"/>
        <w:bottom w:val="none" w:sz="0" w:space="0" w:color="auto"/>
        <w:right w:val="none" w:sz="0" w:space="0" w:color="auto"/>
      </w:divBdr>
    </w:div>
    <w:div w:id="1883908043">
      <w:bodyDiv w:val="1"/>
      <w:marLeft w:val="0"/>
      <w:marRight w:val="0"/>
      <w:marTop w:val="0"/>
      <w:marBottom w:val="0"/>
      <w:divBdr>
        <w:top w:val="none" w:sz="0" w:space="0" w:color="auto"/>
        <w:left w:val="none" w:sz="0" w:space="0" w:color="auto"/>
        <w:bottom w:val="none" w:sz="0" w:space="0" w:color="auto"/>
        <w:right w:val="none" w:sz="0" w:space="0" w:color="auto"/>
      </w:divBdr>
    </w:div>
    <w:div w:id="1949042037">
      <w:bodyDiv w:val="1"/>
      <w:marLeft w:val="0"/>
      <w:marRight w:val="0"/>
      <w:marTop w:val="0"/>
      <w:marBottom w:val="0"/>
      <w:divBdr>
        <w:top w:val="none" w:sz="0" w:space="0" w:color="auto"/>
        <w:left w:val="none" w:sz="0" w:space="0" w:color="auto"/>
        <w:bottom w:val="none" w:sz="0" w:space="0" w:color="auto"/>
        <w:right w:val="none" w:sz="0" w:space="0" w:color="auto"/>
      </w:divBdr>
    </w:div>
    <w:div w:id="2003006014">
      <w:bodyDiv w:val="1"/>
      <w:marLeft w:val="0"/>
      <w:marRight w:val="0"/>
      <w:marTop w:val="0"/>
      <w:marBottom w:val="0"/>
      <w:divBdr>
        <w:top w:val="none" w:sz="0" w:space="0" w:color="auto"/>
        <w:left w:val="none" w:sz="0" w:space="0" w:color="auto"/>
        <w:bottom w:val="none" w:sz="0" w:space="0" w:color="auto"/>
        <w:right w:val="none" w:sz="0" w:space="0" w:color="auto"/>
      </w:divBdr>
    </w:div>
    <w:div w:id="213031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780</Words>
  <Characters>4448</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2020-09-10T08:47:00Z</dcterms:created>
  <dcterms:modified xsi:type="dcterms:W3CDTF">2020-09-10T08:47:00Z</dcterms:modified>
  <cp:category>https://www.sorubak.com</cp:category>
</cp:coreProperties>
</file>