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CA5" w:rsidRPr="00070746" w:rsidRDefault="00D73F5E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proofErr w:type="gramStart"/>
      <w:r>
        <w:rPr>
          <w:rFonts w:ascii="Times New Roman" w:hAnsi="Times New Roman" w:cs="Times New Roman"/>
          <w:b/>
          <w:i w:val="0"/>
          <w:lang w:val="tr-TR"/>
        </w:rPr>
        <w:t>………………………………….</w:t>
      </w:r>
      <w:proofErr w:type="gramEnd"/>
      <w:r w:rsidR="00070746" w:rsidRPr="00070746">
        <w:rPr>
          <w:rFonts w:ascii="Times New Roman" w:hAnsi="Times New Roman" w:cs="Times New Roman"/>
          <w:b/>
          <w:i w:val="0"/>
          <w:lang w:val="tr-TR"/>
        </w:rPr>
        <w:t>LİSESİ</w:t>
      </w:r>
    </w:p>
    <w:p w:rsidR="00070746" w:rsidRPr="00070746" w:rsidRDefault="00CD228E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>
        <w:rPr>
          <w:rFonts w:ascii="Times New Roman" w:hAnsi="Times New Roman" w:cs="Times New Roman"/>
          <w:b/>
          <w:i w:val="0"/>
          <w:lang w:val="tr-TR"/>
        </w:rPr>
        <w:t>2020-2021</w:t>
      </w:r>
      <w:r w:rsidR="00070746" w:rsidRPr="00070746">
        <w:rPr>
          <w:rFonts w:ascii="Times New Roman" w:hAnsi="Times New Roman" w:cs="Times New Roman"/>
          <w:b/>
          <w:i w:val="0"/>
          <w:lang w:val="tr-TR"/>
        </w:rPr>
        <w:t xml:space="preserve"> EĞİTİM VE ÖĞRETİM YILI</w:t>
      </w:r>
    </w:p>
    <w:p w:rsidR="00070746" w:rsidRPr="00070746" w:rsidRDefault="00070746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 w:rsidRPr="00070746">
        <w:rPr>
          <w:rFonts w:ascii="Times New Roman" w:hAnsi="Times New Roman" w:cs="Times New Roman"/>
          <w:b/>
          <w:i w:val="0"/>
          <w:lang w:val="tr-TR"/>
        </w:rPr>
        <w:t xml:space="preserve">BİLİM, FEN VE TEKNOLOJİ KULÜBÜ YILLIK ÇALIŞMA PLANI </w:t>
      </w:r>
    </w:p>
    <w:tbl>
      <w:tblPr>
        <w:tblStyle w:val="TabloKlavuzu"/>
        <w:tblW w:w="10774" w:type="dxa"/>
        <w:tblInd w:w="-601" w:type="dxa"/>
        <w:tblLayout w:type="fixed"/>
        <w:tblLook w:val="04A0"/>
      </w:tblPr>
      <w:tblGrid>
        <w:gridCol w:w="709"/>
        <w:gridCol w:w="851"/>
        <w:gridCol w:w="2268"/>
        <w:gridCol w:w="3118"/>
        <w:gridCol w:w="1701"/>
        <w:gridCol w:w="2127"/>
      </w:tblGrid>
      <w:tr w:rsidR="00743ABD" w:rsidRPr="00070746" w:rsidTr="00FD43BF">
        <w:tc>
          <w:tcPr>
            <w:tcW w:w="709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AY</w:t>
            </w:r>
          </w:p>
        </w:tc>
        <w:tc>
          <w:tcPr>
            <w:tcW w:w="851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vAlign w:val="center"/>
          </w:tcPr>
          <w:p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</w:t>
            </w: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LAR</w:t>
            </w:r>
          </w:p>
        </w:tc>
      </w:tr>
      <w:tr w:rsidR="00743ABD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EKIM</w:t>
            </w:r>
          </w:p>
        </w:tc>
        <w:tc>
          <w:tcPr>
            <w:tcW w:w="851" w:type="dxa"/>
            <w:vAlign w:val="center"/>
          </w:tcPr>
          <w:p w:rsidR="00743ABD" w:rsidRPr="005A3556" w:rsidRDefault="00743ABD" w:rsidP="005A3556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Kulüplere Öğrenci Seçimleri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Öğrencilerle Tanışmak, Kulüp Bilincini ve Ruhunu Aşılamak</w:t>
            </w: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Tanıtım Toplantısı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Aktif Katılmasını Sağlamak</w:t>
            </w: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Genel Kurulunun Toplanması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Katılacağı Aktivitelerin Belirlenmesinde Katılımı Sağlamak, Planlı Çalışmanın Önemini Kavratmak</w:t>
            </w:r>
          </w:p>
        </w:tc>
        <w:tc>
          <w:tcPr>
            <w:tcW w:w="3118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Yıllık Çalışma Planının Oluşturulması</w:t>
            </w:r>
          </w:p>
          <w:p w:rsidR="00743ABD" w:rsidRPr="002F70AD" w:rsidRDefault="00743ABD" w:rsidP="00194EA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Pano</w:t>
            </w:r>
            <w:r w:rsidR="00194EAC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sunun Tasarımı ve BFTK İnternet </w:t>
            </w: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Sayfasının Oluşturulması İçin Ekiplerin Belirlenmesi</w:t>
            </w:r>
          </w:p>
        </w:tc>
        <w:tc>
          <w:tcPr>
            <w:tcW w:w="1701" w:type="dxa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KASIM</w:t>
            </w:r>
          </w:p>
        </w:tc>
        <w:tc>
          <w:tcPr>
            <w:tcW w:w="851" w:type="dxa"/>
            <w:vAlign w:val="center"/>
          </w:tcPr>
          <w:p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Güncel Konularla İlgili Duyarlılığı Arttırmak ve Toplum Eğitiminde Öğrencilerin Aktif Katılımını Sağlamak</w:t>
            </w:r>
          </w:p>
        </w:tc>
        <w:tc>
          <w:tcPr>
            <w:tcW w:w="3118" w:type="dxa"/>
            <w:vAlign w:val="center"/>
          </w:tcPr>
          <w:p w:rsidR="00743ABD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Fen ve Teknoloji Kulübü Kuruluş Bildirisinin Panoda Yayınlanması</w:t>
            </w:r>
          </w:p>
        </w:tc>
        <w:tc>
          <w:tcPr>
            <w:tcW w:w="1701" w:type="dxa"/>
          </w:tcPr>
          <w:p w:rsidR="00743AB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:rsidTr="00FD43BF">
        <w:tc>
          <w:tcPr>
            <w:tcW w:w="709" w:type="dxa"/>
            <w:vMerge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F40965" w:rsidRPr="002F70AD" w:rsidRDefault="00F40965" w:rsidP="00B875B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“2011 Nobel Ödülleri Kazananlar” Konulu Çalışmanın Hazırlanması</w:t>
            </w:r>
          </w:p>
        </w:tc>
        <w:tc>
          <w:tcPr>
            <w:tcW w:w="1701" w:type="dxa"/>
          </w:tcPr>
          <w:p w:rsidR="00F40965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“2010-2011 Nobel Ödülleri Kazanalar” Konulu Çalışmanın Panoda Yayınlanması,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:rsidTr="00FD43BF">
        <w:tc>
          <w:tcPr>
            <w:tcW w:w="709" w:type="dxa"/>
            <w:vMerge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F40965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“C e r n Deneyleri” Konulu Çalışmanın Hazırlanması, “Devlet Üniversiteleri İnternet Sayfaları” Listesinin Hazırlanması.</w:t>
            </w:r>
          </w:p>
        </w:tc>
        <w:tc>
          <w:tcPr>
            <w:tcW w:w="1701" w:type="dxa"/>
            <w:vAlign w:val="center"/>
          </w:tcPr>
          <w:p w:rsidR="00F40965" w:rsidRPr="002F70AD" w:rsidRDefault="00F40965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Bilim Üzerine İlgisinin Arttırılması</w:t>
            </w:r>
          </w:p>
        </w:tc>
        <w:tc>
          <w:tcPr>
            <w:tcW w:w="3118" w:type="dxa"/>
            <w:vAlign w:val="center"/>
          </w:tcPr>
          <w:p w:rsidR="006D4AE9" w:rsidRDefault="006D4AE9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“C e r n Deneyleri” konulu Çalışmanın Panoda Sergilenmesi</w:t>
            </w:r>
          </w:p>
          <w:p w:rsidR="006D4AE9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“Devlet Üniversiteleri İnternet Sayfaları” Listesinin Panoda Yayınlanması</w:t>
            </w:r>
          </w:p>
        </w:tc>
        <w:tc>
          <w:tcPr>
            <w:tcW w:w="1701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ARALIK</w:t>
            </w: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2203A3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Öğrencilerin Bilimsel İlgi Düzeyini Geliştirmek, Öğrendikleri Bilgileri Günlük Hayata Uygulayabilmelerini Sağlamak  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ve “Enerji Tasarrufu Haftası” Konulu Program Çalışmalarının Ön Hazırlıklarının Yapılması</w:t>
            </w:r>
          </w:p>
        </w:tc>
        <w:tc>
          <w:tcPr>
            <w:tcW w:w="1701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6D4AE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Nanoteknoloji</w:t>
            </w:r>
            <w:proofErr w:type="spell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” Konulu Çalışmanın Hazırlanması ve BFTK İnternet Sayfası Oluşturmak İçin Ekip Kurulması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Nanoteknoloji</w:t>
            </w:r>
            <w:proofErr w:type="spell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” Konulu Çalışmanın Panoda Yayınlanması ve “Nükleer Enerji” Konulu Çalışmanın Hazırlanması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Enerji Kullanıma Yönelik Öğrencinin İlgisini Geliştirmek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“Nükleer Enerji” Konulu Çalışmanın Panoda Yayınlanması ve “Enerji Tasarrufu Haftası” Konulu Program Çalışmalarının Hazırlıklarının Yapılması </w:t>
            </w:r>
          </w:p>
        </w:tc>
        <w:tc>
          <w:tcPr>
            <w:tcW w:w="1701" w:type="dxa"/>
          </w:tcPr>
          <w:p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 w:val="restart"/>
            <w:textDirection w:val="btLr"/>
            <w:vAlign w:val="center"/>
          </w:tcPr>
          <w:p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OCAK</w:t>
            </w:r>
          </w:p>
        </w:tc>
        <w:tc>
          <w:tcPr>
            <w:tcW w:w="851" w:type="dxa"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Teknolojiye Yönelik Öğrencinin İlgisini Geliştirmek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İnternet Sayfasının Oluşturulması için Ekip Çalışmasının Yapılması ve </w:t>
            </w: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Liste” Çalışmasının Yapılması</w:t>
            </w:r>
          </w:p>
        </w:tc>
        <w:tc>
          <w:tcPr>
            <w:tcW w:w="1701" w:type="dxa"/>
          </w:tcPr>
          <w:p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“Enerji Tasarrufu Haftası” Konulu Seminer Çalışması ve Programın Hazırlanıp Sunumu</w:t>
            </w:r>
          </w:p>
        </w:tc>
        <w:tc>
          <w:tcPr>
            <w:tcW w:w="1701" w:type="dxa"/>
            <w:vAlign w:val="center"/>
          </w:tcPr>
          <w:p w:rsidR="006D4AE9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Enerji Tasarrufu Haftası</w:t>
            </w:r>
          </w:p>
        </w:tc>
        <w:tc>
          <w:tcPr>
            <w:tcW w:w="2127" w:type="dxa"/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FD43BF">
        <w:tc>
          <w:tcPr>
            <w:tcW w:w="709" w:type="dxa"/>
            <w:vMerge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FD43B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Bilgisayar ve İnternet Alanında Merak Uyandırmak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 Çalışmasının Yayınlanması</w:t>
            </w:r>
          </w:p>
        </w:tc>
        <w:tc>
          <w:tcPr>
            <w:tcW w:w="1701" w:type="dxa"/>
          </w:tcPr>
          <w:p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:rsidR="00B939B7" w:rsidRDefault="00D22847" w:rsidP="00743ABD">
      <w:pPr>
        <w:tabs>
          <w:tab w:val="center" w:pos="5173"/>
        </w:tabs>
        <w:spacing w:after="0" w:line="240" w:lineRule="auto"/>
      </w:pPr>
      <w:hyperlink r:id="rId5" w:history="1">
        <w:r w:rsidR="00D3571E" w:rsidRPr="00892550">
          <w:rPr>
            <w:rStyle w:val="Kpr"/>
          </w:rPr>
          <w:t>https://www.sorubak.com</w:t>
        </w:r>
      </w:hyperlink>
      <w:r w:rsidR="00D3571E">
        <w:t xml:space="preserve"> </w:t>
      </w:r>
    </w:p>
    <w:p w:rsidR="00D3571E" w:rsidRPr="00B939B7" w:rsidRDefault="00D3571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B939B7" w:rsidRDefault="00B939B7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  <w:r w:rsidRPr="00B939B7">
        <w:rPr>
          <w:rFonts w:ascii="Times New Roman" w:hAnsi="Times New Roman" w:cs="Times New Roman"/>
          <w:bCs/>
          <w:i w:val="0"/>
          <w:lang w:val="tr-TR"/>
        </w:rPr>
        <w:t>Kulüp Başkanı</w:t>
      </w:r>
      <w:r>
        <w:rPr>
          <w:rFonts w:ascii="Times New Roman" w:hAnsi="Times New Roman" w:cs="Times New Roman"/>
          <w:bCs/>
          <w:i w:val="0"/>
          <w:lang w:val="tr-TR"/>
        </w:rPr>
        <w:tab/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>Okul Müdürü</w:t>
      </w:r>
    </w:p>
    <w:p w:rsidR="006D4AE9" w:rsidRDefault="006D4AE9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6D4AE9" w:rsidRDefault="006D4AE9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D73F5E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5A279C" w:rsidRDefault="005A279C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D73F5E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D73F5E" w:rsidRPr="00B939B7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B939B7" w:rsidRDefault="00743ABD" w:rsidP="00743ABD">
      <w:pPr>
        <w:tabs>
          <w:tab w:val="center" w:pos="5173"/>
        </w:tabs>
        <w:spacing w:after="0" w:line="240" w:lineRule="auto"/>
        <w:rPr>
          <w:bCs/>
          <w:i w:val="0"/>
          <w:lang w:val="tr-TR"/>
        </w:rPr>
      </w:pPr>
      <w:r w:rsidRPr="00743ABD">
        <w:rPr>
          <w:bCs/>
          <w:i w:val="0"/>
          <w:lang w:val="tr-TR"/>
        </w:rPr>
        <w:tab/>
      </w:r>
    </w:p>
    <w:tbl>
      <w:tblPr>
        <w:tblStyle w:val="TabloKlavuzu"/>
        <w:tblW w:w="10774" w:type="dxa"/>
        <w:tblInd w:w="-601" w:type="dxa"/>
        <w:tblLayout w:type="fixed"/>
        <w:tblLook w:val="04A0"/>
      </w:tblPr>
      <w:tblGrid>
        <w:gridCol w:w="709"/>
        <w:gridCol w:w="851"/>
        <w:gridCol w:w="2268"/>
        <w:gridCol w:w="3118"/>
        <w:gridCol w:w="1701"/>
        <w:gridCol w:w="2127"/>
      </w:tblGrid>
      <w:tr w:rsidR="00B9638A" w:rsidRPr="00070746" w:rsidTr="000A2CA9">
        <w:tc>
          <w:tcPr>
            <w:tcW w:w="709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lastRenderedPageBreak/>
              <w:t>AY</w:t>
            </w:r>
          </w:p>
        </w:tc>
        <w:tc>
          <w:tcPr>
            <w:tcW w:w="851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SORUMLULAR</w:t>
            </w:r>
          </w:p>
        </w:tc>
      </w:tr>
      <w:tr w:rsidR="00A2712F" w:rsidRPr="002F70AD" w:rsidTr="000A2CA9">
        <w:tc>
          <w:tcPr>
            <w:tcW w:w="709" w:type="dxa"/>
            <w:vMerge w:val="restart"/>
            <w:textDirection w:val="btLr"/>
            <w:vAlign w:val="center"/>
          </w:tcPr>
          <w:p w:rsidR="00A2712F" w:rsidRPr="0060460F" w:rsidRDefault="00A2712F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ŞUBAT</w:t>
            </w:r>
          </w:p>
        </w:tc>
        <w:tc>
          <w:tcPr>
            <w:tcW w:w="851" w:type="dxa"/>
            <w:vAlign w:val="center"/>
          </w:tcPr>
          <w:p w:rsidR="00A2712F" w:rsidRPr="0060460F" w:rsidRDefault="00A2712F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Etkin Katılan Öğrencileri Ödüllendirmek</w:t>
            </w:r>
          </w:p>
        </w:tc>
        <w:tc>
          <w:tcPr>
            <w:tcW w:w="3118" w:type="dxa"/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Son Sınıf BFTK Üyelerine Başarı Belgelerinin Verilmesi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Aktif Olarak Bir Fikir Çalışmasına Katılımı Sağlamak ve Ekip Ruhunun Öğrenciye Kazandırılması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Hazırlıklarının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557E04">
        <w:tc>
          <w:tcPr>
            <w:tcW w:w="709" w:type="dxa"/>
            <w:vMerge w:val="restart"/>
            <w:textDirection w:val="btLr"/>
            <w:vAlign w:val="center"/>
          </w:tcPr>
          <w:p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MART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 ve Teknoloji Haftası” Konulu </w:t>
            </w:r>
            <w:proofErr w:type="gram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Poster  Çalışmasının</w:t>
            </w:r>
            <w:proofErr w:type="gram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B22238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 ve Teknoloji Haftası” Konulu Poster Çalışmasının Panoda Yayınlaması ve “Suyun Öyküsü” Konulu Çalışmanın Hazırlıklarının Yapılması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ve Teknoloji Haftası</w:t>
            </w: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“Suyun Öyküsü” Konulu Çalışmanın Hazırlıklarının Yapılması ve “Teknolojiyi Öğrencilerimiz Ne Kadar Kullanıyor?” isimli Anket Çalışmasının Okulda Uygulanması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Başlatılan Bir Çalışmanın Takibini Yapmak ve Sonuçlandırmak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“Suyun Öyküsü” Konulu Çalışmanın Panoda Yayınlanması ve “Teknolojiyi Öğrencilerimiz Ne Kadar Kullanıyor?” isimli Anket Çalışmasının Takibinin Yapılması ve Sonuçlarının Değerlendirilmesi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İnternet Çalışmalarına İlgisinin Arttırılması ve Gelişmesini Sağlamak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İnternet Sayfasının Oluşturulması için Ekip Uygulamalarının Yapılması ve “Bilişim Haftası” İçin Ön Hazırlıkların Yapılması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 w:val="restart"/>
            <w:textDirection w:val="btLr"/>
            <w:vAlign w:val="center"/>
          </w:tcPr>
          <w:p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NİSAN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İnternet Sayfasının Oluşturulması için Ekip Uygulamalarının Yapılması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Fen ve Teknoloji İlgisinin Arttırılması ve Geliştirilmesi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Çalışmasının Panoda Yayınlanması ve “Bilime Yön Verenler” Konulu Çalışmanın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İnternet Sayfasının Oluşturulması için Ekip Uygulamalarının Yapılması ve “Yenilenebilir Enerji Kaynakları” Konulu Çalışmanın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“Yenilenebilir Enerji Kaynakları” Konulu Çalışmanın Yayınlanması ve“Bilişim Haftası” İçin Hazırlıkların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 w:val="restart"/>
            <w:textDirection w:val="btLr"/>
            <w:vAlign w:val="center"/>
          </w:tcPr>
          <w:p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MAYIS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“Bilişim Haftası” Konulu </w:t>
            </w:r>
            <w:proofErr w:type="gram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Poster  Çalışması</w:t>
            </w:r>
            <w:proofErr w:type="gram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ve Panoda Yayınlaması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Bilişim Haftası</w:t>
            </w: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Bilime İlginin Arttırılması </w:t>
            </w:r>
          </w:p>
        </w:tc>
        <w:tc>
          <w:tcPr>
            <w:tcW w:w="3118" w:type="dxa"/>
            <w:vAlign w:val="center"/>
          </w:tcPr>
          <w:p w:rsidR="006D4AE9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“Bilime Yön Verenler” Konulu Çalışmanın Panoda Yayınlanması</w:t>
            </w: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 Kullanımını Geliştirmek</w:t>
            </w:r>
          </w:p>
        </w:tc>
        <w:tc>
          <w:tcPr>
            <w:tcW w:w="3118" w:type="dxa"/>
            <w:vAlign w:val="center"/>
          </w:tcPr>
          <w:p w:rsidR="006D4AE9" w:rsidRPr="001E59EB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 İle İlgili Film Gösterimi ve 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“Bilgisayarda Nasıl Araştırma Yapılır?”konulu çalışmanın hazırlıkların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ı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1E59EB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“Bilgisayarda Nasıl Araştırma Yapılır?”konulu çalışmanın Panoda Yayınlanması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9B5E2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Merge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Raporlarının Değerlendirilmesi ve Raporlaştırılması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98393A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:rsidTr="000A2CA9">
        <w:tc>
          <w:tcPr>
            <w:tcW w:w="709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HAZ.</w:t>
            </w:r>
          </w:p>
        </w:tc>
        <w:tc>
          <w:tcPr>
            <w:tcW w:w="851" w:type="dxa"/>
            <w:vAlign w:val="center"/>
          </w:tcPr>
          <w:p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:rsidR="00B9638A" w:rsidRPr="00743ABD" w:rsidRDefault="00B9638A" w:rsidP="00743ABD">
      <w:pPr>
        <w:tabs>
          <w:tab w:val="center" w:pos="5173"/>
        </w:tabs>
        <w:spacing w:after="0" w:line="240" w:lineRule="auto"/>
        <w:rPr>
          <w:i w:val="0"/>
          <w:lang w:val="tr-TR"/>
        </w:rPr>
      </w:pPr>
    </w:p>
    <w:p w:rsidR="00D73F5E" w:rsidRDefault="00D73F5E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:rsidR="00023ECA" w:rsidRPr="00070746" w:rsidRDefault="00CE0E64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/>
          <w:i w:val="0"/>
          <w:lang w:val="tr-TR"/>
        </w:rPr>
      </w:pPr>
      <w:r w:rsidRPr="00B939B7">
        <w:rPr>
          <w:rFonts w:ascii="Times New Roman" w:hAnsi="Times New Roman" w:cs="Times New Roman"/>
          <w:bCs/>
          <w:i w:val="0"/>
          <w:lang w:val="tr-TR"/>
        </w:rPr>
        <w:t>Kulüp Başkanı</w:t>
      </w:r>
      <w:r>
        <w:rPr>
          <w:rFonts w:ascii="Times New Roman" w:hAnsi="Times New Roman" w:cs="Times New Roman"/>
          <w:bCs/>
          <w:i w:val="0"/>
          <w:lang w:val="tr-TR"/>
        </w:rPr>
        <w:tab/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 xml:space="preserve">          Okul Müdürü</w:t>
      </w:r>
    </w:p>
    <w:sectPr w:rsidR="00023ECA" w:rsidRPr="00070746" w:rsidSect="0085765E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34F98"/>
    <w:rsid w:val="0000025D"/>
    <w:rsid w:val="00023ECA"/>
    <w:rsid w:val="00070746"/>
    <w:rsid w:val="00076EA0"/>
    <w:rsid w:val="00112F12"/>
    <w:rsid w:val="00112FD9"/>
    <w:rsid w:val="00143F41"/>
    <w:rsid w:val="0017424A"/>
    <w:rsid w:val="00194EAC"/>
    <w:rsid w:val="001E59EB"/>
    <w:rsid w:val="001F238A"/>
    <w:rsid w:val="00215A37"/>
    <w:rsid w:val="002203A3"/>
    <w:rsid w:val="0024292B"/>
    <w:rsid w:val="00255941"/>
    <w:rsid w:val="002E29B1"/>
    <w:rsid w:val="002F70AD"/>
    <w:rsid w:val="00302CF4"/>
    <w:rsid w:val="00311612"/>
    <w:rsid w:val="0037768E"/>
    <w:rsid w:val="00397818"/>
    <w:rsid w:val="003A565B"/>
    <w:rsid w:val="003A6C66"/>
    <w:rsid w:val="003E6B3B"/>
    <w:rsid w:val="003F6CA6"/>
    <w:rsid w:val="00461E4B"/>
    <w:rsid w:val="0046525D"/>
    <w:rsid w:val="0046744A"/>
    <w:rsid w:val="00474CA5"/>
    <w:rsid w:val="00491B67"/>
    <w:rsid w:val="00496B7D"/>
    <w:rsid w:val="004E3DA6"/>
    <w:rsid w:val="0051366E"/>
    <w:rsid w:val="005845B7"/>
    <w:rsid w:val="005A279C"/>
    <w:rsid w:val="005A3556"/>
    <w:rsid w:val="005B2C62"/>
    <w:rsid w:val="005B42B5"/>
    <w:rsid w:val="005C42F9"/>
    <w:rsid w:val="0060460F"/>
    <w:rsid w:val="00634F98"/>
    <w:rsid w:val="0069001D"/>
    <w:rsid w:val="006A25D6"/>
    <w:rsid w:val="006D2260"/>
    <w:rsid w:val="006D4AE9"/>
    <w:rsid w:val="006F3DB8"/>
    <w:rsid w:val="00720DC6"/>
    <w:rsid w:val="00743ABD"/>
    <w:rsid w:val="00757FF0"/>
    <w:rsid w:val="007B63FC"/>
    <w:rsid w:val="008077D9"/>
    <w:rsid w:val="0082733C"/>
    <w:rsid w:val="0085765E"/>
    <w:rsid w:val="00880B43"/>
    <w:rsid w:val="00881DE6"/>
    <w:rsid w:val="00896A1F"/>
    <w:rsid w:val="008E0476"/>
    <w:rsid w:val="00902DE2"/>
    <w:rsid w:val="0098393A"/>
    <w:rsid w:val="009B5E25"/>
    <w:rsid w:val="00A2712F"/>
    <w:rsid w:val="00A4401A"/>
    <w:rsid w:val="00A6581B"/>
    <w:rsid w:val="00A8550A"/>
    <w:rsid w:val="00AC0BDF"/>
    <w:rsid w:val="00AD5450"/>
    <w:rsid w:val="00AE1543"/>
    <w:rsid w:val="00B33BE1"/>
    <w:rsid w:val="00B45F2E"/>
    <w:rsid w:val="00B875BB"/>
    <w:rsid w:val="00B939B7"/>
    <w:rsid w:val="00B95AC6"/>
    <w:rsid w:val="00B9638A"/>
    <w:rsid w:val="00BA3795"/>
    <w:rsid w:val="00BF6521"/>
    <w:rsid w:val="00C0441B"/>
    <w:rsid w:val="00C71A4F"/>
    <w:rsid w:val="00C95A9E"/>
    <w:rsid w:val="00CD228E"/>
    <w:rsid w:val="00CE0E64"/>
    <w:rsid w:val="00CE3399"/>
    <w:rsid w:val="00CE5579"/>
    <w:rsid w:val="00CF6F0A"/>
    <w:rsid w:val="00D22847"/>
    <w:rsid w:val="00D25184"/>
    <w:rsid w:val="00D3571E"/>
    <w:rsid w:val="00D41F9F"/>
    <w:rsid w:val="00D73F5E"/>
    <w:rsid w:val="00D9599A"/>
    <w:rsid w:val="00DC2FCF"/>
    <w:rsid w:val="00E241CD"/>
    <w:rsid w:val="00E50207"/>
    <w:rsid w:val="00ED3CCE"/>
    <w:rsid w:val="00EE5465"/>
    <w:rsid w:val="00F31A68"/>
    <w:rsid w:val="00F40965"/>
    <w:rsid w:val="00F52212"/>
    <w:rsid w:val="00FA7BF3"/>
    <w:rsid w:val="00FB5661"/>
    <w:rsid w:val="00FD3DF9"/>
    <w:rsid w:val="00FD4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AC6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B95AC6"/>
    <w:pPr>
      <w:pBdr>
        <w:top w:val="single" w:sz="8" w:space="0" w:color="9CB084" w:themeColor="accent2"/>
        <w:left w:val="single" w:sz="8" w:space="0" w:color="9CB084" w:themeColor="accent2"/>
        <w:bottom w:val="single" w:sz="8" w:space="0" w:color="9CB084" w:themeColor="accent2"/>
        <w:right w:val="single" w:sz="8" w:space="0" w:color="9CB084" w:themeColor="accent2"/>
      </w:pBdr>
      <w:shd w:val="clear" w:color="auto" w:fill="EBEFE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E5D3C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95AC6"/>
    <w:pPr>
      <w:pBdr>
        <w:top w:val="single" w:sz="4" w:space="0" w:color="9CB084" w:themeColor="accent2"/>
        <w:left w:val="single" w:sz="48" w:space="2" w:color="9CB084" w:themeColor="accent2"/>
        <w:bottom w:val="single" w:sz="4" w:space="0" w:color="9CB084" w:themeColor="accent2"/>
        <w:right w:val="single" w:sz="4" w:space="4" w:color="9CB084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95AC6"/>
    <w:pPr>
      <w:pBdr>
        <w:left w:val="single" w:sz="48" w:space="2" w:color="9CB084" w:themeColor="accent2"/>
        <w:bottom w:val="single" w:sz="4" w:space="0" w:color="9CB084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95AC6"/>
    <w:pPr>
      <w:pBdr>
        <w:left w:val="single" w:sz="4" w:space="2" w:color="9CB084" w:themeColor="accent2"/>
        <w:bottom w:val="single" w:sz="4" w:space="2" w:color="9CB084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95AC6"/>
    <w:pPr>
      <w:pBdr>
        <w:left w:val="dotted" w:sz="4" w:space="2" w:color="9CB084" w:themeColor="accent2"/>
        <w:bottom w:val="dotted" w:sz="4" w:space="2" w:color="9CB084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95AC6"/>
    <w:pPr>
      <w:pBdr>
        <w:bottom w:val="single" w:sz="4" w:space="2" w:color="D7DFC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95AC6"/>
    <w:pPr>
      <w:pBdr>
        <w:bottom w:val="dotted" w:sz="4" w:space="2" w:color="C3CFB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95AC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9CB084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95AC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9CB084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95AC6"/>
    <w:rPr>
      <w:rFonts w:asciiTheme="majorHAnsi" w:eastAsiaTheme="majorEastAsia" w:hAnsiTheme="majorHAnsi" w:cstheme="majorBidi"/>
      <w:b/>
      <w:bCs/>
      <w:i/>
      <w:iCs/>
      <w:color w:val="4E5D3C" w:themeColor="accent2" w:themeShade="7F"/>
      <w:shd w:val="clear" w:color="auto" w:fill="EBEFE6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95AC6"/>
    <w:rPr>
      <w:b/>
      <w:bCs/>
      <w:color w:val="758C5A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95AC6"/>
    <w:pPr>
      <w:pBdr>
        <w:top w:val="single" w:sz="48" w:space="0" w:color="9CB084" w:themeColor="accent2"/>
        <w:bottom w:val="single" w:sz="48" w:space="0" w:color="9CB084" w:themeColor="accent2"/>
      </w:pBdr>
      <w:shd w:val="clear" w:color="auto" w:fill="9CB084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95AC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9CB084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95AC6"/>
    <w:pPr>
      <w:pBdr>
        <w:bottom w:val="dotted" w:sz="8" w:space="10" w:color="9CB084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E5D3C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95AC6"/>
    <w:rPr>
      <w:rFonts w:asciiTheme="majorHAnsi" w:eastAsiaTheme="majorEastAsia" w:hAnsiTheme="majorHAnsi" w:cstheme="majorBidi"/>
      <w:i/>
      <w:iCs/>
      <w:color w:val="4E5D3C" w:themeColor="accent2" w:themeShade="7F"/>
      <w:sz w:val="24"/>
      <w:szCs w:val="24"/>
    </w:rPr>
  </w:style>
  <w:style w:type="character" w:styleId="Gl">
    <w:name w:val="Strong"/>
    <w:uiPriority w:val="22"/>
    <w:qFormat/>
    <w:rsid w:val="00B95AC6"/>
    <w:rPr>
      <w:b/>
      <w:bCs/>
      <w:spacing w:val="0"/>
    </w:rPr>
  </w:style>
  <w:style w:type="character" w:styleId="Vurgu">
    <w:name w:val="Emphasis"/>
    <w:uiPriority w:val="20"/>
    <w:qFormat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bdr w:val="single" w:sz="18" w:space="0" w:color="EBEFE6" w:themeColor="accent2" w:themeTint="33"/>
      <w:shd w:val="clear" w:color="auto" w:fill="EBEFE6" w:themeFill="accent2" w:themeFillTint="33"/>
    </w:rPr>
  </w:style>
  <w:style w:type="paragraph" w:styleId="AralkYok">
    <w:name w:val="No Spacing"/>
    <w:basedOn w:val="Normal"/>
    <w:uiPriority w:val="1"/>
    <w:qFormat/>
    <w:rsid w:val="00B95AC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95AC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95AC6"/>
    <w:rPr>
      <w:i w:val="0"/>
      <w:iCs w:val="0"/>
      <w:color w:val="758C5A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B95AC6"/>
    <w:rPr>
      <w:color w:val="758C5A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95AC6"/>
    <w:pPr>
      <w:pBdr>
        <w:top w:val="dotted" w:sz="8" w:space="10" w:color="9CB084" w:themeColor="accent2"/>
        <w:bottom w:val="dotted" w:sz="8" w:space="10" w:color="9CB084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9CB084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sz w:val="20"/>
      <w:szCs w:val="20"/>
    </w:rPr>
  </w:style>
  <w:style w:type="character" w:styleId="HafifVurgulama">
    <w:name w:val="Subtle Emphasis"/>
    <w:uiPriority w:val="19"/>
    <w:qFormat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styleId="GlVurgulama">
    <w:name w:val="Intense Emphasis"/>
    <w:uiPriority w:val="21"/>
    <w:qFormat/>
    <w:rsid w:val="00B95AC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CB084" w:themeColor="accent2"/>
      <w:shd w:val="clear" w:color="auto" w:fill="9CB084" w:themeFill="accent2"/>
      <w:vertAlign w:val="baseline"/>
    </w:rPr>
  </w:style>
  <w:style w:type="character" w:styleId="HafifBavuru">
    <w:name w:val="Subtle Reference"/>
    <w:uiPriority w:val="31"/>
    <w:qFormat/>
    <w:rsid w:val="00B95AC6"/>
    <w:rPr>
      <w:i/>
      <w:iCs/>
      <w:smallCaps/>
      <w:color w:val="9CB084" w:themeColor="accent2"/>
      <w:u w:color="9CB084" w:themeColor="accent2"/>
    </w:rPr>
  </w:style>
  <w:style w:type="character" w:styleId="GlBavuru">
    <w:name w:val="Intense Reference"/>
    <w:uiPriority w:val="32"/>
    <w:qFormat/>
    <w:rsid w:val="00B95AC6"/>
    <w:rPr>
      <w:b/>
      <w:bCs/>
      <w:i/>
      <w:iCs/>
      <w:smallCaps/>
      <w:color w:val="9CB084" w:themeColor="accent2"/>
      <w:u w:color="9CB084" w:themeColor="accent2"/>
    </w:rPr>
  </w:style>
  <w:style w:type="character" w:styleId="KitapBal">
    <w:name w:val="Book Title"/>
    <w:uiPriority w:val="33"/>
    <w:qFormat/>
    <w:rsid w:val="00B95AC6"/>
    <w:rPr>
      <w:rFonts w:asciiTheme="majorHAnsi" w:eastAsiaTheme="majorEastAsia" w:hAnsiTheme="majorHAnsi" w:cstheme="majorBidi"/>
      <w:b/>
      <w:bCs/>
      <w:i/>
      <w:iCs/>
      <w:smallCaps/>
      <w:color w:val="758C5A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95AC6"/>
    <w:pPr>
      <w:outlineLvl w:val="9"/>
    </w:pPr>
  </w:style>
  <w:style w:type="table" w:styleId="TabloKlavuzu">
    <w:name w:val="Table Grid"/>
    <w:basedOn w:val="NormalTablo"/>
    <w:uiPriority w:val="59"/>
    <w:rsid w:val="00070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33BE1"/>
    <w:rPr>
      <w:color w:val="410082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üven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Şehir Hayatı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7360F-45BF-4665-AADA-9C054D697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2017-08-27T09:07:00Z</dcterms:created>
  <dcterms:modified xsi:type="dcterms:W3CDTF">2020-08-26T10:56:00Z</dcterms:modified>
  <cp:category>https://www.sorubak.com</cp:category>
</cp:coreProperties>
</file>