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063"/>
      </w:tblGrid>
      <w:tr w:rsidR="00462839" w:rsidRPr="00462839" w:rsidTr="00462839">
        <w:trPr>
          <w:trHeight w:val="703"/>
        </w:trPr>
        <w:tc>
          <w:tcPr>
            <w:tcW w:w="10063" w:type="dxa"/>
            <w:vAlign w:val="center"/>
          </w:tcPr>
          <w:p w:rsidR="00462839" w:rsidRPr="00462839" w:rsidRDefault="00462839" w:rsidP="00462839">
            <w:pPr>
              <w:jc w:val="center"/>
              <w:rPr>
                <w:rFonts w:cs="Times New Roman"/>
                <w:b/>
                <w:noProof/>
                <w:color w:val="002060"/>
                <w:sz w:val="24"/>
                <w:szCs w:val="24"/>
                <w:lang w:eastAsia="tr-TR"/>
              </w:rPr>
            </w:pPr>
            <w:bookmarkStart w:id="0" w:name="OLE_LINK1"/>
            <w:bookmarkStart w:id="1" w:name="OLE_LINK2"/>
            <w:r w:rsidRPr="00462839">
              <w:rPr>
                <w:rFonts w:cs="Times New Roman"/>
                <w:b/>
                <w:noProof/>
                <w:color w:val="002060"/>
                <w:sz w:val="24"/>
                <w:szCs w:val="24"/>
                <w:lang w:eastAsia="tr-TR"/>
              </w:rPr>
              <w:t xml:space="preserve">T.C. İnkılap Tarihi ve Atatürkçülük 8.Sınıf 1.Dönem </w:t>
            </w:r>
            <w:r>
              <w:rPr>
                <w:rFonts w:cs="Times New Roman"/>
                <w:b/>
                <w:noProof/>
                <w:color w:val="002060"/>
                <w:sz w:val="24"/>
                <w:szCs w:val="24"/>
                <w:lang w:eastAsia="tr-TR"/>
              </w:rPr>
              <w:t>Deneme</w:t>
            </w:r>
            <w:r w:rsidRPr="00462839">
              <w:rPr>
                <w:rFonts w:cs="Times New Roman"/>
                <w:b/>
                <w:noProof/>
                <w:color w:val="002060"/>
                <w:sz w:val="24"/>
                <w:szCs w:val="24"/>
                <w:lang w:eastAsia="tr-TR"/>
              </w:rPr>
              <w:t xml:space="preserve"> Testi</w:t>
            </w:r>
            <w:r>
              <w:rPr>
                <w:rFonts w:cs="Times New Roman"/>
                <w:b/>
                <w:noProof/>
                <w:color w:val="002060"/>
                <w:sz w:val="24"/>
                <w:szCs w:val="24"/>
                <w:lang w:eastAsia="tr-TR"/>
              </w:rPr>
              <w:t xml:space="preserve"> (İlk 3 Ünite)</w:t>
            </w:r>
            <w:bookmarkEnd w:id="0"/>
            <w:bookmarkEnd w:id="1"/>
          </w:p>
        </w:tc>
      </w:tr>
    </w:tbl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83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210175" cy="2895600"/>
            <wp:effectExtent l="0" t="38100" r="0" b="381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62839" w:rsidRPr="001271A8" w:rsidRDefault="00462839" w:rsidP="00462839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271A8">
        <w:rPr>
          <w:rFonts w:ascii="Times New Roman" w:hAnsi="Times New Roman" w:cs="Times New Roman"/>
          <w:b/>
          <w:sz w:val="24"/>
          <w:szCs w:val="24"/>
        </w:rPr>
        <w:t>Verilen diyagramda (?) bulunan yere aşağıdakilerden hangisi yazılmalıdır?</w:t>
      </w:r>
    </w:p>
    <w:p w:rsidR="00462839" w:rsidRPr="001271A8" w:rsidRDefault="00462839" w:rsidP="00462839">
      <w:pPr>
        <w:pStyle w:val="ListeParagraf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Osmanlı Devletini çöküşten kurtarmanın yolları</w:t>
      </w:r>
    </w:p>
    <w:p w:rsidR="00462839" w:rsidRPr="001271A8" w:rsidRDefault="00462839" w:rsidP="00462839">
      <w:pPr>
        <w:pStyle w:val="ListeParagraf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Osmanlı ekono</w:t>
      </w:r>
      <w:r>
        <w:rPr>
          <w:rFonts w:ascii="Times New Roman" w:hAnsi="Times New Roman" w:cs="Times New Roman"/>
          <w:sz w:val="24"/>
          <w:szCs w:val="24"/>
        </w:rPr>
        <w:t>misindeki bozulmaların nedenler</w:t>
      </w:r>
    </w:p>
    <w:p w:rsidR="00462839" w:rsidRPr="001271A8" w:rsidRDefault="00462839" w:rsidP="00462839">
      <w:pPr>
        <w:pStyle w:val="ListeParagraf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Osmanlı askeri yapısıyla ilgili yenilik arayışları</w:t>
      </w:r>
    </w:p>
    <w:p w:rsidR="00462839" w:rsidRPr="001271A8" w:rsidRDefault="00462839" w:rsidP="00462839">
      <w:pPr>
        <w:pStyle w:val="ListeParagraf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Avrupa’da yaşanan gelişmelerin Osmanlıya etkileri</w:t>
      </w: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Default="004C5FB2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1F7FA5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Pr="001271A8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Mustafa Kemal, Manastır Askeri İdadisinde okuduğu yıllarda;</w:t>
      </w:r>
    </w:p>
    <w:p w:rsidR="00462839" w:rsidRPr="001271A8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271A8">
        <w:rPr>
          <w:rFonts w:ascii="Times New Roman" w:hAnsi="Times New Roman" w:cs="Times New Roman"/>
          <w:sz w:val="24"/>
          <w:szCs w:val="24"/>
        </w:rPr>
        <w:t>Sınıf arkadaşı Ömer Naci sayesinde şiir ve edebiyata ilgi duymaya başladı. Dönemin Türkçü şairlerinin eserlerini okumaya başladı.</w:t>
      </w:r>
    </w:p>
    <w:p w:rsidR="00462839" w:rsidRPr="001271A8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271A8">
        <w:rPr>
          <w:rFonts w:ascii="Times New Roman" w:hAnsi="Times New Roman" w:cs="Times New Roman"/>
          <w:sz w:val="24"/>
          <w:szCs w:val="24"/>
        </w:rPr>
        <w:t>Tarih Öğretmeni Kolağası Mehmet Tevfik Bey sayesinde Tarihe ilgi duymaya başladı. Türk Tarihine olan ilgisinde bu öğretmeninin etkisi büyüktür.</w:t>
      </w:r>
    </w:p>
    <w:p w:rsidR="00462839" w:rsidRPr="001271A8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271A8">
        <w:rPr>
          <w:rFonts w:ascii="Times New Roman" w:hAnsi="Times New Roman" w:cs="Times New Roman"/>
          <w:sz w:val="24"/>
          <w:szCs w:val="24"/>
        </w:rPr>
        <w:t>1897 Osmanlı – Yunan Savaşına gönüllü olarak katılmak istemiştir.</w:t>
      </w:r>
    </w:p>
    <w:p w:rsidR="00462839" w:rsidRPr="001271A8" w:rsidRDefault="00462839" w:rsidP="00462839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71A8">
        <w:rPr>
          <w:rFonts w:ascii="Times New Roman" w:hAnsi="Times New Roman" w:cs="Times New Roman"/>
          <w:b/>
          <w:sz w:val="24"/>
          <w:szCs w:val="24"/>
        </w:rPr>
        <w:t xml:space="preserve">Verilenlere göre, Mustafa Kemal ile ilgili aşağıdakilerden </w:t>
      </w:r>
      <w:r w:rsidRPr="001271A8">
        <w:rPr>
          <w:rFonts w:ascii="Times New Roman" w:hAnsi="Times New Roman" w:cs="Times New Roman"/>
          <w:b/>
          <w:sz w:val="24"/>
          <w:szCs w:val="24"/>
          <w:u w:val="single"/>
        </w:rPr>
        <w:t>hangisi söylenemez?</w:t>
      </w:r>
    </w:p>
    <w:p w:rsidR="00462839" w:rsidRPr="001271A8" w:rsidRDefault="00462839" w:rsidP="00462839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İdadideki yılları, Milliyetçilik düşüncesinin oluşmasında etkili olmuştur.</w:t>
      </w:r>
    </w:p>
    <w:p w:rsidR="00462839" w:rsidRPr="001271A8" w:rsidRDefault="00462839" w:rsidP="00462839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Vatansever bir kişiliğe sahiptir.</w:t>
      </w:r>
    </w:p>
    <w:p w:rsidR="00462839" w:rsidRPr="001271A8" w:rsidRDefault="00462839" w:rsidP="00462839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Askerlik dışında farklı alanlarda da kendini yetiştirmiştir.</w:t>
      </w:r>
    </w:p>
    <w:p w:rsidR="00462839" w:rsidRPr="001271A8" w:rsidRDefault="00462839" w:rsidP="00462839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Edebiyata olan ilgisi askerlik eğitiminde geri kalmasına neden olmuştur.</w:t>
      </w: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Pr="001271A8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 xml:space="preserve">Mustafa Kemal, iyi bir asker olmasının yanında kendisini </w:t>
      </w:r>
      <w:r>
        <w:rPr>
          <w:rFonts w:ascii="Times New Roman" w:hAnsi="Times New Roman" w:cs="Times New Roman"/>
          <w:sz w:val="24"/>
          <w:szCs w:val="24"/>
        </w:rPr>
        <w:t xml:space="preserve">çeşitli alanlarda </w:t>
      </w:r>
      <w:proofErr w:type="gramStart"/>
      <w:r>
        <w:rPr>
          <w:rFonts w:ascii="Times New Roman" w:hAnsi="Times New Roman" w:cs="Times New Roman"/>
          <w:sz w:val="24"/>
          <w:szCs w:val="24"/>
        </w:rPr>
        <w:t>yetiştirmiş,</w:t>
      </w:r>
      <w:r w:rsidRPr="001271A8">
        <w:rPr>
          <w:rFonts w:ascii="Times New Roman" w:hAnsi="Times New Roman" w:cs="Times New Roman"/>
          <w:sz w:val="24"/>
          <w:szCs w:val="24"/>
        </w:rPr>
        <w:t>birçok</w:t>
      </w:r>
      <w:proofErr w:type="gramEnd"/>
      <w:r w:rsidRPr="001271A8">
        <w:rPr>
          <w:rFonts w:ascii="Times New Roman" w:hAnsi="Times New Roman" w:cs="Times New Roman"/>
          <w:sz w:val="24"/>
          <w:szCs w:val="24"/>
        </w:rPr>
        <w:t xml:space="preserve"> konuda yaptıklarıyla çok yönlü bir kişilik olduğunu ortaya koymuştur.</w:t>
      </w:r>
    </w:p>
    <w:p w:rsidR="00462839" w:rsidRPr="001271A8" w:rsidRDefault="00462839" w:rsidP="00462839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71A8">
        <w:rPr>
          <w:rFonts w:ascii="Times New Roman" w:hAnsi="Times New Roman" w:cs="Times New Roman"/>
          <w:b/>
          <w:sz w:val="24"/>
          <w:szCs w:val="24"/>
        </w:rPr>
        <w:t xml:space="preserve">Aşağıda verilenlerden hangisi Mustafa Kemal’in çok yönlülüğüne </w:t>
      </w:r>
      <w:r w:rsidRPr="001271A8">
        <w:rPr>
          <w:rFonts w:ascii="Times New Roman" w:hAnsi="Times New Roman" w:cs="Times New Roman"/>
          <w:b/>
          <w:sz w:val="24"/>
          <w:szCs w:val="24"/>
          <w:u w:val="single"/>
        </w:rPr>
        <w:t>örnek gösterilemez?</w:t>
      </w:r>
    </w:p>
    <w:p w:rsidR="00462839" w:rsidRPr="001271A8" w:rsidRDefault="00462839" w:rsidP="00462839">
      <w:pPr>
        <w:pStyle w:val="ListeParagraf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Vatandaş için Medeni Bilgiler kitabını yazmıştır.</w:t>
      </w:r>
    </w:p>
    <w:p w:rsidR="00462839" w:rsidRPr="001271A8" w:rsidRDefault="00462839" w:rsidP="00462839">
      <w:pPr>
        <w:pStyle w:val="ListeParagraf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Hitabet ve şiirle ilgilenmiştir.</w:t>
      </w:r>
    </w:p>
    <w:p w:rsidR="00462839" w:rsidRPr="001271A8" w:rsidRDefault="00462839" w:rsidP="00462839">
      <w:pPr>
        <w:pStyle w:val="ListeParagraf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Şam’da 5. Ordu Komutanlığı emrinde görev yapmıştır.</w:t>
      </w:r>
    </w:p>
    <w:p w:rsidR="00462839" w:rsidRDefault="00462839" w:rsidP="00462839">
      <w:pPr>
        <w:pStyle w:val="ListeParagraf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Meclis başkanlığı ve Cumhurbaşkanlığı yapmıştır.</w:t>
      </w:r>
    </w:p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39" w:rsidRPr="00462839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462839" w:rsidRPr="001271A8" w:rsidTr="00462839">
        <w:trPr>
          <w:trHeight w:val="397"/>
        </w:trPr>
        <w:tc>
          <w:tcPr>
            <w:tcW w:w="4606" w:type="dxa"/>
            <w:vAlign w:val="center"/>
          </w:tcPr>
          <w:p w:rsidR="00462839" w:rsidRPr="00462839" w:rsidRDefault="00462839" w:rsidP="00462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839">
              <w:rPr>
                <w:rFonts w:ascii="Times New Roman" w:hAnsi="Times New Roman" w:cs="Times New Roman"/>
                <w:b/>
                <w:sz w:val="24"/>
                <w:szCs w:val="24"/>
              </w:rPr>
              <w:t>NEDEN</w:t>
            </w:r>
          </w:p>
        </w:tc>
        <w:tc>
          <w:tcPr>
            <w:tcW w:w="4606" w:type="dxa"/>
            <w:vAlign w:val="center"/>
          </w:tcPr>
          <w:p w:rsidR="00462839" w:rsidRPr="00462839" w:rsidRDefault="00462839" w:rsidP="004628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839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</w:tr>
      <w:tr w:rsidR="00462839" w:rsidRPr="001271A8" w:rsidTr="00972F6C">
        <w:trPr>
          <w:trHeight w:val="397"/>
        </w:trPr>
        <w:tc>
          <w:tcPr>
            <w:tcW w:w="4606" w:type="dxa"/>
          </w:tcPr>
          <w:p w:rsidR="00462839" w:rsidRPr="001271A8" w:rsidRDefault="00462839" w:rsidP="0097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1A8">
              <w:rPr>
                <w:rFonts w:ascii="Times New Roman" w:hAnsi="Times New Roman" w:cs="Times New Roman"/>
                <w:sz w:val="24"/>
                <w:szCs w:val="24"/>
              </w:rPr>
              <w:t>Osmanlı padişahının Halifelik gücünden yararlanmak</w:t>
            </w:r>
          </w:p>
        </w:tc>
        <w:tc>
          <w:tcPr>
            <w:tcW w:w="4606" w:type="dxa"/>
          </w:tcPr>
          <w:p w:rsidR="00462839" w:rsidRPr="001271A8" w:rsidRDefault="00462839" w:rsidP="0097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71A8">
              <w:rPr>
                <w:rFonts w:ascii="Times New Roman" w:hAnsi="Times New Roman" w:cs="Times New Roman"/>
                <w:sz w:val="24"/>
                <w:szCs w:val="24"/>
              </w:rPr>
              <w:t>İngiltere’nin sömürgelerindeki Müslümanların ayaklanmasını sağlayarak İngiltere’yi zor duruma sokmak.</w:t>
            </w:r>
            <w:proofErr w:type="gramEnd"/>
          </w:p>
        </w:tc>
      </w:tr>
      <w:tr w:rsidR="00462839" w:rsidRPr="001271A8" w:rsidTr="00972F6C">
        <w:trPr>
          <w:trHeight w:val="397"/>
        </w:trPr>
        <w:tc>
          <w:tcPr>
            <w:tcW w:w="4606" w:type="dxa"/>
          </w:tcPr>
          <w:p w:rsidR="00462839" w:rsidRPr="001271A8" w:rsidRDefault="00462839" w:rsidP="0097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1A8">
              <w:rPr>
                <w:rFonts w:ascii="Times New Roman" w:hAnsi="Times New Roman" w:cs="Times New Roman"/>
                <w:sz w:val="24"/>
                <w:szCs w:val="24"/>
              </w:rPr>
              <w:t>Osmanlı Devletinin boğazlar ve Süveyş Kanalına sahip olması</w:t>
            </w:r>
          </w:p>
        </w:tc>
        <w:tc>
          <w:tcPr>
            <w:tcW w:w="4606" w:type="dxa"/>
          </w:tcPr>
          <w:p w:rsidR="00462839" w:rsidRPr="001271A8" w:rsidRDefault="00462839" w:rsidP="0097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71A8">
              <w:rPr>
                <w:rFonts w:ascii="Times New Roman" w:hAnsi="Times New Roman" w:cs="Times New Roman"/>
                <w:sz w:val="24"/>
                <w:szCs w:val="24"/>
              </w:rPr>
              <w:t>İngiltere’nin Rusya ve sömürgeleriyle olan bağlantısını kesmek.</w:t>
            </w:r>
            <w:proofErr w:type="gramEnd"/>
          </w:p>
        </w:tc>
      </w:tr>
      <w:tr w:rsidR="00462839" w:rsidRPr="001271A8" w:rsidTr="00972F6C">
        <w:trPr>
          <w:trHeight w:val="397"/>
        </w:trPr>
        <w:tc>
          <w:tcPr>
            <w:tcW w:w="4606" w:type="dxa"/>
          </w:tcPr>
          <w:p w:rsidR="00462839" w:rsidRPr="001271A8" w:rsidRDefault="00462839" w:rsidP="0097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1A8">
              <w:rPr>
                <w:rFonts w:ascii="Times New Roman" w:hAnsi="Times New Roman" w:cs="Times New Roman"/>
                <w:sz w:val="24"/>
                <w:szCs w:val="24"/>
              </w:rPr>
              <w:t>Osmanlı Devletinin sahip olduğu hammaddeler</w:t>
            </w:r>
          </w:p>
        </w:tc>
        <w:tc>
          <w:tcPr>
            <w:tcW w:w="4606" w:type="dxa"/>
          </w:tcPr>
          <w:p w:rsidR="00462839" w:rsidRPr="001271A8" w:rsidRDefault="00462839" w:rsidP="0097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1A8">
              <w:rPr>
                <w:rFonts w:ascii="Times New Roman" w:hAnsi="Times New Roman" w:cs="Times New Roman"/>
                <w:sz w:val="24"/>
                <w:szCs w:val="24"/>
              </w:rPr>
              <w:t>Osmanlı Devletinin yer altı ve yer üstü kaynaklarından yararlanmak.</w:t>
            </w:r>
          </w:p>
        </w:tc>
      </w:tr>
    </w:tbl>
    <w:p w:rsidR="00462839" w:rsidRPr="001271A8" w:rsidRDefault="00462839" w:rsidP="00462839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 xml:space="preserve">Yukarıda Almanya’nın 1. Dünya Savaşında Osmanlı Devletini yanında istemesinin nedenleriyle ilgili bir tablo verilmiştir. </w:t>
      </w:r>
      <w:r w:rsidRPr="001271A8">
        <w:rPr>
          <w:rFonts w:ascii="Times New Roman" w:hAnsi="Times New Roman" w:cs="Times New Roman"/>
          <w:b/>
          <w:sz w:val="24"/>
          <w:szCs w:val="24"/>
        </w:rPr>
        <w:t>Buna göre aşağıdakilerden hangisine ulaşılabilir?</w:t>
      </w:r>
    </w:p>
    <w:p w:rsidR="00462839" w:rsidRPr="001271A8" w:rsidRDefault="00462839" w:rsidP="00462839">
      <w:pPr>
        <w:pStyle w:val="ListeParagraf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Halifelik gücü Osmanlı padişahlarının otoritesini arttırmaktadır.</w:t>
      </w:r>
    </w:p>
    <w:p w:rsidR="00462839" w:rsidRPr="001271A8" w:rsidRDefault="00462839" w:rsidP="00462839">
      <w:pPr>
        <w:pStyle w:val="ListeParagraf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Osmanlı Devleti güçlü bir ekonomiye sahiptir.</w:t>
      </w:r>
    </w:p>
    <w:p w:rsidR="00462839" w:rsidRPr="001271A8" w:rsidRDefault="00462839" w:rsidP="00462839">
      <w:pPr>
        <w:pStyle w:val="ListeParagraf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Almanya, sömürgeciliği bitirmek istemektedir.</w:t>
      </w:r>
    </w:p>
    <w:p w:rsidR="00462839" w:rsidRPr="001271A8" w:rsidRDefault="00462839" w:rsidP="00462839">
      <w:pPr>
        <w:pStyle w:val="ListeParagraf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Almanya, Osmanlı devletinden kendi çıkarları doğrultusunda yararlanmak istemektedir.</w:t>
      </w: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Pr="001271A8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Pr="001271A8" w:rsidRDefault="00462839" w:rsidP="00462839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67425" cy="4871343"/>
            <wp:effectExtent l="19050" t="0" r="9525" b="0"/>
            <wp:docPr id="5" name="1 Resim" descr="sivas-kongresi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vas-kongresi(1).jpg"/>
                    <pic:cNvPicPr/>
                  </pic:nvPicPr>
                  <pic:blipFill>
                    <a:blip r:embed="rId11" cstate="print"/>
                    <a:srcRect b="7182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487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839" w:rsidRPr="001271A8" w:rsidRDefault="00462839" w:rsidP="00462839">
      <w:pPr>
        <w:pStyle w:val="ListeParagraf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71A8">
        <w:rPr>
          <w:rFonts w:ascii="Times New Roman" w:hAnsi="Times New Roman" w:cs="Times New Roman"/>
          <w:b/>
          <w:sz w:val="24"/>
          <w:szCs w:val="24"/>
        </w:rPr>
        <w:t xml:space="preserve">Afişe bakılarak aşağıdakilerden </w:t>
      </w:r>
      <w:r w:rsidRPr="001271A8">
        <w:rPr>
          <w:rFonts w:ascii="Times New Roman" w:hAnsi="Times New Roman" w:cs="Times New Roman"/>
          <w:b/>
          <w:sz w:val="24"/>
          <w:szCs w:val="24"/>
          <w:u w:val="single"/>
        </w:rPr>
        <w:t>hangisine ulaşılamaz?</w:t>
      </w:r>
    </w:p>
    <w:p w:rsidR="00462839" w:rsidRPr="001271A8" w:rsidRDefault="00462839" w:rsidP="00462839">
      <w:pPr>
        <w:pStyle w:val="ListeParagraf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İtilaf Devletleri ile uzlaşma sağlamak amacıyla toplanmıştır.</w:t>
      </w:r>
    </w:p>
    <w:p w:rsidR="00462839" w:rsidRPr="001271A8" w:rsidRDefault="00462839" w:rsidP="00462839">
      <w:pPr>
        <w:pStyle w:val="ListeParagraf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Ulusal kurtuluşu sağlamaya yönelik konular görüşülmüştür.</w:t>
      </w:r>
    </w:p>
    <w:p w:rsidR="00462839" w:rsidRPr="001271A8" w:rsidRDefault="00462839" w:rsidP="00462839">
      <w:pPr>
        <w:pStyle w:val="ListeParagraf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Cumhuriyetin kurulmasına giden yolda önemli bir adımdır.</w:t>
      </w:r>
    </w:p>
    <w:p w:rsidR="00462839" w:rsidRPr="001271A8" w:rsidRDefault="00462839" w:rsidP="00462839">
      <w:pPr>
        <w:pStyle w:val="ListeParagraf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Tam bağımsızlığın hedeflendiğini göstermiştir.</w:t>
      </w:r>
    </w:p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TBMM açıldıktan bir gün sonra meclis tarafından;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1. TBMM’nin üstünde hiçbir güç yoktur.</w:t>
      </w:r>
      <w:r w:rsidRPr="001271A8">
        <w:rPr>
          <w:rFonts w:ascii="Times New Roman" w:hAnsi="Times New Roman" w:cs="Times New Roman"/>
          <w:sz w:val="24"/>
          <w:szCs w:val="24"/>
        </w:rPr>
        <w:br/>
      </w:r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2. TBMM yasama ve yürütme yetkilerine sahiptir.</w:t>
      </w:r>
      <w:r w:rsidRPr="001271A8">
        <w:rPr>
          <w:rFonts w:ascii="Times New Roman" w:hAnsi="Times New Roman" w:cs="Times New Roman"/>
          <w:sz w:val="24"/>
          <w:szCs w:val="24"/>
        </w:rPr>
        <w:br/>
      </w:r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3. Meclisten seçilecek bir heyet, hükümet işlerini yürütecektir. Meclis başkanı hükümetin de başkanıdır. Kararları alınmıştır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71A8">
        <w:rPr>
          <w:rFonts w:ascii="Times New Roman" w:hAnsi="Times New Roman" w:cs="Times New Roman"/>
          <w:b/>
          <w:sz w:val="24"/>
          <w:szCs w:val="24"/>
        </w:rPr>
        <w:t>6. Bu kararlardan çıkarılabilecek en kapsamlı yargı aşağıdakilerden hangisidir?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A) Ülke yönetiminde tek söz sahibi TBMM’dir.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271A8">
        <w:rPr>
          <w:rFonts w:ascii="Times New Roman" w:hAnsi="Times New Roman" w:cs="Times New Roman"/>
          <w:sz w:val="24"/>
          <w:szCs w:val="24"/>
        </w:rPr>
        <w:t>Monarşik</w:t>
      </w:r>
      <w:proofErr w:type="spellEnd"/>
      <w:r w:rsidRPr="001271A8">
        <w:rPr>
          <w:rFonts w:ascii="Times New Roman" w:hAnsi="Times New Roman" w:cs="Times New Roman"/>
          <w:sz w:val="24"/>
          <w:szCs w:val="24"/>
        </w:rPr>
        <w:t xml:space="preserve"> bir yönetim anlayışı benimsenmiştir.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C) TBMM, Osmanlı Devletine bağlı olarak çalışan bir kurumdur.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1A8">
        <w:rPr>
          <w:rFonts w:ascii="Times New Roman" w:hAnsi="Times New Roman" w:cs="Times New Roman"/>
          <w:sz w:val="24"/>
          <w:szCs w:val="24"/>
        </w:rPr>
        <w:t>D) Mustafa Kemal meclis başkanı seçilmiştir.</w:t>
      </w:r>
    </w:p>
    <w:p w:rsidR="00462839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839" w:rsidRPr="001271A8" w:rsidRDefault="00462839" w:rsidP="004628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Sevr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Antlaşmasında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Doğu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Anadolu'da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büyük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bir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Ermeni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Devleti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kurulması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kararlaştırıldı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Ancak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Ermeniler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Doğu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Cephesinde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yenilip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, TBMM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ile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Gümrü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Antlaşmasını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imzalayarak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Doğu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Anadoludan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toprak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ta</w:t>
      </w:r>
      <w:r w:rsidRPr="001271A8">
        <w:rPr>
          <w:rFonts w:ascii="Times New Roman" w:hAnsi="Times New Roman" w:cs="Times New Roman"/>
          <w:sz w:val="24"/>
          <w:szCs w:val="24"/>
          <w:lang w:val="de-DE"/>
        </w:rPr>
        <w:softHyphen/>
        <w:t>leplerinden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vazgeçmişlerdir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 xml:space="preserve">7. </w:t>
      </w:r>
      <w:proofErr w:type="spellStart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>Bu</w:t>
      </w:r>
      <w:proofErr w:type="spellEnd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>durum</w:t>
      </w:r>
      <w:proofErr w:type="spellEnd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>aşağıdakilerden</w:t>
      </w:r>
      <w:proofErr w:type="spellEnd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>hangisini</w:t>
      </w:r>
      <w:proofErr w:type="spellEnd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>gösterir</w:t>
      </w:r>
      <w:proofErr w:type="spellEnd"/>
      <w:r w:rsidRPr="001271A8">
        <w:rPr>
          <w:rFonts w:ascii="Times New Roman" w:hAnsi="Times New Roman" w:cs="Times New Roman"/>
          <w:b/>
          <w:sz w:val="24"/>
          <w:szCs w:val="24"/>
          <w:lang w:val="de-DE"/>
        </w:rPr>
        <w:t>?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A)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TBMM’nin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otoritesi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zayıflamıştır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B)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Ermeniler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Sevr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Antlaşmasının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geçersiz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olduğunu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kabul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etmiştir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C)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İtilaf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Devletleri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Ermenilerle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olan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ilişkilerini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kesmişlerdir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D)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Kurtuluş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Savaşı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sona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lang w:val="de-DE"/>
        </w:rPr>
        <w:t>ermiştir</w:t>
      </w:r>
      <w:proofErr w:type="spellEnd"/>
      <w:r w:rsidRPr="001271A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1271A8">
        <w:t xml:space="preserve">Mondros Ateşkes Antlaşmasının imzalanmasından sonra Anadolu’da işgaller başlamıştır. Türk halkı, işgallere karşı vatanını savunmak için </w:t>
      </w:r>
      <w:proofErr w:type="spellStart"/>
      <w:r w:rsidRPr="001271A8">
        <w:t>Kuva</w:t>
      </w:r>
      <w:proofErr w:type="spellEnd"/>
      <w:r w:rsidRPr="001271A8">
        <w:t>-</w:t>
      </w:r>
      <w:proofErr w:type="spellStart"/>
      <w:r w:rsidRPr="001271A8">
        <w:t>yı</w:t>
      </w:r>
      <w:proofErr w:type="spellEnd"/>
      <w:r w:rsidRPr="001271A8">
        <w:t xml:space="preserve"> Milliye birliklerini kurmuştur. Bu birliklerin Yunan ilerleyişini yavaşlatsalar da düşman ilerleyişini durduramamaları nedeniyle düzenli ordunun kurulmasına karar verilmiştir</w:t>
      </w:r>
      <w:proofErr w:type="gramStart"/>
      <w:r w:rsidRPr="001271A8">
        <w:t>..</w:t>
      </w:r>
      <w:proofErr w:type="gramEnd"/>
      <w:r w:rsidRPr="001271A8">
        <w:t xml:space="preserve"> </w:t>
      </w: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1271A8">
        <w:rPr>
          <w:b/>
        </w:rPr>
        <w:t xml:space="preserve">8. </w:t>
      </w:r>
      <w:proofErr w:type="spellStart"/>
      <w:r w:rsidRPr="001271A8">
        <w:rPr>
          <w:b/>
        </w:rPr>
        <w:t>Kuva</w:t>
      </w:r>
      <w:proofErr w:type="spellEnd"/>
      <w:r w:rsidRPr="001271A8">
        <w:rPr>
          <w:b/>
        </w:rPr>
        <w:t>-</w:t>
      </w:r>
      <w:proofErr w:type="spellStart"/>
      <w:r w:rsidRPr="001271A8">
        <w:rPr>
          <w:b/>
        </w:rPr>
        <w:t>yı</w:t>
      </w:r>
      <w:proofErr w:type="spellEnd"/>
      <w:r w:rsidRPr="001271A8">
        <w:rPr>
          <w:b/>
        </w:rPr>
        <w:t xml:space="preserve"> </w:t>
      </w:r>
      <w:proofErr w:type="spellStart"/>
      <w:r w:rsidRPr="001271A8">
        <w:rPr>
          <w:b/>
        </w:rPr>
        <w:t>Milliyenin</w:t>
      </w:r>
      <w:proofErr w:type="spellEnd"/>
      <w:r w:rsidRPr="001271A8">
        <w:rPr>
          <w:b/>
        </w:rPr>
        <w:t xml:space="preserve"> aşağıda verilen özelliklerinden hangisi düzenli orduya geçişte </w:t>
      </w:r>
      <w:r w:rsidRPr="001271A8">
        <w:rPr>
          <w:b/>
          <w:u w:val="single"/>
        </w:rPr>
        <w:t>etkili olmamıştır?</w:t>
      </w: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</w:pPr>
      <w:r>
        <w:t>A)</w:t>
      </w:r>
      <w:r w:rsidRPr="001271A8">
        <w:t>İşgallere karşı mücadele etmeleri</w:t>
      </w:r>
      <w:r>
        <w:tab/>
      </w:r>
      <w:r>
        <w:tab/>
      </w:r>
      <w:r>
        <w:tab/>
        <w:t>B)</w:t>
      </w:r>
      <w:r w:rsidRPr="001271A8">
        <w:t>Askeri eğitim ve disiplinden uzak olmaları</w:t>
      </w: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</w:pPr>
      <w:r>
        <w:t>C)</w:t>
      </w:r>
      <w:r w:rsidRPr="001271A8">
        <w:t>Tek bir merkezden yönetilmiyor olmaları</w:t>
      </w:r>
      <w:r>
        <w:tab/>
      </w:r>
      <w:r>
        <w:tab/>
        <w:t>D)</w:t>
      </w:r>
      <w:r w:rsidRPr="001271A8">
        <w:t>Yeterli silah ve cephanelerinin olmaması</w:t>
      </w:r>
    </w:p>
    <w:p w:rsidR="00462839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</w:pP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1271A8">
        <w:rPr>
          <w:b/>
        </w:rPr>
        <w:t>9.</w:t>
      </w:r>
      <w:r w:rsidRPr="001271A8">
        <w:t xml:space="preserve"> Milli Mücadele döneminde;</w:t>
      </w: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</w:pPr>
      <w:r>
        <w:t>1-</w:t>
      </w:r>
      <w:r w:rsidRPr="001271A8">
        <w:t>I. İnönü Zaferinden sonra Rusya ile Moskova Antlaşmasının imzalanması,</w:t>
      </w: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</w:pPr>
      <w:r>
        <w:t>2-</w:t>
      </w:r>
      <w:r w:rsidRPr="001271A8">
        <w:t>Sakarya Zaferinden sonra Fransa ile Ankara Antlaşmasının imzalanması,</w:t>
      </w: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t>3-</w:t>
      </w:r>
      <w:r w:rsidRPr="001271A8">
        <w:t xml:space="preserve">Büyük Taarruzun kazanılmasından sonra Mudanya Ateşkes Antlaşmasının imzalanması </w:t>
      </w:r>
      <w:r w:rsidRPr="001271A8">
        <w:rPr>
          <w:b/>
        </w:rPr>
        <w:t>durumlarına bakılarak aşağıdakilerden hangisine ulaşılabilir?</w:t>
      </w:r>
    </w:p>
    <w:p w:rsidR="00462839" w:rsidRPr="001271A8" w:rsidRDefault="00462839" w:rsidP="00462839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textAlignment w:val="baseline"/>
      </w:pPr>
      <w:r w:rsidRPr="001271A8">
        <w:t>Moskova Antlaşması ilk siyasi zaferimizdir.</w:t>
      </w:r>
    </w:p>
    <w:p w:rsidR="00462839" w:rsidRPr="001271A8" w:rsidRDefault="00462839" w:rsidP="00462839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textAlignment w:val="baseline"/>
      </w:pPr>
      <w:r w:rsidRPr="001271A8">
        <w:t>Askeri başarılar beraberinde siyasi başarıları da getirmiştir.</w:t>
      </w:r>
    </w:p>
    <w:p w:rsidR="00462839" w:rsidRPr="001271A8" w:rsidRDefault="00462839" w:rsidP="00462839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textAlignment w:val="baseline"/>
      </w:pPr>
      <w:r w:rsidRPr="001271A8">
        <w:t>Kurtuluş Savaşında en başarılı olduğumuz cephe Batı Cephesidir.</w:t>
      </w:r>
    </w:p>
    <w:p w:rsidR="00462839" w:rsidRPr="001271A8" w:rsidRDefault="00462839" w:rsidP="00462839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textAlignment w:val="baseline"/>
      </w:pPr>
      <w:r w:rsidRPr="001271A8">
        <w:t>Mudanya Ateşkes Antlaşmasıyla TBMM kesin zaferini ilan etmiştir.</w:t>
      </w:r>
    </w:p>
    <w:p w:rsidR="00462839" w:rsidRPr="001271A8" w:rsidRDefault="00462839" w:rsidP="00462839">
      <w:pPr>
        <w:pStyle w:val="NormalWeb"/>
        <w:shd w:val="clear" w:color="auto" w:fill="FFFFFF"/>
        <w:spacing w:before="0" w:beforeAutospacing="0" w:after="0" w:afterAutospacing="0"/>
        <w:textAlignment w:val="baseline"/>
      </w:pPr>
      <w:r w:rsidRPr="001271A8">
        <w:br/>
      </w:r>
      <w:r w:rsidRPr="001271A8">
        <w:rPr>
          <w:noProof/>
          <w:color w:val="141823"/>
        </w:rPr>
        <w:drawing>
          <wp:inline distT="0" distB="0" distL="0" distR="0">
            <wp:extent cx="2686050" cy="1704975"/>
            <wp:effectExtent l="19050" t="0" r="0" b="0"/>
            <wp:docPr id="8" name="5 Resim" descr="Kurtuluş-Savaşında-köylü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rtuluş-Savaşında-köylüler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71A8">
        <w:rPr>
          <w:noProof/>
          <w:color w:val="141823"/>
        </w:rPr>
        <w:drawing>
          <wp:inline distT="0" distB="0" distL="0" distR="0">
            <wp:extent cx="3000375" cy="1704975"/>
            <wp:effectExtent l="19050" t="0" r="9525" b="0"/>
            <wp:docPr id="9" name="6 Resim" descr="ODAK34-620x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AK34-620x375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9383" cy="1704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271A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 Görsellere bakılarak Kurtuluş Savaşı ile ilgili aşağıdakilerden hangisi söylenebilir?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A) Kurtuluş Savaşında sadece gönüllüler savaşmıştır.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B) Halk teslimiyetçi bir tutum sergilemiştir.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C) Sanatçılar eserlerinde Kurtuluş Savaşını işlemişlerdir.</w:t>
      </w:r>
    </w:p>
    <w:p w:rsidR="00462839" w:rsidRPr="001271A8" w:rsidRDefault="00462839" w:rsidP="0046283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D) Düzenli ordu başarısız olduğundan </w:t>
      </w:r>
      <w:proofErr w:type="spellStart"/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Kuva</w:t>
      </w:r>
      <w:proofErr w:type="spellEnd"/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>yı</w:t>
      </w:r>
      <w:proofErr w:type="spellEnd"/>
      <w:r w:rsidRPr="00127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Milliye birlikleri kurulmuştur.</w:t>
      </w:r>
    </w:p>
    <w:sectPr w:rsidR="00462839" w:rsidRPr="001271A8" w:rsidSect="00462839"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61BB"/>
    <w:multiLevelType w:val="hybridMultilevel"/>
    <w:tmpl w:val="5756EC3C"/>
    <w:lvl w:ilvl="0" w:tplc="E460F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7C78CC"/>
    <w:multiLevelType w:val="hybridMultilevel"/>
    <w:tmpl w:val="01F4530A"/>
    <w:lvl w:ilvl="0" w:tplc="DC58DF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E31129"/>
    <w:multiLevelType w:val="hybridMultilevel"/>
    <w:tmpl w:val="CAF84382"/>
    <w:lvl w:ilvl="0" w:tplc="6728C8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7D6444"/>
    <w:multiLevelType w:val="hybridMultilevel"/>
    <w:tmpl w:val="C9D0E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80882"/>
    <w:multiLevelType w:val="hybridMultilevel"/>
    <w:tmpl w:val="841EF5FC"/>
    <w:lvl w:ilvl="0" w:tplc="8C201E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A0160A"/>
    <w:multiLevelType w:val="hybridMultilevel"/>
    <w:tmpl w:val="145A3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D1AED"/>
    <w:multiLevelType w:val="hybridMultilevel"/>
    <w:tmpl w:val="18282C78"/>
    <w:lvl w:ilvl="0" w:tplc="F9C0F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C45BE"/>
    <w:multiLevelType w:val="hybridMultilevel"/>
    <w:tmpl w:val="E7D20938"/>
    <w:lvl w:ilvl="0" w:tplc="3076AD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E2410A"/>
    <w:multiLevelType w:val="hybridMultilevel"/>
    <w:tmpl w:val="6930E7F4"/>
    <w:lvl w:ilvl="0" w:tplc="05443B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E730A6"/>
    <w:multiLevelType w:val="hybridMultilevel"/>
    <w:tmpl w:val="1AD26C86"/>
    <w:lvl w:ilvl="0" w:tplc="93001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839"/>
    <w:rsid w:val="00462839"/>
    <w:rsid w:val="004C5FB2"/>
    <w:rsid w:val="00C30B09"/>
    <w:rsid w:val="00EE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8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2839"/>
    <w:pPr>
      <w:ind w:left="720"/>
      <w:contextualSpacing/>
    </w:pPr>
  </w:style>
  <w:style w:type="table" w:styleId="TabloKlavuzu">
    <w:name w:val="Table Grid"/>
    <w:basedOn w:val="NormalTablo"/>
    <w:uiPriority w:val="59"/>
    <w:rsid w:val="00462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62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2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28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5F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1.jpeg"/><Relationship Id="rId5" Type="http://schemas.openxmlformats.org/officeDocument/2006/relationships/diagramData" Target="diagrams/data1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0ABDBC9-516B-4392-9B0F-74BFF34F0E08}" type="doc">
      <dgm:prSet loTypeId="urn:microsoft.com/office/officeart/2005/8/layout/radial6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E7D595C-0FB6-47AB-9703-DF66F112B8ED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2E53A56C-9192-41D7-8F4B-3F9DB6D20476}" type="parTrans" cxnId="{D4F86878-9400-4AEC-B3D5-DAF5D1554ADF}">
      <dgm:prSet/>
      <dgm:spPr/>
      <dgm:t>
        <a:bodyPr/>
        <a:lstStyle/>
        <a:p>
          <a:endParaRPr lang="tr-TR"/>
        </a:p>
      </dgm:t>
    </dgm:pt>
    <dgm:pt modelId="{0E924954-259B-41F2-80F0-23641A6830C2}" type="sibTrans" cxnId="{D4F86878-9400-4AEC-B3D5-DAF5D1554ADF}">
      <dgm:prSet/>
      <dgm:spPr/>
      <dgm:t>
        <a:bodyPr/>
        <a:lstStyle/>
        <a:p>
          <a:endParaRPr lang="tr-TR"/>
        </a:p>
      </dgm:t>
    </dgm:pt>
    <dgm:pt modelId="{9D393D0D-5152-4A25-9B0D-82B31CB38C1E}">
      <dgm:prSet phldrT="[Metin]" custT="1"/>
      <dgm:spPr/>
      <dgm:t>
        <a:bodyPr/>
        <a:lstStyle/>
        <a:p>
          <a:r>
            <a:rPr lang="tr-TR" sz="1200"/>
            <a:t>Coğrafi keşifler sonrasında ticaret yollarının yön değiştirmesi</a:t>
          </a:r>
        </a:p>
      </dgm:t>
    </dgm:pt>
    <dgm:pt modelId="{8F2CBB7D-B07C-4686-853D-9CC0201F94C4}" type="parTrans" cxnId="{BB10DC59-99AD-49D2-861E-C1E8955032F3}">
      <dgm:prSet/>
      <dgm:spPr/>
      <dgm:t>
        <a:bodyPr/>
        <a:lstStyle/>
        <a:p>
          <a:endParaRPr lang="tr-TR"/>
        </a:p>
      </dgm:t>
    </dgm:pt>
    <dgm:pt modelId="{EB281DCC-C42E-44CF-946F-43207C5C38B0}" type="sibTrans" cxnId="{BB10DC59-99AD-49D2-861E-C1E8955032F3}">
      <dgm:prSet/>
      <dgm:spPr/>
      <dgm:t>
        <a:bodyPr/>
        <a:lstStyle/>
        <a:p>
          <a:endParaRPr lang="tr-TR"/>
        </a:p>
      </dgm:t>
    </dgm:pt>
    <dgm:pt modelId="{E46DB865-3CDC-48AE-A490-FB6AE3607762}">
      <dgm:prSet phldrT="[Metin]" custT="1"/>
      <dgm:spPr/>
      <dgm:t>
        <a:bodyPr/>
        <a:lstStyle/>
        <a:p>
          <a:r>
            <a:rPr lang="tr-TR" sz="1200"/>
            <a:t>Kapitülasyonların yaygınlaştırılması</a:t>
          </a:r>
        </a:p>
      </dgm:t>
    </dgm:pt>
    <dgm:pt modelId="{C409F1F4-1830-4591-9BC8-C7A2D07F199D}" type="parTrans" cxnId="{9F18F646-4FA6-452A-9EA1-E0F4C65401CC}">
      <dgm:prSet/>
      <dgm:spPr/>
      <dgm:t>
        <a:bodyPr/>
        <a:lstStyle/>
        <a:p>
          <a:endParaRPr lang="tr-TR"/>
        </a:p>
      </dgm:t>
    </dgm:pt>
    <dgm:pt modelId="{8F3E4CF0-D57C-4D1D-965C-FCFFBE0AD76A}" type="sibTrans" cxnId="{9F18F646-4FA6-452A-9EA1-E0F4C65401CC}">
      <dgm:prSet/>
      <dgm:spPr/>
      <dgm:t>
        <a:bodyPr/>
        <a:lstStyle/>
        <a:p>
          <a:endParaRPr lang="tr-TR"/>
        </a:p>
      </dgm:t>
    </dgm:pt>
    <dgm:pt modelId="{0589CED5-BD1D-477B-9C0B-D205678650C9}">
      <dgm:prSet phldrT="[Metin]" custT="1"/>
      <dgm:spPr/>
      <dgm:t>
        <a:bodyPr/>
        <a:lstStyle/>
        <a:p>
          <a:r>
            <a:rPr lang="tr-TR" sz="1200"/>
            <a:t>Osmanlı Sanayisinin Avrupanın gerisinde kalması</a:t>
          </a:r>
        </a:p>
      </dgm:t>
    </dgm:pt>
    <dgm:pt modelId="{0F791671-2E73-49C1-A680-7DF1C1103498}" type="parTrans" cxnId="{891C4DC7-80A8-4B07-A94F-8BE77CB766F6}">
      <dgm:prSet/>
      <dgm:spPr/>
      <dgm:t>
        <a:bodyPr/>
        <a:lstStyle/>
        <a:p>
          <a:endParaRPr lang="tr-TR"/>
        </a:p>
      </dgm:t>
    </dgm:pt>
    <dgm:pt modelId="{4987C0F9-C786-4391-AB37-15908C8414B5}" type="sibTrans" cxnId="{891C4DC7-80A8-4B07-A94F-8BE77CB766F6}">
      <dgm:prSet/>
      <dgm:spPr/>
      <dgm:t>
        <a:bodyPr/>
        <a:lstStyle/>
        <a:p>
          <a:endParaRPr lang="tr-TR"/>
        </a:p>
      </dgm:t>
    </dgm:pt>
    <dgm:pt modelId="{734E2F43-AD35-441C-AFFB-3E5AE9CBE497}">
      <dgm:prSet phldrT="[Metin]" custT="1"/>
      <dgm:spPr/>
      <dgm:t>
        <a:bodyPr/>
        <a:lstStyle/>
        <a:p>
          <a:r>
            <a:rPr lang="tr-TR" sz="1200"/>
            <a:t>Avrupalı devletlerin Duyun- u Umumiyeyi kurması</a:t>
          </a:r>
        </a:p>
      </dgm:t>
    </dgm:pt>
    <dgm:pt modelId="{506991C0-645A-415A-88E9-BEB6BFC09A63}" type="parTrans" cxnId="{0EA788D6-7B47-4669-80C8-1F377CC330B9}">
      <dgm:prSet/>
      <dgm:spPr/>
      <dgm:t>
        <a:bodyPr/>
        <a:lstStyle/>
        <a:p>
          <a:endParaRPr lang="tr-TR"/>
        </a:p>
      </dgm:t>
    </dgm:pt>
    <dgm:pt modelId="{6861F404-F301-4DFC-9302-E83E3F22D180}" type="sibTrans" cxnId="{0EA788D6-7B47-4669-80C8-1F377CC330B9}">
      <dgm:prSet/>
      <dgm:spPr/>
      <dgm:t>
        <a:bodyPr/>
        <a:lstStyle/>
        <a:p>
          <a:endParaRPr lang="tr-TR"/>
        </a:p>
      </dgm:t>
    </dgm:pt>
    <dgm:pt modelId="{D7561721-FA7F-40F1-AF40-1C86929DC9EA}" type="pres">
      <dgm:prSet presAssocID="{E0ABDBC9-516B-4392-9B0F-74BFF34F0E08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2498ADD-B8A7-4DA8-80B5-749BB9374329}" type="pres">
      <dgm:prSet presAssocID="{7E7D595C-0FB6-47AB-9703-DF66F112B8ED}" presName="centerShape" presStyleLbl="node0" presStyleIdx="0" presStyleCnt="1" custScaleX="75514" custScaleY="67557"/>
      <dgm:spPr/>
      <dgm:t>
        <a:bodyPr/>
        <a:lstStyle/>
        <a:p>
          <a:endParaRPr lang="tr-TR"/>
        </a:p>
      </dgm:t>
    </dgm:pt>
    <dgm:pt modelId="{647EF343-FC53-42E0-9F55-3ADF031E2AE2}" type="pres">
      <dgm:prSet presAssocID="{9D393D0D-5152-4A25-9B0D-82B31CB38C1E}" presName="node" presStyleLbl="node1" presStyleIdx="0" presStyleCnt="4" custScaleX="284437" custScaleY="1073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40BD7-47B0-450D-B510-D094D8DDDBAF}" type="pres">
      <dgm:prSet presAssocID="{9D393D0D-5152-4A25-9B0D-82B31CB38C1E}" presName="dummy" presStyleCnt="0"/>
      <dgm:spPr/>
      <dgm:t>
        <a:bodyPr/>
        <a:lstStyle/>
        <a:p>
          <a:endParaRPr lang="tr-TR"/>
        </a:p>
      </dgm:t>
    </dgm:pt>
    <dgm:pt modelId="{A3EF8342-6625-4108-9C48-707A68B2142B}" type="pres">
      <dgm:prSet presAssocID="{EB281DCC-C42E-44CF-946F-43207C5C38B0}" presName="sibTrans" presStyleLbl="sibTrans2D1" presStyleIdx="0" presStyleCnt="4"/>
      <dgm:spPr/>
      <dgm:t>
        <a:bodyPr/>
        <a:lstStyle/>
        <a:p>
          <a:endParaRPr lang="tr-TR"/>
        </a:p>
      </dgm:t>
    </dgm:pt>
    <dgm:pt modelId="{F878A549-7678-462D-A564-350373689307}" type="pres">
      <dgm:prSet presAssocID="{E46DB865-3CDC-48AE-A490-FB6AE3607762}" presName="node" presStyleLbl="node1" presStyleIdx="1" presStyleCnt="4" custScaleX="2309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C9EC2C-A266-4D88-A1FE-A7966B36F316}" type="pres">
      <dgm:prSet presAssocID="{E46DB865-3CDC-48AE-A490-FB6AE3607762}" presName="dummy" presStyleCnt="0"/>
      <dgm:spPr/>
      <dgm:t>
        <a:bodyPr/>
        <a:lstStyle/>
        <a:p>
          <a:endParaRPr lang="tr-TR"/>
        </a:p>
      </dgm:t>
    </dgm:pt>
    <dgm:pt modelId="{137F4111-B06C-4AF8-BF26-E1E256176C9C}" type="pres">
      <dgm:prSet presAssocID="{8F3E4CF0-D57C-4D1D-965C-FCFFBE0AD76A}" presName="sibTrans" presStyleLbl="sibTrans2D1" presStyleIdx="1" presStyleCnt="4"/>
      <dgm:spPr/>
      <dgm:t>
        <a:bodyPr/>
        <a:lstStyle/>
        <a:p>
          <a:endParaRPr lang="tr-TR"/>
        </a:p>
      </dgm:t>
    </dgm:pt>
    <dgm:pt modelId="{4A0F4E76-E69E-49A8-BC70-941CB70FAFF0}" type="pres">
      <dgm:prSet presAssocID="{0589CED5-BD1D-477B-9C0B-D205678650C9}" presName="node" presStyleLbl="node1" presStyleIdx="2" presStyleCnt="4" custScaleX="241209" custScaleY="1154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4ABF28-0320-4220-943A-1E596968CCA7}" type="pres">
      <dgm:prSet presAssocID="{0589CED5-BD1D-477B-9C0B-D205678650C9}" presName="dummy" presStyleCnt="0"/>
      <dgm:spPr/>
      <dgm:t>
        <a:bodyPr/>
        <a:lstStyle/>
        <a:p>
          <a:endParaRPr lang="tr-TR"/>
        </a:p>
      </dgm:t>
    </dgm:pt>
    <dgm:pt modelId="{002C2A32-195C-472A-B020-347CF2985CCE}" type="pres">
      <dgm:prSet presAssocID="{4987C0F9-C786-4391-AB37-15908C8414B5}" presName="sibTrans" presStyleLbl="sibTrans2D1" presStyleIdx="2" presStyleCnt="4"/>
      <dgm:spPr/>
      <dgm:t>
        <a:bodyPr/>
        <a:lstStyle/>
        <a:p>
          <a:endParaRPr lang="tr-TR"/>
        </a:p>
      </dgm:t>
    </dgm:pt>
    <dgm:pt modelId="{59DB2218-CF54-427E-B293-ED1C9A494A59}" type="pres">
      <dgm:prSet presAssocID="{734E2F43-AD35-441C-AFFB-3E5AE9CBE497}" presName="node" presStyleLbl="node1" presStyleIdx="3" presStyleCnt="4" custScaleX="200171" custScaleY="1339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9A9867-E8DF-4CB0-80CA-6F1485F121A3}" type="pres">
      <dgm:prSet presAssocID="{734E2F43-AD35-441C-AFFB-3E5AE9CBE497}" presName="dummy" presStyleCnt="0"/>
      <dgm:spPr/>
      <dgm:t>
        <a:bodyPr/>
        <a:lstStyle/>
        <a:p>
          <a:endParaRPr lang="tr-TR"/>
        </a:p>
      </dgm:t>
    </dgm:pt>
    <dgm:pt modelId="{27546DBD-C79E-410F-97F8-C2DE00BB09AB}" type="pres">
      <dgm:prSet presAssocID="{6861F404-F301-4DFC-9302-E83E3F22D180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4C8C22E8-FA11-4EEC-939D-EF383890762E}" type="presOf" srcId="{0589CED5-BD1D-477B-9C0B-D205678650C9}" destId="{4A0F4E76-E69E-49A8-BC70-941CB70FAFF0}" srcOrd="0" destOrd="0" presId="urn:microsoft.com/office/officeart/2005/8/layout/radial6"/>
    <dgm:cxn modelId="{0EA788D6-7B47-4669-80C8-1F377CC330B9}" srcId="{7E7D595C-0FB6-47AB-9703-DF66F112B8ED}" destId="{734E2F43-AD35-441C-AFFB-3E5AE9CBE497}" srcOrd="3" destOrd="0" parTransId="{506991C0-645A-415A-88E9-BEB6BFC09A63}" sibTransId="{6861F404-F301-4DFC-9302-E83E3F22D180}"/>
    <dgm:cxn modelId="{6FC7880E-5863-47C3-A222-A73EBA809B0B}" type="presOf" srcId="{9D393D0D-5152-4A25-9B0D-82B31CB38C1E}" destId="{647EF343-FC53-42E0-9F55-3ADF031E2AE2}" srcOrd="0" destOrd="0" presId="urn:microsoft.com/office/officeart/2005/8/layout/radial6"/>
    <dgm:cxn modelId="{E94429E1-52A2-4AC1-8779-F61C553AE45B}" type="presOf" srcId="{E0ABDBC9-516B-4392-9B0F-74BFF34F0E08}" destId="{D7561721-FA7F-40F1-AF40-1C86929DC9EA}" srcOrd="0" destOrd="0" presId="urn:microsoft.com/office/officeart/2005/8/layout/radial6"/>
    <dgm:cxn modelId="{9F18F646-4FA6-452A-9EA1-E0F4C65401CC}" srcId="{7E7D595C-0FB6-47AB-9703-DF66F112B8ED}" destId="{E46DB865-3CDC-48AE-A490-FB6AE3607762}" srcOrd="1" destOrd="0" parTransId="{C409F1F4-1830-4591-9BC8-C7A2D07F199D}" sibTransId="{8F3E4CF0-D57C-4D1D-965C-FCFFBE0AD76A}"/>
    <dgm:cxn modelId="{4ECAC9FD-0F1A-440B-9997-A1C97FE07777}" type="presOf" srcId="{EB281DCC-C42E-44CF-946F-43207C5C38B0}" destId="{A3EF8342-6625-4108-9C48-707A68B2142B}" srcOrd="0" destOrd="0" presId="urn:microsoft.com/office/officeart/2005/8/layout/radial6"/>
    <dgm:cxn modelId="{891C4DC7-80A8-4B07-A94F-8BE77CB766F6}" srcId="{7E7D595C-0FB6-47AB-9703-DF66F112B8ED}" destId="{0589CED5-BD1D-477B-9C0B-D205678650C9}" srcOrd="2" destOrd="0" parTransId="{0F791671-2E73-49C1-A680-7DF1C1103498}" sibTransId="{4987C0F9-C786-4391-AB37-15908C8414B5}"/>
    <dgm:cxn modelId="{C5374CC7-A59E-4264-80B0-2196DADE28DA}" type="presOf" srcId="{E46DB865-3CDC-48AE-A490-FB6AE3607762}" destId="{F878A549-7678-462D-A564-350373689307}" srcOrd="0" destOrd="0" presId="urn:microsoft.com/office/officeart/2005/8/layout/radial6"/>
    <dgm:cxn modelId="{2B8F81E3-2EDF-4DF8-B146-2817F75CE227}" type="presOf" srcId="{7E7D595C-0FB6-47AB-9703-DF66F112B8ED}" destId="{D2498ADD-B8A7-4DA8-80B5-749BB9374329}" srcOrd="0" destOrd="0" presId="urn:microsoft.com/office/officeart/2005/8/layout/radial6"/>
    <dgm:cxn modelId="{1E4FDB1F-BA32-421F-9B05-FF9AD347E135}" type="presOf" srcId="{6861F404-F301-4DFC-9302-E83E3F22D180}" destId="{27546DBD-C79E-410F-97F8-C2DE00BB09AB}" srcOrd="0" destOrd="0" presId="urn:microsoft.com/office/officeart/2005/8/layout/radial6"/>
    <dgm:cxn modelId="{E1281F45-8295-4AF2-AA10-C2C7E5DBE4A9}" type="presOf" srcId="{4987C0F9-C786-4391-AB37-15908C8414B5}" destId="{002C2A32-195C-472A-B020-347CF2985CCE}" srcOrd="0" destOrd="0" presId="urn:microsoft.com/office/officeart/2005/8/layout/radial6"/>
    <dgm:cxn modelId="{BA59579A-6D1E-4608-8F4C-B800587EBD95}" type="presOf" srcId="{8F3E4CF0-D57C-4D1D-965C-FCFFBE0AD76A}" destId="{137F4111-B06C-4AF8-BF26-E1E256176C9C}" srcOrd="0" destOrd="0" presId="urn:microsoft.com/office/officeart/2005/8/layout/radial6"/>
    <dgm:cxn modelId="{BB10DC59-99AD-49D2-861E-C1E8955032F3}" srcId="{7E7D595C-0FB6-47AB-9703-DF66F112B8ED}" destId="{9D393D0D-5152-4A25-9B0D-82B31CB38C1E}" srcOrd="0" destOrd="0" parTransId="{8F2CBB7D-B07C-4686-853D-9CC0201F94C4}" sibTransId="{EB281DCC-C42E-44CF-946F-43207C5C38B0}"/>
    <dgm:cxn modelId="{EC5519DC-FDFA-4429-9799-0203650C1F90}" type="presOf" srcId="{734E2F43-AD35-441C-AFFB-3E5AE9CBE497}" destId="{59DB2218-CF54-427E-B293-ED1C9A494A59}" srcOrd="0" destOrd="0" presId="urn:microsoft.com/office/officeart/2005/8/layout/radial6"/>
    <dgm:cxn modelId="{D4F86878-9400-4AEC-B3D5-DAF5D1554ADF}" srcId="{E0ABDBC9-516B-4392-9B0F-74BFF34F0E08}" destId="{7E7D595C-0FB6-47AB-9703-DF66F112B8ED}" srcOrd="0" destOrd="0" parTransId="{2E53A56C-9192-41D7-8F4B-3F9DB6D20476}" sibTransId="{0E924954-259B-41F2-80F0-23641A6830C2}"/>
    <dgm:cxn modelId="{93FADEF5-0744-4B7E-9C92-59D3C4D0FD5C}" type="presParOf" srcId="{D7561721-FA7F-40F1-AF40-1C86929DC9EA}" destId="{D2498ADD-B8A7-4DA8-80B5-749BB9374329}" srcOrd="0" destOrd="0" presId="urn:microsoft.com/office/officeart/2005/8/layout/radial6"/>
    <dgm:cxn modelId="{9D13BFD0-6598-4595-A51B-CBCF97AB52BC}" type="presParOf" srcId="{D7561721-FA7F-40F1-AF40-1C86929DC9EA}" destId="{647EF343-FC53-42E0-9F55-3ADF031E2AE2}" srcOrd="1" destOrd="0" presId="urn:microsoft.com/office/officeart/2005/8/layout/radial6"/>
    <dgm:cxn modelId="{18ADE235-15C4-4961-BC7D-FA7C8107AE86}" type="presParOf" srcId="{D7561721-FA7F-40F1-AF40-1C86929DC9EA}" destId="{A6740BD7-47B0-450D-B510-D094D8DDDBAF}" srcOrd="2" destOrd="0" presId="urn:microsoft.com/office/officeart/2005/8/layout/radial6"/>
    <dgm:cxn modelId="{0D6BF292-22DE-43AB-8BD8-8F66A2FEC4EF}" type="presParOf" srcId="{D7561721-FA7F-40F1-AF40-1C86929DC9EA}" destId="{A3EF8342-6625-4108-9C48-707A68B2142B}" srcOrd="3" destOrd="0" presId="urn:microsoft.com/office/officeart/2005/8/layout/radial6"/>
    <dgm:cxn modelId="{51BC040E-E9B8-4245-9BC4-020A3C26C453}" type="presParOf" srcId="{D7561721-FA7F-40F1-AF40-1C86929DC9EA}" destId="{F878A549-7678-462D-A564-350373689307}" srcOrd="4" destOrd="0" presId="urn:microsoft.com/office/officeart/2005/8/layout/radial6"/>
    <dgm:cxn modelId="{2228778F-7D28-472D-AD88-E4136AC49F4A}" type="presParOf" srcId="{D7561721-FA7F-40F1-AF40-1C86929DC9EA}" destId="{05C9EC2C-A266-4D88-A1FE-A7966B36F316}" srcOrd="5" destOrd="0" presId="urn:microsoft.com/office/officeart/2005/8/layout/radial6"/>
    <dgm:cxn modelId="{85578879-14A6-4DCE-9C1B-18F3E6BBD4BB}" type="presParOf" srcId="{D7561721-FA7F-40F1-AF40-1C86929DC9EA}" destId="{137F4111-B06C-4AF8-BF26-E1E256176C9C}" srcOrd="6" destOrd="0" presId="urn:microsoft.com/office/officeart/2005/8/layout/radial6"/>
    <dgm:cxn modelId="{7E7611DE-C506-4B13-810F-0168EA73BFA1}" type="presParOf" srcId="{D7561721-FA7F-40F1-AF40-1C86929DC9EA}" destId="{4A0F4E76-E69E-49A8-BC70-941CB70FAFF0}" srcOrd="7" destOrd="0" presId="urn:microsoft.com/office/officeart/2005/8/layout/radial6"/>
    <dgm:cxn modelId="{33337109-CC73-451F-B8BF-4756B1A3C1B1}" type="presParOf" srcId="{D7561721-FA7F-40F1-AF40-1C86929DC9EA}" destId="{244ABF28-0320-4220-943A-1E596968CCA7}" srcOrd="8" destOrd="0" presId="urn:microsoft.com/office/officeart/2005/8/layout/radial6"/>
    <dgm:cxn modelId="{000CFCD8-B596-4D5C-A51D-B0046BDAD380}" type="presParOf" srcId="{D7561721-FA7F-40F1-AF40-1C86929DC9EA}" destId="{002C2A32-195C-472A-B020-347CF2985CCE}" srcOrd="9" destOrd="0" presId="urn:microsoft.com/office/officeart/2005/8/layout/radial6"/>
    <dgm:cxn modelId="{06395C76-18BE-49B5-8D56-28797C70D713}" type="presParOf" srcId="{D7561721-FA7F-40F1-AF40-1C86929DC9EA}" destId="{59DB2218-CF54-427E-B293-ED1C9A494A59}" srcOrd="10" destOrd="0" presId="urn:microsoft.com/office/officeart/2005/8/layout/radial6"/>
    <dgm:cxn modelId="{70E3E03E-A0DE-47A7-B57F-DDFB7C7B03AB}" type="presParOf" srcId="{D7561721-FA7F-40F1-AF40-1C86929DC9EA}" destId="{B39A9867-E8DF-4CB0-80CA-6F1485F121A3}" srcOrd="11" destOrd="0" presId="urn:microsoft.com/office/officeart/2005/8/layout/radial6"/>
    <dgm:cxn modelId="{2EA67C63-5185-4847-8563-B380D225F803}" type="presParOf" srcId="{D7561721-FA7F-40F1-AF40-1C86929DC9EA}" destId="{27546DBD-C79E-410F-97F8-C2DE00BB09AB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7546DBD-C79E-410F-97F8-C2DE00BB09AB}">
      <dsp:nvSpPr>
        <dsp:cNvPr id="0" name=""/>
        <dsp:cNvSpPr/>
      </dsp:nvSpPr>
      <dsp:spPr>
        <a:xfrm>
          <a:off x="1435602" y="318856"/>
          <a:ext cx="2228551" cy="2228551"/>
        </a:xfrm>
        <a:prstGeom prst="blockArc">
          <a:avLst>
            <a:gd name="adj1" fmla="val 10800000"/>
            <a:gd name="adj2" fmla="val 16200000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02C2A32-195C-472A-B020-347CF2985CCE}">
      <dsp:nvSpPr>
        <dsp:cNvPr id="0" name=""/>
        <dsp:cNvSpPr/>
      </dsp:nvSpPr>
      <dsp:spPr>
        <a:xfrm>
          <a:off x="1435602" y="318856"/>
          <a:ext cx="2228551" cy="2228551"/>
        </a:xfrm>
        <a:prstGeom prst="blockArc">
          <a:avLst>
            <a:gd name="adj1" fmla="val 5400000"/>
            <a:gd name="adj2" fmla="val 10800000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7F4111-B06C-4AF8-BF26-E1E256176C9C}">
      <dsp:nvSpPr>
        <dsp:cNvPr id="0" name=""/>
        <dsp:cNvSpPr/>
      </dsp:nvSpPr>
      <dsp:spPr>
        <a:xfrm>
          <a:off x="1435602" y="318856"/>
          <a:ext cx="2228551" cy="2228551"/>
        </a:xfrm>
        <a:prstGeom prst="blockArc">
          <a:avLst>
            <a:gd name="adj1" fmla="val 0"/>
            <a:gd name="adj2" fmla="val 5400000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3EF8342-6625-4108-9C48-707A68B2142B}">
      <dsp:nvSpPr>
        <dsp:cNvPr id="0" name=""/>
        <dsp:cNvSpPr/>
      </dsp:nvSpPr>
      <dsp:spPr>
        <a:xfrm>
          <a:off x="1435602" y="318856"/>
          <a:ext cx="2228551" cy="2228551"/>
        </a:xfrm>
        <a:prstGeom prst="blockArc">
          <a:avLst>
            <a:gd name="adj1" fmla="val 16200000"/>
            <a:gd name="adj2" fmla="val 0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2498ADD-B8A7-4DA8-80B5-749BB9374329}">
      <dsp:nvSpPr>
        <dsp:cNvPr id="0" name=""/>
        <dsp:cNvSpPr/>
      </dsp:nvSpPr>
      <dsp:spPr>
        <a:xfrm>
          <a:off x="2162777" y="1086820"/>
          <a:ext cx="774203" cy="69262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6830" tIns="36830" rIns="36830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?</a:t>
          </a:r>
        </a:p>
      </dsp:txBody>
      <dsp:txXfrm>
        <a:off x="2162777" y="1086820"/>
        <a:ext cx="774203" cy="692624"/>
      </dsp:txXfrm>
    </dsp:sp>
    <dsp:sp modelId="{647EF343-FC53-42E0-9F55-3ADF031E2AE2}">
      <dsp:nvSpPr>
        <dsp:cNvPr id="0" name=""/>
        <dsp:cNvSpPr/>
      </dsp:nvSpPr>
      <dsp:spPr>
        <a:xfrm>
          <a:off x="1529217" y="-40391"/>
          <a:ext cx="2041322" cy="77016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Coğrafi keşifler sonrasında ticaret yollarının yön değiştirmesi</a:t>
          </a:r>
        </a:p>
      </dsp:txBody>
      <dsp:txXfrm>
        <a:off x="1529217" y="-40391"/>
        <a:ext cx="2041322" cy="770168"/>
      </dsp:txXfrm>
    </dsp:sp>
    <dsp:sp modelId="{F878A549-7678-462D-A564-350373689307}">
      <dsp:nvSpPr>
        <dsp:cNvPr id="0" name=""/>
        <dsp:cNvSpPr/>
      </dsp:nvSpPr>
      <dsp:spPr>
        <a:xfrm>
          <a:off x="2809616" y="1074297"/>
          <a:ext cx="1657403" cy="71767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Kapitülasyonların yaygınlaştırılması</a:t>
          </a:r>
        </a:p>
      </dsp:txBody>
      <dsp:txXfrm>
        <a:off x="2809616" y="1074297"/>
        <a:ext cx="1657403" cy="717671"/>
      </dsp:txXfrm>
    </dsp:sp>
    <dsp:sp modelId="{4A0F4E76-E69E-49A8-BC70-941CB70FAFF0}">
      <dsp:nvSpPr>
        <dsp:cNvPr id="0" name=""/>
        <dsp:cNvSpPr/>
      </dsp:nvSpPr>
      <dsp:spPr>
        <a:xfrm>
          <a:off x="1684335" y="2107153"/>
          <a:ext cx="1731087" cy="82883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Osmanlı Sanayisinin Avrupanın gerisinde kalması</a:t>
          </a:r>
        </a:p>
      </dsp:txBody>
      <dsp:txXfrm>
        <a:off x="1684335" y="2107153"/>
        <a:ext cx="1731087" cy="828838"/>
      </dsp:txXfrm>
    </dsp:sp>
    <dsp:sp modelId="{59DB2218-CF54-427E-B293-ED1C9A494A59}">
      <dsp:nvSpPr>
        <dsp:cNvPr id="0" name=""/>
        <dsp:cNvSpPr/>
      </dsp:nvSpPr>
      <dsp:spPr>
        <a:xfrm>
          <a:off x="743154" y="952407"/>
          <a:ext cx="1436569" cy="96144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Avrupalı devletlerin Duyun- u Umumiyeyi kurması</a:t>
          </a:r>
        </a:p>
      </dsp:txBody>
      <dsp:txXfrm>
        <a:off x="743154" y="952407"/>
        <a:ext cx="1436569" cy="9614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774</Words>
  <Characters>4415</Characters>
  <DocSecurity>0</DocSecurity>
  <Lines>36</Lines>
  <Paragraphs>10</Paragraphs>
  <ScaleCrop>false</ScaleCrop>
  <Manager>https://www.sorubak.com</Manager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2020-01-01T10:28:00Z</dcterms:created>
  <dcterms:modified xsi:type="dcterms:W3CDTF">2020-01-01T10:28:00Z</dcterms:modified>
  <cp:category>https://www.sorubak.com</cp:category>
</cp:coreProperties>
</file>