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DD" w:rsidRDefault="00405457" w:rsidP="003A4477">
      <w:pPr>
        <w:pStyle w:val="GvdeMetni"/>
        <w:spacing w:before="24" w:after="32"/>
        <w:ind w:left="3500" w:right="3498"/>
        <w:jc w:val="center"/>
      </w:pPr>
      <w:r>
        <w:t>2020</w:t>
      </w:r>
      <w:r w:rsidR="00C64F23">
        <w:t xml:space="preserve"> /202</w:t>
      </w:r>
      <w:r>
        <w:t xml:space="preserve">1 </w:t>
      </w:r>
      <w:bookmarkStart w:id="0" w:name="_GoBack"/>
      <w:bookmarkEnd w:id="0"/>
      <w:r w:rsidR="00C64F23">
        <w:t xml:space="preserve">EĞİTİM ÖĞRETİM YILI </w:t>
      </w:r>
      <w:r w:rsidR="00DE1E70">
        <w:t>………………….</w:t>
      </w:r>
      <w:r w:rsidR="00C64F23">
        <w:t xml:space="preserve"> ORTAOKULU</w:t>
      </w:r>
      <w:r w:rsidR="003A4477">
        <w:t xml:space="preserve"> </w:t>
      </w:r>
      <w:r w:rsidR="002E4EDA">
        <w:t>5.SINIFLAR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2"/>
        <w:gridCol w:w="567"/>
        <w:gridCol w:w="446"/>
        <w:gridCol w:w="1539"/>
        <w:gridCol w:w="3544"/>
        <w:gridCol w:w="1417"/>
        <w:gridCol w:w="4536"/>
        <w:gridCol w:w="2583"/>
      </w:tblGrid>
      <w:tr w:rsidR="00C962DD" w:rsidTr="002B678F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536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583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:rsidTr="002B678F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:rsidTr="002B678F">
        <w:trPr>
          <w:trHeight w:val="1169"/>
        </w:trPr>
        <w:tc>
          <w:tcPr>
            <w:tcW w:w="422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25"/>
              </w:rPr>
            </w:pPr>
          </w:p>
          <w:p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Yayılması</w:t>
            </w:r>
          </w:p>
        </w:tc>
        <w:tc>
          <w:tcPr>
            <w:tcW w:w="3544" w:type="dxa"/>
          </w:tcPr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F.5.5.1.1. Bir kaynaktan çıkan ışığın her yönde ve doğrusal bir yol izlediğini gözlemleyerek çizimle gösterir.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 w:val="restart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:rsidTr="002B678F">
        <w:trPr>
          <w:trHeight w:val="1101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Yansıması</w:t>
            </w:r>
          </w:p>
          <w:p w:rsidR="00943031" w:rsidRPr="00943031" w:rsidRDefault="00943031" w:rsidP="004A04D6">
            <w:pPr>
              <w:pStyle w:val="TableParagraph"/>
              <w:spacing w:before="1" w:line="271" w:lineRule="auto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:rsidR="00943031" w:rsidRPr="00943031" w:rsidRDefault="0094303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F.5.5.2.1. Işığın düzgün ve pürüzlü yüzeylerdeki yansımalarını gözlemleyerek çizimle gösterir.</w:t>
            </w:r>
          </w:p>
          <w:p w:rsidR="00943031" w:rsidRPr="00943031" w:rsidRDefault="00943031" w:rsidP="004A04D6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F.5.5.2.2. Işığın yansımasında gelen ışın, yansıyan ışın ve yüzeyin normali arasındaki ilişkiyi açıklar.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943031" w:rsidRPr="00943031" w:rsidRDefault="00943031" w:rsidP="009C5C43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2B678F">
        <w:trPr>
          <w:trHeight w:val="777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</w:tcPr>
          <w:p w:rsidR="00943031" w:rsidRPr="00943031" w:rsidRDefault="00943031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Maddeyle Karşılaşması</w:t>
            </w:r>
          </w:p>
        </w:tc>
        <w:tc>
          <w:tcPr>
            <w:tcW w:w="3544" w:type="dxa"/>
          </w:tcPr>
          <w:p w:rsidR="00943031" w:rsidRPr="00943031" w:rsidRDefault="00943031">
            <w:pPr>
              <w:pStyle w:val="TableParagraph"/>
              <w:spacing w:before="3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F.5.5.3.1. Maddeleri, ışığı geçirme durumlarına göre sınıflandırır.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2B678F">
        <w:trPr>
          <w:trHeight w:val="959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:rsidR="00943031" w:rsidRDefault="00943031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Tam Gölge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43031" w:rsidRPr="00943031" w:rsidRDefault="00943031" w:rsidP="00E112F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F.5.5.4.1. Tam gölgenin nasıl oluştuğunu gözlemleyerek basit ışın çizimleri ile gösterir.</w:t>
            </w:r>
          </w:p>
          <w:p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F.5.5.4.2. Tam gölgeyi etkileyen değişkenlerin neler olduğunu deneyerek keşfeder.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 w:rsidP="004A04D6">
            <w:pPr>
              <w:pStyle w:val="TableParagraph"/>
              <w:rPr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Yarı gölge konusuna girilmez.</w:t>
            </w: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2B678F">
        <w:trPr>
          <w:trHeight w:val="663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Pr="008A1F5A" w:rsidRDefault="00943031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Pr="00943031" w:rsidRDefault="00943031" w:rsidP="008A1F5A">
            <w:pPr>
              <w:pStyle w:val="TableParagraph"/>
              <w:spacing w:before="1" w:line="271" w:lineRule="auto"/>
              <w:ind w:left="29" w:right="49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Biyoçeşitlilik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F.5.6.1.1. Biyoçeşitliliğin doğal yaşam için önemini sorgular.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943031" w:rsidRDefault="00943031" w:rsidP="008A1F5A">
            <w:pPr>
              <w:pStyle w:val="TableParagraph"/>
              <w:spacing w:line="271" w:lineRule="auto"/>
              <w:ind w:left="27" w:right="465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43031" w:rsidRPr="00943031" w:rsidRDefault="00943031" w:rsidP="00943031">
            <w:pPr>
              <w:pStyle w:val="TableParagraph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Ülkemizde ve Dünyada nesli tükenen veya tükenme tehlikesi ile karşı karşıya olan bitki ve hayvanlara örnekler verir.</w:t>
            </w:r>
          </w:p>
          <w:p w:rsidR="00943031" w:rsidRPr="00943031" w:rsidRDefault="00943031" w:rsidP="008A1F5A">
            <w:pPr>
              <w:pStyle w:val="TableParagraph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2B678F">
        <w:trPr>
          <w:trHeight w:val="240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:rsidR="00943031" w:rsidRPr="008A1F5A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İnsan ve Çevre İlişkisi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7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F.5.6.2.1. İnsan ve çevre arasındaki etkileşimin önemini ifade eder.</w:t>
            </w:r>
          </w:p>
          <w:p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F.5.6.2.2. Yakın çevresindeki veya ülkemizdeki bir çevre sorununun çözümüne ilişkin öneriler sunar.</w:t>
            </w:r>
          </w:p>
          <w:p w:rsid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F.5.6.3.1. Doğal süreçlerin neden olduğu yıkıcı doğa olaylarını açıklar.</w:t>
            </w:r>
          </w:p>
          <w:p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43031" w:rsidRPr="00943031" w:rsidRDefault="00943031" w:rsidP="00943031">
            <w:pPr>
              <w:pStyle w:val="TableParagraph"/>
              <w:spacing w:line="271" w:lineRule="auto"/>
              <w:ind w:left="27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Çevre kirliliğinin insanların sağlığı üzerindeki olumsuz etkilerine değinilir.</w:t>
            </w:r>
          </w:p>
          <w:p w:rsidR="00943031" w:rsidRPr="00943031" w:rsidRDefault="00943031" w:rsidP="00943031">
            <w:pPr>
              <w:pStyle w:val="TableParagraph"/>
              <w:spacing w:line="271" w:lineRule="auto"/>
              <w:ind w:left="27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943031" w:rsidRP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Depremler, volkanik patlamalar, seller, heyelanlar, hortum, kasırgalara ayrıntıya girilmeden değinilir.</w:t>
            </w: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2B678F">
        <w:trPr>
          <w:trHeight w:val="1449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Devre Elemanlarının Sembollerle Gösterimi ve Devre Elemanları</w:t>
            </w:r>
          </w:p>
          <w:p w:rsidR="00943031" w:rsidRPr="00943031" w:rsidRDefault="00943031" w:rsidP="008A1F5A">
            <w:pPr>
              <w:pStyle w:val="TableParagraph"/>
              <w:spacing w:line="271" w:lineRule="auto"/>
              <w:ind w:left="28" w:right="108"/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:rsid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F.5.7.1.1. Bir elektrik devresindeki elemanları sembolleriyle gösterir.</w:t>
            </w:r>
          </w:p>
          <w:p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F.5.7.2.1. Bir elektrik devresindeki ampul parlaklığını etkileyen değişkenlerin neler olduğunu tahmin ederek tahminlerini test eder.</w:t>
            </w:r>
          </w:p>
          <w:p w:rsidR="00943031" w:rsidRPr="00943031" w:rsidRDefault="00943031" w:rsidP="00D4190D">
            <w:pPr>
              <w:pStyle w:val="TableParagraph"/>
              <w:tabs>
                <w:tab w:val="left" w:pos="676"/>
              </w:tabs>
              <w:spacing w:line="271" w:lineRule="auto"/>
              <w:ind w:left="28" w:right="66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Devre sembollerinin ortak bilimsel dil açısından önemi belirtilir.</w:t>
            </w:r>
          </w:p>
          <w:p w:rsidR="00943031" w:rsidRPr="00943031" w:rsidRDefault="00943031" w:rsidP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proofErr w:type="gramStart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a</w:t>
            </w:r>
            <w:proofErr w:type="gramEnd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. Bağımlı, bağımsız ve kontrol edilen değişken kavram grupları, örneklerle açıklanır.</w:t>
            </w:r>
          </w:p>
          <w:p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proofErr w:type="gramStart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b</w:t>
            </w:r>
            <w:proofErr w:type="gramEnd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. Bağımsız değişken olarak pil sayısı ve ampul sayısı dikkate alınır.</w:t>
            </w:r>
          </w:p>
          <w:p w:rsidR="00943031" w:rsidRPr="00943031" w:rsidRDefault="00943031" w:rsidP="00943031">
            <w:pPr>
              <w:pStyle w:val="TableParagraph"/>
              <w:rPr>
                <w:sz w:val="16"/>
                <w:szCs w:val="16"/>
              </w:rPr>
            </w:pPr>
            <w:proofErr w:type="gramStart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c</w:t>
            </w:r>
            <w:proofErr w:type="gramEnd"/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. Paralel bağlamaya girilmez.</w:t>
            </w: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:rsidR="00C962DD" w:rsidRDefault="00C962DD">
      <w:pPr>
        <w:jc w:val="right"/>
        <w:rPr>
          <w:sz w:val="20"/>
        </w:rPr>
        <w:sectPr w:rsidR="00C962DD">
          <w:headerReference w:type="default" r:id="rId7"/>
          <w:type w:val="continuous"/>
          <w:pgSz w:w="16840" w:h="11910" w:orient="landscape"/>
          <w:pgMar w:top="820" w:right="780" w:bottom="280" w:left="760" w:header="565" w:footer="708" w:gutter="0"/>
          <w:cols w:space="708"/>
        </w:sectPr>
      </w:pPr>
    </w:p>
    <w:p w:rsidR="00943031" w:rsidRDefault="00943031">
      <w:pPr>
        <w:ind w:right="159"/>
        <w:jc w:val="right"/>
        <w:rPr>
          <w:b/>
          <w:sz w:val="20"/>
        </w:rPr>
      </w:pPr>
    </w:p>
    <w:p w:rsidR="00943031" w:rsidRDefault="00943031">
      <w:pPr>
        <w:ind w:right="159"/>
        <w:jc w:val="right"/>
        <w:rPr>
          <w:b/>
          <w:sz w:val="20"/>
        </w:rPr>
      </w:pPr>
    </w:p>
    <w:p w:rsidR="00C962DD" w:rsidRDefault="00C962DD">
      <w:pPr>
        <w:rPr>
          <w:sz w:val="20"/>
        </w:rPr>
      </w:pPr>
    </w:p>
    <w:p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1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:rsidR="003A4477" w:rsidRPr="00B1095F" w:rsidRDefault="00DE1E70" w:rsidP="00DE1E70">
      <w:pPr>
        <w:tabs>
          <w:tab w:val="left" w:pos="12207"/>
        </w:tabs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  <w:r w:rsidR="003A4477" w:rsidRPr="00B1095F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                       </w:t>
      </w:r>
      <w:r w:rsidR="003A4477" w:rsidRPr="00B1095F">
        <w:rPr>
          <w:b/>
          <w:sz w:val="20"/>
          <w:szCs w:val="20"/>
        </w:rPr>
        <w:t xml:space="preserve">  </w:t>
      </w:r>
      <w:proofErr w:type="gramStart"/>
      <w:r>
        <w:rPr>
          <w:b/>
          <w:sz w:val="20"/>
          <w:szCs w:val="20"/>
        </w:rPr>
        <w:t>………………..</w:t>
      </w:r>
      <w:proofErr w:type="gramEnd"/>
      <w:r w:rsidR="003A4477" w:rsidRPr="00B1095F">
        <w:rPr>
          <w:b/>
          <w:sz w:val="20"/>
          <w:szCs w:val="20"/>
        </w:rPr>
        <w:t xml:space="preserve">                      </w:t>
      </w:r>
      <w:r w:rsidR="00B9244F" w:rsidRPr="00B1095F">
        <w:rPr>
          <w:b/>
          <w:sz w:val="20"/>
          <w:szCs w:val="20"/>
        </w:rPr>
        <w:t xml:space="preserve">                                           </w:t>
      </w:r>
      <w:r w:rsidR="003A4477" w:rsidRPr="00B1095F">
        <w:rPr>
          <w:b/>
          <w:sz w:val="20"/>
          <w:szCs w:val="20"/>
        </w:rPr>
        <w:t xml:space="preserve"> </w:t>
      </w:r>
      <w:r w:rsidR="00B1095F">
        <w:rPr>
          <w:b/>
          <w:sz w:val="20"/>
          <w:szCs w:val="20"/>
        </w:rPr>
        <w:t xml:space="preserve">   </w:t>
      </w:r>
      <w:r w:rsidR="003A4477" w:rsidRPr="00B109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</w:t>
      </w: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3A4477" w:rsidRPr="00B1095F" w:rsidRDefault="003A4477" w:rsidP="00DE1E70">
      <w:pPr>
        <w:tabs>
          <w:tab w:val="left" w:pos="12207"/>
        </w:tabs>
        <w:ind w:firstLine="708"/>
        <w:jc w:val="center"/>
        <w:rPr>
          <w:b/>
          <w:sz w:val="20"/>
          <w:szCs w:val="20"/>
        </w:rPr>
      </w:pPr>
    </w:p>
    <w:p w:rsidR="003A4477" w:rsidRPr="00B1095F" w:rsidRDefault="003A4477" w:rsidP="00DE1E70">
      <w:pPr>
        <w:jc w:val="center"/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</w:t>
      </w:r>
      <w:r w:rsidR="00B9244F" w:rsidRPr="00B1095F">
        <w:rPr>
          <w:b/>
          <w:sz w:val="20"/>
          <w:szCs w:val="20"/>
        </w:rPr>
        <w:t xml:space="preserve">                               </w:t>
      </w:r>
      <w:r w:rsidRPr="00B1095F">
        <w:rPr>
          <w:b/>
          <w:sz w:val="20"/>
          <w:szCs w:val="20"/>
        </w:rPr>
        <w:t xml:space="preserve">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  <w:t xml:space="preserve">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Pr="00B1095F">
        <w:rPr>
          <w:b/>
          <w:sz w:val="20"/>
          <w:szCs w:val="20"/>
        </w:rPr>
        <w:t xml:space="preserve">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</w:p>
    <w:p w:rsidR="003A4477" w:rsidRPr="00DE1E70" w:rsidRDefault="003A4477" w:rsidP="00DE1E70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</w:p>
    <w:p w:rsidR="003A4477" w:rsidRDefault="003A4477">
      <w:pPr>
        <w:spacing w:before="9"/>
        <w:rPr>
          <w:sz w:val="26"/>
        </w:rPr>
      </w:pPr>
    </w:p>
    <w:p w:rsidR="00943031" w:rsidRDefault="00081F86">
      <w:pPr>
        <w:spacing w:before="9"/>
        <w:rPr>
          <w:sz w:val="26"/>
        </w:rPr>
      </w:pPr>
      <w:r>
        <w:rPr>
          <w:sz w:val="26"/>
        </w:rPr>
        <w:fldChar w:fldCharType="begin"/>
      </w:r>
      <w:r>
        <w:rPr>
          <w:sz w:val="26"/>
        </w:rPr>
        <w:instrText xml:space="preserve"> HYPERLINK "https://www.sorubak.com" </w:instrText>
      </w:r>
      <w:r>
        <w:rPr>
          <w:sz w:val="26"/>
        </w:rPr>
        <w:fldChar w:fldCharType="separate"/>
      </w:r>
      <w:r w:rsidRPr="00985C73">
        <w:rPr>
          <w:rStyle w:val="Kpr"/>
          <w:sz w:val="26"/>
        </w:rPr>
        <w:t>https://www.sorubak.com</w:t>
      </w:r>
      <w:r>
        <w:rPr>
          <w:sz w:val="26"/>
        </w:rPr>
        <w:fldChar w:fldCharType="end"/>
      </w:r>
      <w:r>
        <w:rPr>
          <w:sz w:val="26"/>
        </w:rPr>
        <w:t xml:space="preserve"> </w:t>
      </w:r>
    </w:p>
    <w:p w:rsidR="00943031" w:rsidRPr="00B1095F" w:rsidRDefault="00943031">
      <w:pPr>
        <w:spacing w:before="9"/>
        <w:rPr>
          <w:sz w:val="26"/>
        </w:rPr>
      </w:pPr>
    </w:p>
    <w:p w:rsidR="00C962DD" w:rsidRPr="00943031" w:rsidRDefault="002E4EDA">
      <w:pPr>
        <w:spacing w:before="90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UYGUNDUR</w:t>
      </w:r>
    </w:p>
    <w:p w:rsidR="00C962DD" w:rsidRPr="00943031" w:rsidRDefault="00DE1E70" w:rsidP="00B9244F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….</w:t>
      </w:r>
      <w:proofErr w:type="gramEnd"/>
      <w:r w:rsidR="002E4EDA" w:rsidRPr="00943031">
        <w:rPr>
          <w:sz w:val="20"/>
          <w:szCs w:val="20"/>
        </w:rPr>
        <w:t>/</w:t>
      </w:r>
      <w:r w:rsidR="00B1095F" w:rsidRPr="00943031">
        <w:rPr>
          <w:sz w:val="20"/>
          <w:szCs w:val="20"/>
        </w:rPr>
        <w:t>08/</w:t>
      </w:r>
      <w:r w:rsidR="002E4EDA" w:rsidRPr="00943031">
        <w:rPr>
          <w:sz w:val="20"/>
          <w:szCs w:val="20"/>
        </w:rPr>
        <w:t>2020</w:t>
      </w:r>
    </w:p>
    <w:p w:rsidR="00DE1E70" w:rsidRDefault="00DE1E70">
      <w:pPr>
        <w:spacing w:before="23"/>
        <w:ind w:left="3500" w:right="3482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C962DD" w:rsidRPr="00943031" w:rsidRDefault="002E4EDA">
      <w:pPr>
        <w:spacing w:before="23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Okul Müdürü</w:t>
      </w:r>
      <w:bookmarkEnd w:id="1"/>
    </w:p>
    <w:sectPr w:rsidR="00C962DD" w:rsidRPr="00943031" w:rsidSect="00D004D6">
      <w:headerReference w:type="default" r:id="rId8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F75" w:rsidRDefault="00B65F75">
      <w:r>
        <w:separator/>
      </w:r>
    </w:p>
  </w:endnote>
  <w:endnote w:type="continuationSeparator" w:id="0">
    <w:p w:rsidR="00B65F75" w:rsidRDefault="00B65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F75" w:rsidRDefault="00B65F75">
      <w:r>
        <w:separator/>
      </w:r>
    </w:p>
  </w:footnote>
  <w:footnote w:type="continuationSeparator" w:id="0">
    <w:p w:rsidR="00B65F75" w:rsidRDefault="00B65F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962DD"/>
    <w:rsid w:val="00081F86"/>
    <w:rsid w:val="000B35DD"/>
    <w:rsid w:val="002205D2"/>
    <w:rsid w:val="002A7380"/>
    <w:rsid w:val="002B678F"/>
    <w:rsid w:val="002E4EDA"/>
    <w:rsid w:val="00313BCD"/>
    <w:rsid w:val="003A4477"/>
    <w:rsid w:val="003A7B34"/>
    <w:rsid w:val="00405457"/>
    <w:rsid w:val="004A04D6"/>
    <w:rsid w:val="004C59C4"/>
    <w:rsid w:val="00686E3B"/>
    <w:rsid w:val="00694034"/>
    <w:rsid w:val="00731503"/>
    <w:rsid w:val="008A1F5A"/>
    <w:rsid w:val="008E65D4"/>
    <w:rsid w:val="00917452"/>
    <w:rsid w:val="00922778"/>
    <w:rsid w:val="00943031"/>
    <w:rsid w:val="00B05CA5"/>
    <w:rsid w:val="00B1095F"/>
    <w:rsid w:val="00B65F75"/>
    <w:rsid w:val="00B9244F"/>
    <w:rsid w:val="00B97442"/>
    <w:rsid w:val="00C64F23"/>
    <w:rsid w:val="00C962DD"/>
    <w:rsid w:val="00CB453B"/>
    <w:rsid w:val="00CD7EC6"/>
    <w:rsid w:val="00D004D6"/>
    <w:rsid w:val="00D4190D"/>
    <w:rsid w:val="00D5206B"/>
    <w:rsid w:val="00DE1E70"/>
    <w:rsid w:val="00DE54C6"/>
    <w:rsid w:val="00E1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081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Manager>https://www.sorubak.com</Manager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2020-08-30T10:11:00Z</dcterms:created>
  <dcterms:modified xsi:type="dcterms:W3CDTF">2020-08-30T10:11:00Z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