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63" w:rsidRPr="00483F91" w:rsidRDefault="00285216" w:rsidP="00811D20">
      <w:pPr>
        <w:pStyle w:val="AralkYok"/>
        <w:jc w:val="center"/>
        <w:rPr>
          <w:rStyle w:val="Kpr"/>
          <w:rFonts w:ascii="Times New Roman" w:hAnsi="Times New Roman" w:cs="Times New Roman"/>
          <w:b/>
          <w:color w:val="auto"/>
          <w:sz w:val="24"/>
          <w:szCs w:val="24"/>
          <w:u w:val="none"/>
        </w:rPr>
      </w:pPr>
      <w:r w:rsidRPr="00483F91">
        <w:rPr>
          <w:rFonts w:ascii="Times New Roman" w:hAnsi="Times New Roman" w:cs="Times New Roman"/>
          <w:b/>
          <w:sz w:val="24"/>
          <w:szCs w:val="24"/>
        </w:rPr>
        <w:fldChar w:fldCharType="begin"/>
      </w:r>
      <w:r w:rsidR="00483F91" w:rsidRPr="00483F91">
        <w:rPr>
          <w:rFonts w:ascii="Times New Roman" w:hAnsi="Times New Roman" w:cs="Times New Roman"/>
          <w:b/>
          <w:sz w:val="24"/>
          <w:szCs w:val="24"/>
        </w:rPr>
        <w:instrText xml:space="preserve"> HYPERLINK "http://www.egitimhane.com" </w:instrText>
      </w:r>
      <w:r w:rsidRPr="00483F91">
        <w:rPr>
          <w:rFonts w:ascii="Times New Roman" w:hAnsi="Times New Roman" w:cs="Times New Roman"/>
          <w:b/>
          <w:sz w:val="24"/>
          <w:szCs w:val="24"/>
        </w:rPr>
        <w:fldChar w:fldCharType="separate"/>
      </w:r>
      <w:r w:rsidR="00811D20" w:rsidRPr="00483F91">
        <w:rPr>
          <w:rStyle w:val="Kpr"/>
          <w:rFonts w:ascii="Times New Roman" w:hAnsi="Times New Roman" w:cs="Times New Roman"/>
          <w:b/>
          <w:color w:val="auto"/>
          <w:sz w:val="24"/>
          <w:szCs w:val="24"/>
          <w:u w:val="none"/>
        </w:rPr>
        <w:t>MUSTAFA ÖNER İLKOKULU 2020- 2021 EĞİTİM ÖĞRETİM YILI</w:t>
      </w:r>
      <w:bookmarkStart w:id="0" w:name="_GoBack"/>
      <w:bookmarkEnd w:id="0"/>
    </w:p>
    <w:p w:rsidR="00811D20" w:rsidRPr="00483F91" w:rsidRDefault="00811D20" w:rsidP="00811D20">
      <w:pPr>
        <w:pStyle w:val="AralkYok"/>
        <w:jc w:val="center"/>
        <w:rPr>
          <w:rFonts w:ascii="Times New Roman" w:hAnsi="Times New Roman" w:cs="Times New Roman"/>
          <w:b/>
          <w:sz w:val="24"/>
          <w:szCs w:val="24"/>
        </w:rPr>
      </w:pPr>
      <w:r w:rsidRPr="00483F91">
        <w:rPr>
          <w:rStyle w:val="Kpr"/>
          <w:rFonts w:ascii="Times New Roman" w:hAnsi="Times New Roman" w:cs="Times New Roman"/>
          <w:b/>
          <w:color w:val="auto"/>
          <w:sz w:val="24"/>
          <w:szCs w:val="24"/>
          <w:u w:val="none"/>
        </w:rPr>
        <w:t>4. SINIFLAR TELAFİ EĞİTİM PROGRAMI PLANI</w:t>
      </w:r>
      <w:r w:rsidR="00285216" w:rsidRPr="00483F91">
        <w:rPr>
          <w:rFonts w:ascii="Times New Roman" w:hAnsi="Times New Roman" w:cs="Times New Roman"/>
          <w:b/>
          <w:sz w:val="24"/>
          <w:szCs w:val="24"/>
        </w:rPr>
        <w:fldChar w:fldCharType="end"/>
      </w:r>
    </w:p>
    <w:p w:rsidR="00C44661" w:rsidRPr="00483F91" w:rsidRDefault="00C44661" w:rsidP="00811D20">
      <w:pPr>
        <w:pStyle w:val="AralkYok"/>
        <w:jc w:val="center"/>
        <w:rPr>
          <w:rFonts w:ascii="Times New Roman" w:hAnsi="Times New Roman" w:cs="Times New Roman"/>
          <w:sz w:val="24"/>
          <w:szCs w:val="24"/>
        </w:rPr>
      </w:pPr>
    </w:p>
    <w:tbl>
      <w:tblPr>
        <w:tblStyle w:val="TabloKlavuzu"/>
        <w:tblW w:w="0" w:type="auto"/>
        <w:tblLook w:val="04A0"/>
      </w:tblPr>
      <w:tblGrid>
        <w:gridCol w:w="1776"/>
        <w:gridCol w:w="1590"/>
        <w:gridCol w:w="1535"/>
        <w:gridCol w:w="1603"/>
        <w:gridCol w:w="1537"/>
        <w:gridCol w:w="1799"/>
      </w:tblGrid>
      <w:tr w:rsidR="00483F91" w:rsidRPr="00483F91" w:rsidTr="0019031D">
        <w:tc>
          <w:tcPr>
            <w:tcW w:w="9747" w:type="dxa"/>
            <w:gridSpan w:val="6"/>
            <w:shd w:val="clear" w:color="auto" w:fill="B8CCE4" w:themeFill="accent1" w:themeFillTint="66"/>
          </w:tcPr>
          <w:p w:rsidR="00811D20" w:rsidRPr="00483F91" w:rsidRDefault="00285216" w:rsidP="00811D20">
            <w:pPr>
              <w:pStyle w:val="AralkYok"/>
              <w:jc w:val="center"/>
              <w:rPr>
                <w:rFonts w:ascii="Times New Roman" w:hAnsi="Times New Roman" w:cs="Times New Roman"/>
                <w:b/>
                <w:sz w:val="24"/>
                <w:szCs w:val="24"/>
              </w:rPr>
            </w:pPr>
            <w:hyperlink r:id="rId6" w:history="1">
              <w:r w:rsidR="00811D20" w:rsidRPr="00483F91">
                <w:rPr>
                  <w:rStyle w:val="Kpr"/>
                  <w:rFonts w:ascii="Times New Roman" w:hAnsi="Times New Roman" w:cs="Times New Roman"/>
                  <w:b/>
                  <w:color w:val="auto"/>
                  <w:sz w:val="24"/>
                  <w:szCs w:val="24"/>
                  <w:u w:val="none"/>
                </w:rPr>
                <w:t>1. HAFTA (31 AĞUSTOS - 4 EYLÜL)</w:t>
              </w:r>
            </w:hyperlink>
          </w:p>
        </w:tc>
      </w:tr>
      <w:tr w:rsidR="00C44661" w:rsidTr="0019031D">
        <w:tc>
          <w:tcPr>
            <w:tcW w:w="1683" w:type="dxa"/>
            <w:shd w:val="clear" w:color="auto" w:fill="FABF8F" w:themeFill="accent6" w:themeFillTint="99"/>
          </w:tcPr>
          <w:p w:rsidR="00811D20" w:rsidRPr="00602096" w:rsidRDefault="00811D20" w:rsidP="00811D20">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DERSLER</w:t>
            </w:r>
          </w:p>
        </w:tc>
        <w:tc>
          <w:tcPr>
            <w:tcW w:w="1590" w:type="dxa"/>
            <w:shd w:val="clear" w:color="auto" w:fill="FABF8F" w:themeFill="accent6" w:themeFillTint="99"/>
          </w:tcPr>
          <w:p w:rsidR="00811D20" w:rsidRPr="00602096" w:rsidRDefault="00811D20" w:rsidP="00811D20">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PAZARTESİ</w:t>
            </w:r>
          </w:p>
        </w:tc>
        <w:tc>
          <w:tcPr>
            <w:tcW w:w="1535" w:type="dxa"/>
            <w:shd w:val="clear" w:color="auto" w:fill="FABF8F" w:themeFill="accent6" w:themeFillTint="99"/>
          </w:tcPr>
          <w:p w:rsidR="00811D20" w:rsidRPr="00602096" w:rsidRDefault="00811D20" w:rsidP="00811D20">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 xml:space="preserve">SALI </w:t>
            </w:r>
          </w:p>
        </w:tc>
        <w:tc>
          <w:tcPr>
            <w:tcW w:w="1603" w:type="dxa"/>
            <w:shd w:val="clear" w:color="auto" w:fill="FABF8F" w:themeFill="accent6" w:themeFillTint="99"/>
          </w:tcPr>
          <w:p w:rsidR="00811D20" w:rsidRPr="00602096" w:rsidRDefault="00811D20" w:rsidP="00811D20">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ÇARŞAMBA</w:t>
            </w:r>
          </w:p>
        </w:tc>
        <w:tc>
          <w:tcPr>
            <w:tcW w:w="1537" w:type="dxa"/>
            <w:shd w:val="clear" w:color="auto" w:fill="FABF8F" w:themeFill="accent6" w:themeFillTint="99"/>
          </w:tcPr>
          <w:p w:rsidR="00811D20" w:rsidRPr="00602096" w:rsidRDefault="00811D20" w:rsidP="00811D20">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PERŞEMBE</w:t>
            </w:r>
          </w:p>
        </w:tc>
        <w:tc>
          <w:tcPr>
            <w:tcW w:w="1799" w:type="dxa"/>
            <w:shd w:val="clear" w:color="auto" w:fill="FABF8F" w:themeFill="accent6" w:themeFillTint="99"/>
          </w:tcPr>
          <w:p w:rsidR="00811D20" w:rsidRPr="00602096" w:rsidRDefault="00811D20" w:rsidP="00811D20">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CUMA</w:t>
            </w:r>
          </w:p>
        </w:tc>
      </w:tr>
      <w:tr w:rsidR="00C44661" w:rsidTr="005421CC">
        <w:tc>
          <w:tcPr>
            <w:tcW w:w="1683" w:type="dxa"/>
            <w:shd w:val="clear" w:color="auto" w:fill="DBE5F1" w:themeFill="accent1" w:themeFillTint="33"/>
          </w:tcPr>
          <w:p w:rsidR="00811D20" w:rsidRPr="005421CC" w:rsidRDefault="00811D20" w:rsidP="00811D20">
            <w:pPr>
              <w:pStyle w:val="AralkYok"/>
              <w:jc w:val="center"/>
              <w:rPr>
                <w:rFonts w:ascii="Times New Roman" w:hAnsi="Times New Roman" w:cs="Times New Roman"/>
                <w:b/>
                <w:sz w:val="24"/>
                <w:szCs w:val="24"/>
              </w:rPr>
            </w:pPr>
            <w:r w:rsidRPr="005421CC">
              <w:rPr>
                <w:rFonts w:ascii="Times New Roman" w:hAnsi="Times New Roman" w:cs="Times New Roman"/>
                <w:b/>
                <w:color w:val="FF0000"/>
                <w:sz w:val="24"/>
                <w:szCs w:val="24"/>
              </w:rPr>
              <w:t>1.DERS</w:t>
            </w:r>
            <w:r w:rsidRPr="005421CC">
              <w:rPr>
                <w:rFonts w:ascii="Times New Roman" w:hAnsi="Times New Roman" w:cs="Times New Roman"/>
                <w:b/>
                <w:sz w:val="24"/>
                <w:szCs w:val="24"/>
              </w:rPr>
              <w:t>: TÜRKÇE</w:t>
            </w:r>
          </w:p>
        </w:tc>
        <w:tc>
          <w:tcPr>
            <w:tcW w:w="1590" w:type="dxa"/>
          </w:tcPr>
          <w:p w:rsidR="00602096" w:rsidRDefault="00791057" w:rsidP="00791057">
            <w:pPr>
              <w:jc w:val="center"/>
              <w:rPr>
                <w:color w:val="000000"/>
                <w:sz w:val="20"/>
                <w:szCs w:val="20"/>
              </w:rPr>
            </w:pPr>
            <w:r w:rsidRPr="00602096">
              <w:rPr>
                <w:color w:val="000000"/>
                <w:sz w:val="20"/>
                <w:szCs w:val="20"/>
              </w:rPr>
              <w:t>T.4.2.1. Kelimeleri anlamlarına uygun kullanır.</w:t>
            </w:r>
          </w:p>
          <w:p w:rsidR="00791057" w:rsidRPr="00602096" w:rsidRDefault="00791057" w:rsidP="00791057">
            <w:pPr>
              <w:jc w:val="center"/>
              <w:rPr>
                <w:color w:val="000000"/>
                <w:sz w:val="20"/>
                <w:szCs w:val="20"/>
              </w:rPr>
            </w:pPr>
            <w:r w:rsidRPr="00602096">
              <w:rPr>
                <w:color w:val="000000"/>
                <w:sz w:val="20"/>
                <w:szCs w:val="20"/>
              </w:rPr>
              <w:br/>
              <w:t>T.4.3.28. Okudukları ile ilgili çıkarımlar yapar.</w:t>
            </w:r>
          </w:p>
          <w:p w:rsidR="00811D20" w:rsidRPr="00602096" w:rsidRDefault="00811D20" w:rsidP="00811D20">
            <w:pPr>
              <w:pStyle w:val="AralkYok"/>
              <w:jc w:val="center"/>
              <w:rPr>
                <w:rFonts w:cs="Times New Roman"/>
                <w:sz w:val="20"/>
                <w:szCs w:val="20"/>
              </w:rPr>
            </w:pPr>
          </w:p>
        </w:tc>
        <w:tc>
          <w:tcPr>
            <w:tcW w:w="1535" w:type="dxa"/>
          </w:tcPr>
          <w:p w:rsidR="00791057" w:rsidRPr="00602096" w:rsidRDefault="00791057" w:rsidP="00791057">
            <w:pPr>
              <w:jc w:val="center"/>
              <w:rPr>
                <w:color w:val="000000"/>
                <w:sz w:val="20"/>
                <w:szCs w:val="20"/>
              </w:rPr>
            </w:pPr>
            <w:r w:rsidRPr="00602096">
              <w:rPr>
                <w:color w:val="000000"/>
                <w:sz w:val="20"/>
                <w:szCs w:val="20"/>
              </w:rPr>
              <w:t>T.4.4.10. Büyük harfleri ve noktalama işaretlerini uygun yerlerde kullanır.</w:t>
            </w:r>
          </w:p>
          <w:p w:rsidR="00811D20" w:rsidRPr="00602096" w:rsidRDefault="00811D20" w:rsidP="00811D20">
            <w:pPr>
              <w:pStyle w:val="AralkYok"/>
              <w:jc w:val="center"/>
              <w:rPr>
                <w:rFonts w:cs="Times New Roman"/>
                <w:sz w:val="20"/>
                <w:szCs w:val="20"/>
              </w:rPr>
            </w:pPr>
          </w:p>
        </w:tc>
        <w:tc>
          <w:tcPr>
            <w:tcW w:w="1603" w:type="dxa"/>
          </w:tcPr>
          <w:p w:rsidR="00602096" w:rsidRDefault="00791057" w:rsidP="00791057">
            <w:pPr>
              <w:jc w:val="center"/>
              <w:rPr>
                <w:color w:val="000000"/>
                <w:sz w:val="20"/>
                <w:szCs w:val="20"/>
              </w:rPr>
            </w:pPr>
            <w:r w:rsidRPr="00602096">
              <w:rPr>
                <w:color w:val="000000"/>
                <w:sz w:val="20"/>
                <w:szCs w:val="20"/>
              </w:rPr>
              <w:t>T.4.2.1. Kelimeleri anlamlarına uygun kullanır.</w:t>
            </w:r>
          </w:p>
          <w:p w:rsidR="00791057" w:rsidRPr="00602096" w:rsidRDefault="00791057" w:rsidP="00791057">
            <w:pPr>
              <w:jc w:val="center"/>
              <w:rPr>
                <w:color w:val="000000"/>
                <w:sz w:val="20"/>
                <w:szCs w:val="20"/>
              </w:rPr>
            </w:pPr>
            <w:r w:rsidRPr="00602096">
              <w:rPr>
                <w:color w:val="000000"/>
                <w:sz w:val="20"/>
                <w:szCs w:val="20"/>
              </w:rPr>
              <w:br/>
              <w:t>T.4.3.28. Okudukları ile ilgili çıkarımlar yapar.</w:t>
            </w:r>
          </w:p>
          <w:p w:rsidR="00811D20" w:rsidRPr="00602096" w:rsidRDefault="00811D20" w:rsidP="00811D20">
            <w:pPr>
              <w:pStyle w:val="AralkYok"/>
              <w:jc w:val="center"/>
              <w:rPr>
                <w:rFonts w:cs="Times New Roman"/>
                <w:sz w:val="20"/>
                <w:szCs w:val="20"/>
              </w:rPr>
            </w:pPr>
          </w:p>
        </w:tc>
        <w:tc>
          <w:tcPr>
            <w:tcW w:w="1537" w:type="dxa"/>
          </w:tcPr>
          <w:p w:rsidR="00791057" w:rsidRDefault="00791057" w:rsidP="00791057">
            <w:pPr>
              <w:jc w:val="center"/>
              <w:rPr>
                <w:color w:val="000000"/>
                <w:sz w:val="20"/>
                <w:szCs w:val="20"/>
              </w:rPr>
            </w:pPr>
            <w:r w:rsidRPr="00602096">
              <w:rPr>
                <w:color w:val="000000"/>
                <w:sz w:val="20"/>
                <w:szCs w:val="20"/>
              </w:rPr>
              <w:t>T.4.3.23. Metin türlerini ayırt eder.</w:t>
            </w:r>
          </w:p>
          <w:p w:rsidR="00602096" w:rsidRPr="00602096" w:rsidRDefault="00602096" w:rsidP="00791057">
            <w:pPr>
              <w:jc w:val="center"/>
              <w:rPr>
                <w:color w:val="000000"/>
                <w:sz w:val="20"/>
                <w:szCs w:val="20"/>
              </w:rPr>
            </w:pPr>
          </w:p>
          <w:p w:rsidR="00791057" w:rsidRPr="00602096" w:rsidRDefault="00791057" w:rsidP="00791057">
            <w:pPr>
              <w:jc w:val="center"/>
              <w:rPr>
                <w:color w:val="000000"/>
                <w:sz w:val="20"/>
                <w:szCs w:val="20"/>
              </w:rPr>
            </w:pPr>
            <w:r w:rsidRPr="00602096">
              <w:rPr>
                <w:color w:val="000000"/>
                <w:sz w:val="20"/>
                <w:szCs w:val="20"/>
              </w:rPr>
              <w:t>T.4.3.28. Okudukları ile ilgili çıkarımlar yapar.</w:t>
            </w:r>
          </w:p>
          <w:p w:rsidR="00811D20" w:rsidRPr="00602096" w:rsidRDefault="00811D20" w:rsidP="00811D20">
            <w:pPr>
              <w:pStyle w:val="AralkYok"/>
              <w:jc w:val="center"/>
              <w:rPr>
                <w:rFonts w:cs="Times New Roman"/>
                <w:sz w:val="20"/>
                <w:szCs w:val="20"/>
              </w:rPr>
            </w:pPr>
          </w:p>
        </w:tc>
        <w:tc>
          <w:tcPr>
            <w:tcW w:w="1799" w:type="dxa"/>
          </w:tcPr>
          <w:p w:rsidR="00791057" w:rsidRPr="00602096" w:rsidRDefault="00791057" w:rsidP="00791057">
            <w:pPr>
              <w:jc w:val="center"/>
              <w:rPr>
                <w:color w:val="000000"/>
                <w:sz w:val="20"/>
                <w:szCs w:val="20"/>
              </w:rPr>
            </w:pPr>
            <w:r w:rsidRPr="00602096">
              <w:rPr>
                <w:color w:val="000000"/>
                <w:sz w:val="20"/>
                <w:szCs w:val="20"/>
              </w:rPr>
              <w:t>T.4.4.8. Yazdıklarında yabancı dillerden alınmış, dilimize henüz yerleşmemiş kelimelerin Türkçelerini kullanır.</w:t>
            </w:r>
          </w:p>
          <w:p w:rsidR="00811D20" w:rsidRPr="00602096" w:rsidRDefault="00811D20" w:rsidP="00811D20">
            <w:pPr>
              <w:pStyle w:val="AralkYok"/>
              <w:jc w:val="center"/>
              <w:rPr>
                <w:rFonts w:cs="Times New Roman"/>
                <w:sz w:val="20"/>
                <w:szCs w:val="20"/>
              </w:rPr>
            </w:pPr>
          </w:p>
        </w:tc>
      </w:tr>
      <w:tr w:rsidR="00C44661" w:rsidTr="005421CC">
        <w:tc>
          <w:tcPr>
            <w:tcW w:w="1683" w:type="dxa"/>
            <w:shd w:val="clear" w:color="auto" w:fill="DBE5F1" w:themeFill="accent1" w:themeFillTint="33"/>
          </w:tcPr>
          <w:p w:rsidR="00811D20" w:rsidRPr="005421CC" w:rsidRDefault="00811D20" w:rsidP="00811D20">
            <w:pPr>
              <w:pStyle w:val="AralkYok"/>
              <w:jc w:val="center"/>
              <w:rPr>
                <w:rFonts w:ascii="Times New Roman" w:hAnsi="Times New Roman" w:cs="Times New Roman"/>
                <w:b/>
                <w:color w:val="FF0000"/>
                <w:sz w:val="24"/>
                <w:szCs w:val="24"/>
              </w:rPr>
            </w:pPr>
            <w:r w:rsidRPr="005421CC">
              <w:rPr>
                <w:rFonts w:ascii="Times New Roman" w:hAnsi="Times New Roman" w:cs="Times New Roman"/>
                <w:b/>
                <w:color w:val="FF0000"/>
                <w:sz w:val="24"/>
                <w:szCs w:val="24"/>
              </w:rPr>
              <w:t>2.DERS:</w:t>
            </w:r>
          </w:p>
          <w:p w:rsidR="00811D20" w:rsidRPr="005421CC" w:rsidRDefault="00811D20" w:rsidP="00811D20">
            <w:pPr>
              <w:pStyle w:val="AralkYok"/>
              <w:jc w:val="center"/>
              <w:rPr>
                <w:rFonts w:ascii="Times New Roman" w:hAnsi="Times New Roman" w:cs="Times New Roman"/>
                <w:b/>
                <w:sz w:val="24"/>
                <w:szCs w:val="24"/>
              </w:rPr>
            </w:pPr>
            <w:r w:rsidRPr="005421CC">
              <w:rPr>
                <w:rFonts w:ascii="Times New Roman" w:hAnsi="Times New Roman" w:cs="Times New Roman"/>
                <w:b/>
                <w:sz w:val="24"/>
                <w:szCs w:val="24"/>
              </w:rPr>
              <w:t>MATEMATİK</w:t>
            </w:r>
          </w:p>
        </w:tc>
        <w:tc>
          <w:tcPr>
            <w:tcW w:w="1590" w:type="dxa"/>
          </w:tcPr>
          <w:p w:rsidR="00C44661" w:rsidRPr="00602096" w:rsidRDefault="00C44661" w:rsidP="00C44661">
            <w:pPr>
              <w:jc w:val="center"/>
              <w:rPr>
                <w:rFonts w:cs="Arial"/>
                <w:color w:val="000000"/>
                <w:sz w:val="20"/>
                <w:szCs w:val="20"/>
              </w:rPr>
            </w:pPr>
            <w:r w:rsidRPr="00602096">
              <w:rPr>
                <w:rFonts w:cs="Arial"/>
                <w:b/>
                <w:color w:val="000000"/>
                <w:sz w:val="20"/>
                <w:szCs w:val="20"/>
              </w:rPr>
              <w:t>M.4.2.1.1.</w:t>
            </w:r>
            <w:r w:rsidRPr="00602096">
              <w:rPr>
                <w:rFonts w:cs="Arial"/>
                <w:color w:val="000000"/>
                <w:sz w:val="20"/>
                <w:szCs w:val="20"/>
              </w:rPr>
              <w:t xml:space="preserve"> Üçgen, kare ve dikdörtgenin kenarlarını ve köşelerini isimlendirir. </w:t>
            </w:r>
          </w:p>
          <w:p w:rsidR="00906B62" w:rsidRPr="00602096" w:rsidRDefault="00906B62" w:rsidP="00C44661">
            <w:pPr>
              <w:jc w:val="center"/>
              <w:rPr>
                <w:rFonts w:cs="Arial"/>
                <w:color w:val="000000"/>
                <w:sz w:val="20"/>
                <w:szCs w:val="20"/>
              </w:rPr>
            </w:pPr>
          </w:p>
          <w:p w:rsidR="00906B62" w:rsidRPr="00602096" w:rsidRDefault="00906B62" w:rsidP="00C44661">
            <w:pPr>
              <w:jc w:val="center"/>
              <w:rPr>
                <w:rFonts w:cs="Arial"/>
                <w:color w:val="000000"/>
                <w:sz w:val="20"/>
                <w:szCs w:val="20"/>
              </w:rPr>
            </w:pPr>
          </w:p>
          <w:p w:rsidR="00C44661" w:rsidRPr="00602096" w:rsidRDefault="00C44661" w:rsidP="00C44661">
            <w:pPr>
              <w:jc w:val="center"/>
              <w:rPr>
                <w:rFonts w:cs="Arial"/>
                <w:color w:val="000000"/>
                <w:sz w:val="20"/>
                <w:szCs w:val="20"/>
              </w:rPr>
            </w:pPr>
            <w:r w:rsidRPr="00602096">
              <w:rPr>
                <w:rFonts w:cs="Arial"/>
                <w:b/>
                <w:color w:val="000000"/>
                <w:sz w:val="20"/>
                <w:szCs w:val="20"/>
              </w:rPr>
              <w:t>M.4.2.1.2</w:t>
            </w:r>
            <w:r w:rsidRPr="00602096">
              <w:rPr>
                <w:rFonts w:cs="Arial"/>
                <w:color w:val="000000"/>
                <w:sz w:val="20"/>
                <w:szCs w:val="20"/>
              </w:rPr>
              <w:t xml:space="preserve">. Kare ve dikdörtgenin kenar özelliklerini belirler. </w:t>
            </w:r>
          </w:p>
          <w:p w:rsidR="00C44661" w:rsidRPr="00602096" w:rsidRDefault="00C44661" w:rsidP="00C44661">
            <w:pPr>
              <w:jc w:val="center"/>
              <w:rPr>
                <w:rFonts w:cs="Arial"/>
                <w:color w:val="000000"/>
                <w:sz w:val="20"/>
                <w:szCs w:val="20"/>
              </w:rPr>
            </w:pPr>
          </w:p>
          <w:p w:rsidR="00811D20" w:rsidRPr="00602096" w:rsidRDefault="00811D20" w:rsidP="00811D20">
            <w:pPr>
              <w:pStyle w:val="AralkYok"/>
              <w:jc w:val="center"/>
              <w:rPr>
                <w:rFonts w:cs="Times New Roman"/>
                <w:sz w:val="20"/>
                <w:szCs w:val="20"/>
              </w:rPr>
            </w:pPr>
          </w:p>
        </w:tc>
        <w:tc>
          <w:tcPr>
            <w:tcW w:w="1535" w:type="dxa"/>
          </w:tcPr>
          <w:p w:rsidR="00C44661" w:rsidRPr="00602096" w:rsidRDefault="00C44661" w:rsidP="00C44661">
            <w:pPr>
              <w:jc w:val="center"/>
              <w:rPr>
                <w:rFonts w:cs="Arial"/>
                <w:color w:val="000000"/>
                <w:sz w:val="20"/>
                <w:szCs w:val="20"/>
              </w:rPr>
            </w:pPr>
            <w:r w:rsidRPr="00602096">
              <w:rPr>
                <w:rFonts w:cs="Arial"/>
                <w:b/>
                <w:color w:val="000000"/>
                <w:sz w:val="20"/>
                <w:szCs w:val="20"/>
              </w:rPr>
              <w:t>M.4.2.1.3.</w:t>
            </w:r>
            <w:r w:rsidRPr="00602096">
              <w:rPr>
                <w:rFonts w:cs="Arial"/>
                <w:color w:val="000000"/>
                <w:sz w:val="20"/>
                <w:szCs w:val="20"/>
              </w:rPr>
              <w:t xml:space="preserve"> Üçgenleri kenar uzunluklarına göre sınıflandırır.</w:t>
            </w:r>
          </w:p>
          <w:p w:rsidR="00906B62" w:rsidRPr="00602096" w:rsidRDefault="00906B62" w:rsidP="00C44661">
            <w:pPr>
              <w:jc w:val="center"/>
              <w:rPr>
                <w:rFonts w:cs="Arial"/>
                <w:color w:val="000000"/>
                <w:sz w:val="20"/>
                <w:szCs w:val="20"/>
              </w:rPr>
            </w:pPr>
          </w:p>
          <w:p w:rsidR="00906B62" w:rsidRPr="00602096" w:rsidRDefault="00906B62" w:rsidP="00C44661">
            <w:pPr>
              <w:jc w:val="center"/>
              <w:rPr>
                <w:rFonts w:cs="Arial"/>
                <w:color w:val="000000"/>
                <w:sz w:val="20"/>
                <w:szCs w:val="20"/>
              </w:rPr>
            </w:pPr>
          </w:p>
          <w:p w:rsidR="00906B62" w:rsidRPr="00602096" w:rsidRDefault="00906B62" w:rsidP="00C44661">
            <w:pPr>
              <w:jc w:val="center"/>
              <w:rPr>
                <w:rFonts w:cs="Arial"/>
                <w:color w:val="000000"/>
                <w:sz w:val="20"/>
                <w:szCs w:val="20"/>
              </w:rPr>
            </w:pPr>
          </w:p>
          <w:p w:rsidR="00C44661" w:rsidRPr="00602096" w:rsidRDefault="00C44661" w:rsidP="00C44661">
            <w:pPr>
              <w:jc w:val="center"/>
              <w:rPr>
                <w:rFonts w:cs="Arial"/>
                <w:color w:val="000000"/>
                <w:sz w:val="20"/>
                <w:szCs w:val="20"/>
              </w:rPr>
            </w:pPr>
            <w:r w:rsidRPr="00602096">
              <w:rPr>
                <w:rFonts w:cs="Arial"/>
                <w:b/>
                <w:color w:val="000000"/>
                <w:sz w:val="20"/>
                <w:szCs w:val="20"/>
              </w:rPr>
              <w:t>M.4.2.1.4.</w:t>
            </w:r>
            <w:r w:rsidRPr="00602096">
              <w:rPr>
                <w:rFonts w:cs="Arial"/>
                <w:color w:val="000000"/>
                <w:sz w:val="20"/>
                <w:szCs w:val="20"/>
              </w:rPr>
              <w:t xml:space="preserve"> Açınımı verilen küpü oluşturur. </w:t>
            </w:r>
          </w:p>
          <w:p w:rsidR="00811D20" w:rsidRPr="00602096" w:rsidRDefault="00811D20" w:rsidP="00811D20">
            <w:pPr>
              <w:pStyle w:val="AralkYok"/>
              <w:jc w:val="center"/>
              <w:rPr>
                <w:rFonts w:cs="Times New Roman"/>
                <w:sz w:val="20"/>
                <w:szCs w:val="20"/>
              </w:rPr>
            </w:pPr>
          </w:p>
        </w:tc>
        <w:tc>
          <w:tcPr>
            <w:tcW w:w="1603" w:type="dxa"/>
          </w:tcPr>
          <w:p w:rsidR="00C44661" w:rsidRPr="00602096" w:rsidRDefault="00C44661" w:rsidP="00C44661">
            <w:pPr>
              <w:jc w:val="center"/>
              <w:rPr>
                <w:rFonts w:cs="Arial"/>
                <w:color w:val="000000"/>
                <w:sz w:val="20"/>
                <w:szCs w:val="20"/>
              </w:rPr>
            </w:pPr>
            <w:r w:rsidRPr="00602096">
              <w:rPr>
                <w:rFonts w:cs="Arial"/>
                <w:b/>
                <w:color w:val="000000"/>
                <w:sz w:val="20"/>
                <w:szCs w:val="20"/>
              </w:rPr>
              <w:t>M.4.2.1.5.</w:t>
            </w:r>
            <w:r w:rsidRPr="00602096">
              <w:rPr>
                <w:rFonts w:cs="Arial"/>
                <w:color w:val="000000"/>
                <w:sz w:val="20"/>
                <w:szCs w:val="20"/>
              </w:rPr>
              <w:t xml:space="preserve"> İzometrik ya da kareli kağıda eş küplerle çizilmiş olarak verilen modellere uygun basit yapılar oluşturur.</w:t>
            </w:r>
          </w:p>
          <w:p w:rsidR="00906B62" w:rsidRPr="00602096" w:rsidRDefault="00906B62" w:rsidP="00C44661">
            <w:pPr>
              <w:jc w:val="center"/>
              <w:rPr>
                <w:rFonts w:cs="Arial"/>
                <w:color w:val="000000"/>
                <w:sz w:val="20"/>
                <w:szCs w:val="20"/>
              </w:rPr>
            </w:pPr>
          </w:p>
          <w:p w:rsidR="00906B62" w:rsidRPr="00602096" w:rsidRDefault="00906B62" w:rsidP="00C44661">
            <w:pPr>
              <w:jc w:val="center"/>
              <w:rPr>
                <w:rFonts w:cs="Arial"/>
                <w:color w:val="000000"/>
                <w:sz w:val="20"/>
                <w:szCs w:val="20"/>
              </w:rPr>
            </w:pPr>
          </w:p>
          <w:p w:rsidR="00C44661" w:rsidRPr="00602096" w:rsidRDefault="00C44661" w:rsidP="00C44661">
            <w:pPr>
              <w:jc w:val="center"/>
              <w:rPr>
                <w:rFonts w:cs="Arial"/>
                <w:color w:val="000000"/>
                <w:sz w:val="20"/>
                <w:szCs w:val="20"/>
              </w:rPr>
            </w:pPr>
            <w:r w:rsidRPr="00602096">
              <w:rPr>
                <w:rFonts w:cs="Arial"/>
                <w:b/>
                <w:color w:val="000000"/>
                <w:sz w:val="20"/>
                <w:szCs w:val="20"/>
              </w:rPr>
              <w:t>M.4.2.3.2.</w:t>
            </w:r>
            <w:r w:rsidRPr="00602096">
              <w:rPr>
                <w:rFonts w:cs="Arial"/>
                <w:color w:val="000000"/>
                <w:sz w:val="20"/>
                <w:szCs w:val="20"/>
              </w:rPr>
              <w:t xml:space="preserve"> Açıyı oluşturan ışınları ve köşeyi belirler, açıyı isimlendirir ve sembolle gösterir. </w:t>
            </w:r>
          </w:p>
          <w:p w:rsidR="00811D20" w:rsidRPr="00602096" w:rsidRDefault="00811D20" w:rsidP="00811D20">
            <w:pPr>
              <w:pStyle w:val="AralkYok"/>
              <w:jc w:val="center"/>
              <w:rPr>
                <w:rFonts w:cs="Times New Roman"/>
                <w:sz w:val="20"/>
                <w:szCs w:val="20"/>
              </w:rPr>
            </w:pPr>
          </w:p>
        </w:tc>
        <w:tc>
          <w:tcPr>
            <w:tcW w:w="1537" w:type="dxa"/>
          </w:tcPr>
          <w:p w:rsidR="00C44661" w:rsidRPr="00602096" w:rsidRDefault="00C44661" w:rsidP="00C44661">
            <w:pPr>
              <w:jc w:val="center"/>
              <w:rPr>
                <w:rFonts w:cs="Arial"/>
                <w:color w:val="000000"/>
                <w:sz w:val="20"/>
                <w:szCs w:val="20"/>
              </w:rPr>
            </w:pPr>
            <w:r w:rsidRPr="00602096">
              <w:rPr>
                <w:rFonts w:cs="Arial"/>
                <w:b/>
                <w:color w:val="000000"/>
                <w:sz w:val="20"/>
                <w:szCs w:val="20"/>
              </w:rPr>
              <w:t>M.4.2.3.3.</w:t>
            </w:r>
            <w:r w:rsidRPr="00602096">
              <w:rPr>
                <w:rFonts w:cs="Arial"/>
                <w:color w:val="000000"/>
                <w:sz w:val="20"/>
                <w:szCs w:val="20"/>
              </w:rPr>
              <w:t xml:space="preserve"> Açıları, standart olmayan birimlerle ölçer ve standart ölçme birimlerinin gerekliliğini açıklar.</w:t>
            </w:r>
          </w:p>
          <w:p w:rsidR="00906B62" w:rsidRPr="00602096" w:rsidRDefault="00906B62" w:rsidP="00C44661">
            <w:pPr>
              <w:jc w:val="center"/>
              <w:rPr>
                <w:rFonts w:cs="Arial"/>
                <w:color w:val="000000"/>
                <w:sz w:val="20"/>
                <w:szCs w:val="20"/>
              </w:rPr>
            </w:pPr>
          </w:p>
          <w:p w:rsidR="00C44661" w:rsidRPr="00602096" w:rsidRDefault="00C44661" w:rsidP="00C44661">
            <w:pPr>
              <w:jc w:val="center"/>
              <w:rPr>
                <w:rFonts w:cs="Arial"/>
                <w:color w:val="000000"/>
                <w:sz w:val="20"/>
                <w:szCs w:val="20"/>
              </w:rPr>
            </w:pPr>
            <w:r w:rsidRPr="00602096">
              <w:rPr>
                <w:rFonts w:cs="Arial"/>
                <w:b/>
                <w:color w:val="000000"/>
                <w:sz w:val="20"/>
                <w:szCs w:val="20"/>
              </w:rPr>
              <w:t>M.4.2.3.4.</w:t>
            </w:r>
            <w:r w:rsidRPr="00602096">
              <w:rPr>
                <w:rFonts w:cs="Arial"/>
                <w:color w:val="000000"/>
                <w:sz w:val="20"/>
                <w:szCs w:val="20"/>
              </w:rPr>
              <w:t xml:space="preserve"> Açıları standart açı ölçme araçlarıyla ölçerek dar, dik, geniş ve doğru açı olarak belirler.</w:t>
            </w:r>
          </w:p>
          <w:p w:rsidR="00811D20" w:rsidRPr="00602096" w:rsidRDefault="00811D20" w:rsidP="00811D20">
            <w:pPr>
              <w:pStyle w:val="AralkYok"/>
              <w:jc w:val="center"/>
              <w:rPr>
                <w:rFonts w:cs="Times New Roman"/>
                <w:sz w:val="20"/>
                <w:szCs w:val="20"/>
              </w:rPr>
            </w:pPr>
          </w:p>
        </w:tc>
        <w:tc>
          <w:tcPr>
            <w:tcW w:w="1799" w:type="dxa"/>
          </w:tcPr>
          <w:p w:rsidR="00C44661" w:rsidRPr="00602096" w:rsidRDefault="00C44661" w:rsidP="00C44661">
            <w:pPr>
              <w:jc w:val="center"/>
              <w:rPr>
                <w:rFonts w:cs="Arial"/>
                <w:color w:val="000000"/>
                <w:sz w:val="20"/>
                <w:szCs w:val="20"/>
              </w:rPr>
            </w:pPr>
            <w:r w:rsidRPr="00602096">
              <w:rPr>
                <w:rFonts w:cs="Arial"/>
                <w:b/>
                <w:color w:val="000000"/>
                <w:sz w:val="20"/>
                <w:szCs w:val="20"/>
              </w:rPr>
              <w:t>M.4.2.3.5.</w:t>
            </w:r>
            <w:r w:rsidRPr="00602096">
              <w:rPr>
                <w:rFonts w:cs="Arial"/>
                <w:color w:val="000000"/>
                <w:sz w:val="20"/>
                <w:szCs w:val="20"/>
              </w:rPr>
              <w:t xml:space="preserve"> Standart açı ölçme araçları kullanarak ölçüsü verilen açıyı oluşturur.</w:t>
            </w:r>
          </w:p>
          <w:p w:rsidR="00811D20" w:rsidRPr="00602096" w:rsidRDefault="00811D20" w:rsidP="00811D20">
            <w:pPr>
              <w:pStyle w:val="AralkYok"/>
              <w:jc w:val="center"/>
              <w:rPr>
                <w:rFonts w:cs="Times New Roman"/>
                <w:sz w:val="20"/>
                <w:szCs w:val="20"/>
              </w:rPr>
            </w:pPr>
          </w:p>
        </w:tc>
      </w:tr>
      <w:tr w:rsidR="00C44661" w:rsidTr="005421CC">
        <w:tc>
          <w:tcPr>
            <w:tcW w:w="1683" w:type="dxa"/>
            <w:shd w:val="clear" w:color="auto" w:fill="DBE5F1" w:themeFill="accent1" w:themeFillTint="33"/>
          </w:tcPr>
          <w:p w:rsidR="00811D20" w:rsidRPr="005421CC" w:rsidRDefault="00811D20" w:rsidP="00811D20">
            <w:pPr>
              <w:pStyle w:val="AralkYok"/>
              <w:jc w:val="center"/>
              <w:rPr>
                <w:rFonts w:ascii="Times New Roman" w:hAnsi="Times New Roman" w:cs="Times New Roman"/>
                <w:b/>
                <w:sz w:val="24"/>
                <w:szCs w:val="24"/>
              </w:rPr>
            </w:pPr>
            <w:r w:rsidRPr="005421CC">
              <w:rPr>
                <w:rFonts w:ascii="Times New Roman" w:hAnsi="Times New Roman" w:cs="Times New Roman"/>
                <w:b/>
                <w:color w:val="FF0000"/>
                <w:sz w:val="24"/>
                <w:szCs w:val="24"/>
              </w:rPr>
              <w:t xml:space="preserve">3.DERS: </w:t>
            </w:r>
            <w:r w:rsidRPr="005421CC">
              <w:rPr>
                <w:rFonts w:ascii="Times New Roman" w:hAnsi="Times New Roman" w:cs="Times New Roman"/>
                <w:b/>
                <w:sz w:val="24"/>
                <w:szCs w:val="24"/>
              </w:rPr>
              <w:t>FEN BİLİMLERİ</w:t>
            </w:r>
          </w:p>
        </w:tc>
        <w:tc>
          <w:tcPr>
            <w:tcW w:w="1590" w:type="dxa"/>
          </w:tcPr>
          <w:p w:rsidR="00906B62" w:rsidRPr="00602096" w:rsidRDefault="00906B62" w:rsidP="00906B62">
            <w:pPr>
              <w:jc w:val="center"/>
              <w:rPr>
                <w:color w:val="000000"/>
                <w:sz w:val="20"/>
                <w:szCs w:val="20"/>
              </w:rPr>
            </w:pPr>
            <w:r w:rsidRPr="00602096">
              <w:rPr>
                <w:color w:val="000000"/>
                <w:sz w:val="20"/>
                <w:szCs w:val="20"/>
              </w:rPr>
              <w:t>F.4.5.2.1. Uygun aydınlatma hakkında araştırma yapar.</w:t>
            </w:r>
            <w:r w:rsidRPr="00602096">
              <w:rPr>
                <w:color w:val="000000"/>
                <w:sz w:val="20"/>
                <w:szCs w:val="20"/>
              </w:rPr>
              <w:br/>
              <w:t>F.4.5.2.2. Aydınlatma araçlarının tasarruflu kullanımının aile ve ülke ekonomisi bakımından önemini tartışır.</w:t>
            </w:r>
          </w:p>
          <w:p w:rsidR="00811D20" w:rsidRPr="00602096" w:rsidRDefault="00811D20" w:rsidP="00811D20">
            <w:pPr>
              <w:pStyle w:val="AralkYok"/>
              <w:jc w:val="center"/>
              <w:rPr>
                <w:rFonts w:cs="Times New Roman"/>
                <w:sz w:val="20"/>
                <w:szCs w:val="20"/>
              </w:rPr>
            </w:pPr>
          </w:p>
        </w:tc>
        <w:tc>
          <w:tcPr>
            <w:tcW w:w="1535" w:type="dxa"/>
          </w:tcPr>
          <w:p w:rsidR="00602096" w:rsidRDefault="00906B62" w:rsidP="00906B62">
            <w:pPr>
              <w:jc w:val="center"/>
              <w:rPr>
                <w:color w:val="000000"/>
                <w:sz w:val="20"/>
                <w:szCs w:val="20"/>
              </w:rPr>
            </w:pPr>
            <w:r w:rsidRPr="00602096">
              <w:rPr>
                <w:color w:val="000000"/>
                <w:sz w:val="20"/>
                <w:szCs w:val="20"/>
              </w:rPr>
              <w:t>F.4.5.3.1. Işık kirliliğinin nedenlerini sorgular.</w:t>
            </w:r>
          </w:p>
          <w:p w:rsidR="00906B62" w:rsidRPr="00602096" w:rsidRDefault="00906B62" w:rsidP="00906B62">
            <w:pPr>
              <w:jc w:val="center"/>
              <w:rPr>
                <w:color w:val="000000"/>
                <w:sz w:val="20"/>
                <w:szCs w:val="20"/>
              </w:rPr>
            </w:pPr>
            <w:r w:rsidRPr="00602096">
              <w:rPr>
                <w:color w:val="000000"/>
                <w:sz w:val="20"/>
                <w:szCs w:val="20"/>
              </w:rPr>
              <w:br/>
              <w:t>F.4.5.3.2. Işık kirliliğinin, doğal hayata ve gök cisimlerinin gözlenmesine olan olumsuz etkilerini açıklar.</w:t>
            </w:r>
            <w:r w:rsidRPr="00602096">
              <w:rPr>
                <w:color w:val="000000"/>
                <w:sz w:val="20"/>
                <w:szCs w:val="20"/>
              </w:rPr>
              <w:br/>
            </w:r>
          </w:p>
          <w:p w:rsidR="00811D20" w:rsidRPr="00602096" w:rsidRDefault="00811D20" w:rsidP="00811D20">
            <w:pPr>
              <w:pStyle w:val="AralkYok"/>
              <w:jc w:val="center"/>
              <w:rPr>
                <w:rFonts w:cs="Times New Roman"/>
                <w:sz w:val="20"/>
                <w:szCs w:val="20"/>
              </w:rPr>
            </w:pPr>
          </w:p>
        </w:tc>
        <w:tc>
          <w:tcPr>
            <w:tcW w:w="1603" w:type="dxa"/>
          </w:tcPr>
          <w:p w:rsidR="00811D20" w:rsidRPr="00602096" w:rsidRDefault="00906B62" w:rsidP="00811D20">
            <w:pPr>
              <w:pStyle w:val="AralkYok"/>
              <w:jc w:val="center"/>
              <w:rPr>
                <w:rFonts w:cs="Times New Roman"/>
                <w:sz w:val="20"/>
                <w:szCs w:val="20"/>
              </w:rPr>
            </w:pPr>
            <w:r w:rsidRPr="00602096">
              <w:rPr>
                <w:color w:val="000000"/>
                <w:sz w:val="20"/>
                <w:szCs w:val="20"/>
              </w:rPr>
              <w:t>F.4.5.3.3. Işık kirliliğini azaltmaya yönelik çözümler üretir.</w:t>
            </w:r>
          </w:p>
        </w:tc>
        <w:tc>
          <w:tcPr>
            <w:tcW w:w="1537" w:type="dxa"/>
          </w:tcPr>
          <w:p w:rsidR="00906B62" w:rsidRPr="00602096" w:rsidRDefault="00906B62" w:rsidP="00906B62">
            <w:pPr>
              <w:jc w:val="center"/>
              <w:rPr>
                <w:color w:val="000000"/>
                <w:sz w:val="20"/>
                <w:szCs w:val="20"/>
              </w:rPr>
            </w:pPr>
            <w:r w:rsidRPr="00602096">
              <w:rPr>
                <w:color w:val="000000"/>
                <w:sz w:val="20"/>
                <w:szCs w:val="20"/>
              </w:rPr>
              <w:t>F.4.5.4.1. Geçmişte ve günümüzde kullanılan ses teknolojilerini karşılaştırır.</w:t>
            </w:r>
          </w:p>
          <w:p w:rsidR="00811D20" w:rsidRPr="00602096" w:rsidRDefault="00811D20" w:rsidP="00811D20">
            <w:pPr>
              <w:pStyle w:val="AralkYok"/>
              <w:jc w:val="center"/>
              <w:rPr>
                <w:rFonts w:cs="Times New Roman"/>
                <w:sz w:val="20"/>
                <w:szCs w:val="20"/>
              </w:rPr>
            </w:pPr>
          </w:p>
        </w:tc>
        <w:tc>
          <w:tcPr>
            <w:tcW w:w="1799" w:type="dxa"/>
          </w:tcPr>
          <w:p w:rsidR="00602096" w:rsidRDefault="00791057" w:rsidP="00906B62">
            <w:pPr>
              <w:jc w:val="center"/>
              <w:rPr>
                <w:color w:val="000000"/>
                <w:sz w:val="20"/>
                <w:szCs w:val="20"/>
              </w:rPr>
            </w:pPr>
            <w:r w:rsidRPr="00602096">
              <w:rPr>
                <w:color w:val="000000"/>
                <w:sz w:val="20"/>
                <w:szCs w:val="20"/>
              </w:rPr>
              <w:t>F.4.5.4.2. Şiddetli sese sahip teknolojik araçların olumlu ve olumsuz etkilerini araştırır</w:t>
            </w:r>
            <w:r w:rsidR="00602096">
              <w:rPr>
                <w:color w:val="000000"/>
                <w:sz w:val="20"/>
                <w:szCs w:val="20"/>
              </w:rPr>
              <w:t>.</w:t>
            </w:r>
            <w:r w:rsidRPr="00602096">
              <w:rPr>
                <w:color w:val="000000"/>
                <w:sz w:val="20"/>
                <w:szCs w:val="20"/>
              </w:rPr>
              <w:t xml:space="preserve"> </w:t>
            </w:r>
          </w:p>
          <w:p w:rsidR="00602096" w:rsidRDefault="00602096" w:rsidP="00906B62">
            <w:pPr>
              <w:jc w:val="center"/>
              <w:rPr>
                <w:color w:val="000000"/>
                <w:sz w:val="20"/>
                <w:szCs w:val="20"/>
              </w:rPr>
            </w:pPr>
          </w:p>
          <w:p w:rsidR="00811D20" w:rsidRPr="00602096" w:rsidRDefault="00906B62" w:rsidP="00906B62">
            <w:pPr>
              <w:jc w:val="center"/>
              <w:rPr>
                <w:rFonts w:cs="Times New Roman"/>
                <w:sz w:val="20"/>
                <w:szCs w:val="20"/>
              </w:rPr>
            </w:pPr>
            <w:r w:rsidRPr="00602096">
              <w:rPr>
                <w:color w:val="000000"/>
                <w:sz w:val="20"/>
                <w:szCs w:val="20"/>
              </w:rPr>
              <w:t>F.4.5.5.1. Ses kirliliğinin nedenlerini sorgular.</w:t>
            </w:r>
            <w:r w:rsidRPr="00602096">
              <w:rPr>
                <w:color w:val="000000"/>
                <w:sz w:val="20"/>
                <w:szCs w:val="20"/>
              </w:rPr>
              <w:br/>
            </w:r>
          </w:p>
        </w:tc>
      </w:tr>
      <w:tr w:rsidR="00811D20" w:rsidTr="005421CC">
        <w:tc>
          <w:tcPr>
            <w:tcW w:w="1683" w:type="dxa"/>
            <w:shd w:val="clear" w:color="auto" w:fill="DBE5F1" w:themeFill="accent1" w:themeFillTint="33"/>
          </w:tcPr>
          <w:p w:rsidR="00811D20" w:rsidRPr="005421CC" w:rsidRDefault="00811D20" w:rsidP="00811D20">
            <w:pPr>
              <w:pStyle w:val="AralkYok"/>
              <w:jc w:val="center"/>
              <w:rPr>
                <w:rFonts w:ascii="Times New Roman" w:hAnsi="Times New Roman" w:cs="Times New Roman"/>
                <w:b/>
                <w:color w:val="FF0000"/>
                <w:sz w:val="24"/>
                <w:szCs w:val="24"/>
              </w:rPr>
            </w:pPr>
            <w:r w:rsidRPr="005421CC">
              <w:rPr>
                <w:rFonts w:ascii="Times New Roman" w:hAnsi="Times New Roman" w:cs="Times New Roman"/>
                <w:b/>
                <w:color w:val="FF0000"/>
                <w:sz w:val="24"/>
                <w:szCs w:val="24"/>
              </w:rPr>
              <w:t>4.DERS:</w:t>
            </w:r>
          </w:p>
          <w:p w:rsidR="00811D20" w:rsidRPr="005421CC" w:rsidRDefault="00811D20" w:rsidP="00811D20">
            <w:pPr>
              <w:pStyle w:val="AralkYok"/>
              <w:jc w:val="center"/>
              <w:rPr>
                <w:rFonts w:ascii="Times New Roman" w:hAnsi="Times New Roman" w:cs="Times New Roman"/>
                <w:b/>
                <w:sz w:val="24"/>
                <w:szCs w:val="24"/>
              </w:rPr>
            </w:pPr>
            <w:r w:rsidRPr="005421CC">
              <w:rPr>
                <w:rFonts w:ascii="Times New Roman" w:hAnsi="Times New Roman" w:cs="Times New Roman"/>
                <w:b/>
                <w:sz w:val="24"/>
                <w:szCs w:val="24"/>
              </w:rPr>
              <w:t>SOSYAL BİLGİLER</w:t>
            </w:r>
          </w:p>
        </w:tc>
        <w:tc>
          <w:tcPr>
            <w:tcW w:w="1590" w:type="dxa"/>
          </w:tcPr>
          <w:p w:rsidR="00791057" w:rsidRPr="00602096" w:rsidRDefault="00791057" w:rsidP="00791057">
            <w:pPr>
              <w:jc w:val="center"/>
              <w:rPr>
                <w:color w:val="000000"/>
                <w:sz w:val="20"/>
                <w:szCs w:val="20"/>
              </w:rPr>
            </w:pPr>
            <w:r w:rsidRPr="00602096">
              <w:rPr>
                <w:color w:val="000000"/>
                <w:sz w:val="20"/>
                <w:szCs w:val="20"/>
              </w:rPr>
              <w:t>SB.4.5.5. Çevresindeki kaynakları israf etmeden kullanır.</w:t>
            </w:r>
          </w:p>
          <w:p w:rsidR="00811D20" w:rsidRPr="00602096" w:rsidRDefault="00811D20" w:rsidP="00811D20">
            <w:pPr>
              <w:pStyle w:val="AralkYok"/>
              <w:jc w:val="center"/>
              <w:rPr>
                <w:rFonts w:cs="Times New Roman"/>
                <w:sz w:val="20"/>
                <w:szCs w:val="20"/>
              </w:rPr>
            </w:pPr>
          </w:p>
        </w:tc>
        <w:tc>
          <w:tcPr>
            <w:tcW w:w="1535" w:type="dxa"/>
          </w:tcPr>
          <w:p w:rsidR="00791057" w:rsidRPr="00602096" w:rsidRDefault="00791057" w:rsidP="00791057">
            <w:pPr>
              <w:jc w:val="center"/>
              <w:rPr>
                <w:color w:val="000000"/>
                <w:sz w:val="20"/>
                <w:szCs w:val="20"/>
              </w:rPr>
            </w:pPr>
            <w:r w:rsidRPr="00602096">
              <w:rPr>
                <w:color w:val="000000"/>
                <w:sz w:val="20"/>
                <w:szCs w:val="20"/>
              </w:rPr>
              <w:t>SB.4.5.5. Çevresindeki kaynakları israf etmeden kullanır.</w:t>
            </w:r>
          </w:p>
          <w:p w:rsidR="00811D20" w:rsidRPr="00602096" w:rsidRDefault="00811D20" w:rsidP="00811D20">
            <w:pPr>
              <w:pStyle w:val="AralkYok"/>
              <w:jc w:val="center"/>
              <w:rPr>
                <w:rFonts w:cs="Times New Roman"/>
                <w:sz w:val="20"/>
                <w:szCs w:val="20"/>
              </w:rPr>
            </w:pPr>
          </w:p>
        </w:tc>
        <w:tc>
          <w:tcPr>
            <w:tcW w:w="1603" w:type="dxa"/>
          </w:tcPr>
          <w:p w:rsidR="00791057" w:rsidRPr="00602096" w:rsidRDefault="00791057" w:rsidP="00791057">
            <w:pPr>
              <w:jc w:val="center"/>
              <w:rPr>
                <w:color w:val="000000"/>
                <w:sz w:val="20"/>
                <w:szCs w:val="20"/>
              </w:rPr>
            </w:pPr>
            <w:r w:rsidRPr="00602096">
              <w:rPr>
                <w:color w:val="000000"/>
                <w:sz w:val="20"/>
                <w:szCs w:val="20"/>
              </w:rPr>
              <w:t>SB.4.6.1. Çocuk olarak sahip olduğu haklara örnekler verir.</w:t>
            </w:r>
          </w:p>
          <w:p w:rsidR="00811D20" w:rsidRPr="00602096" w:rsidRDefault="00811D20" w:rsidP="00811D20">
            <w:pPr>
              <w:pStyle w:val="AralkYok"/>
              <w:jc w:val="center"/>
              <w:rPr>
                <w:rFonts w:cs="Times New Roman"/>
                <w:sz w:val="20"/>
                <w:szCs w:val="20"/>
              </w:rPr>
            </w:pPr>
          </w:p>
        </w:tc>
        <w:tc>
          <w:tcPr>
            <w:tcW w:w="1537" w:type="dxa"/>
          </w:tcPr>
          <w:p w:rsidR="00791057" w:rsidRPr="00602096" w:rsidRDefault="00791057" w:rsidP="00791057">
            <w:pPr>
              <w:jc w:val="center"/>
              <w:rPr>
                <w:color w:val="000000"/>
                <w:sz w:val="20"/>
                <w:szCs w:val="20"/>
              </w:rPr>
            </w:pPr>
            <w:r w:rsidRPr="00602096">
              <w:rPr>
                <w:color w:val="000000"/>
                <w:sz w:val="20"/>
                <w:szCs w:val="20"/>
              </w:rPr>
              <w:t>SB.4.6.2. Aile ve okul yaşamındaki söz ve eylemlerinin sorumluluğunu alır.</w:t>
            </w:r>
          </w:p>
          <w:p w:rsidR="00811D20" w:rsidRPr="00602096" w:rsidRDefault="00811D20" w:rsidP="00811D20">
            <w:pPr>
              <w:pStyle w:val="AralkYok"/>
              <w:jc w:val="center"/>
              <w:rPr>
                <w:rFonts w:cs="Times New Roman"/>
                <w:sz w:val="20"/>
                <w:szCs w:val="20"/>
              </w:rPr>
            </w:pPr>
          </w:p>
        </w:tc>
        <w:tc>
          <w:tcPr>
            <w:tcW w:w="1799" w:type="dxa"/>
          </w:tcPr>
          <w:p w:rsidR="00791057" w:rsidRPr="00602096" w:rsidRDefault="00791057" w:rsidP="00791057">
            <w:pPr>
              <w:jc w:val="center"/>
              <w:rPr>
                <w:color w:val="000000"/>
                <w:sz w:val="20"/>
                <w:szCs w:val="20"/>
              </w:rPr>
            </w:pPr>
            <w:r w:rsidRPr="00602096">
              <w:rPr>
                <w:color w:val="000000"/>
                <w:sz w:val="20"/>
                <w:szCs w:val="20"/>
              </w:rPr>
              <w:t>SB.4.6.3. Okul yaşamında gerekli gördüğü eğitsel sosyal etkinlikleri önerir.</w:t>
            </w:r>
          </w:p>
          <w:p w:rsidR="00811D20" w:rsidRPr="00602096" w:rsidRDefault="00811D20" w:rsidP="00811D20">
            <w:pPr>
              <w:pStyle w:val="AralkYok"/>
              <w:jc w:val="center"/>
              <w:rPr>
                <w:rFonts w:cs="Times New Roman"/>
                <w:sz w:val="20"/>
                <w:szCs w:val="20"/>
              </w:rPr>
            </w:pPr>
          </w:p>
        </w:tc>
      </w:tr>
      <w:tr w:rsidR="00811D20" w:rsidTr="0019031D">
        <w:tc>
          <w:tcPr>
            <w:tcW w:w="9747" w:type="dxa"/>
            <w:gridSpan w:val="6"/>
          </w:tcPr>
          <w:p w:rsidR="00811D20" w:rsidRPr="00C44661" w:rsidRDefault="00811D20" w:rsidP="00811D20">
            <w:pPr>
              <w:pStyle w:val="AralkYok"/>
              <w:jc w:val="center"/>
              <w:rPr>
                <w:rFonts w:ascii="Times New Roman" w:hAnsi="Times New Roman" w:cs="Times New Roman"/>
                <w:sz w:val="20"/>
                <w:szCs w:val="20"/>
              </w:rPr>
            </w:pPr>
            <w:r w:rsidRPr="00C44661">
              <w:rPr>
                <w:rFonts w:ascii="Times New Roman" w:hAnsi="Times New Roman" w:cs="Times New Roman"/>
                <w:sz w:val="20"/>
                <w:szCs w:val="20"/>
              </w:rPr>
              <w:t>Mihver dersler ders saatleri içinde işlenecek olup Trafik Güvenliği, İnsan Hakları, Yurttaşlık ve Demokrasi, Beden Eğitimi ve Oyun, Görsel Sanatlar, Müzik</w:t>
            </w:r>
            <w:r w:rsidR="00C44661" w:rsidRPr="00C44661">
              <w:rPr>
                <w:rFonts w:ascii="Times New Roman" w:hAnsi="Times New Roman" w:cs="Times New Roman"/>
                <w:sz w:val="20"/>
                <w:szCs w:val="20"/>
              </w:rPr>
              <w:t xml:space="preserve"> dersleri kazanımlarına Mihver derslerle ilişkiler kurularak yer verilecek, teneffüs araları öğretmen gözetiminde sportif ve sosyal etkinliklerle geçirilecektir. </w:t>
            </w:r>
          </w:p>
        </w:tc>
      </w:tr>
    </w:tbl>
    <w:p w:rsidR="00811D20" w:rsidRDefault="00811D20" w:rsidP="00811D20">
      <w:pPr>
        <w:pStyle w:val="AralkYok"/>
        <w:jc w:val="center"/>
        <w:rPr>
          <w:rFonts w:ascii="Times New Roman" w:hAnsi="Times New Roman" w:cs="Times New Roman"/>
          <w:sz w:val="24"/>
          <w:szCs w:val="24"/>
        </w:rPr>
      </w:pPr>
    </w:p>
    <w:p w:rsidR="00C44661" w:rsidRDefault="00C44661" w:rsidP="00811D20">
      <w:pPr>
        <w:pStyle w:val="AralkYok"/>
        <w:jc w:val="center"/>
        <w:rPr>
          <w:rFonts w:ascii="Times New Roman" w:hAnsi="Times New Roman" w:cs="Times New Roman"/>
          <w:sz w:val="24"/>
          <w:szCs w:val="24"/>
        </w:rPr>
      </w:pPr>
    </w:p>
    <w:tbl>
      <w:tblPr>
        <w:tblStyle w:val="TabloKlavuzu"/>
        <w:tblW w:w="0" w:type="auto"/>
        <w:tblLook w:val="04A0"/>
      </w:tblPr>
      <w:tblGrid>
        <w:gridCol w:w="1776"/>
        <w:gridCol w:w="1590"/>
        <w:gridCol w:w="1508"/>
        <w:gridCol w:w="2501"/>
        <w:gridCol w:w="1537"/>
        <w:gridCol w:w="1510"/>
      </w:tblGrid>
      <w:tr w:rsidR="00C44661" w:rsidTr="005421CC">
        <w:tc>
          <w:tcPr>
            <w:tcW w:w="9212" w:type="dxa"/>
            <w:gridSpan w:val="6"/>
            <w:shd w:val="clear" w:color="auto" w:fill="92D050"/>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2. HAFTA (7 EYLÜL – 11 EYLÜL)</w:t>
            </w:r>
          </w:p>
        </w:tc>
      </w:tr>
      <w:tr w:rsidR="00C44661" w:rsidTr="005421CC">
        <w:tc>
          <w:tcPr>
            <w:tcW w:w="1535" w:type="dxa"/>
            <w:shd w:val="clear" w:color="auto" w:fill="FBD4B4" w:themeFill="accent6"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DERSLER</w:t>
            </w:r>
          </w:p>
        </w:tc>
        <w:tc>
          <w:tcPr>
            <w:tcW w:w="1535" w:type="dxa"/>
            <w:shd w:val="clear" w:color="auto" w:fill="FBD4B4" w:themeFill="accent6"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PAZARTESİ</w:t>
            </w:r>
          </w:p>
        </w:tc>
        <w:tc>
          <w:tcPr>
            <w:tcW w:w="1535" w:type="dxa"/>
            <w:shd w:val="clear" w:color="auto" w:fill="FBD4B4" w:themeFill="accent6"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 xml:space="preserve">SALI </w:t>
            </w:r>
          </w:p>
        </w:tc>
        <w:tc>
          <w:tcPr>
            <w:tcW w:w="1535" w:type="dxa"/>
            <w:shd w:val="clear" w:color="auto" w:fill="FBD4B4" w:themeFill="accent6"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ÇARŞAMBA</w:t>
            </w:r>
          </w:p>
        </w:tc>
        <w:tc>
          <w:tcPr>
            <w:tcW w:w="1536" w:type="dxa"/>
            <w:shd w:val="clear" w:color="auto" w:fill="FBD4B4" w:themeFill="accent6"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PERŞEMBE</w:t>
            </w:r>
          </w:p>
        </w:tc>
        <w:tc>
          <w:tcPr>
            <w:tcW w:w="1536" w:type="dxa"/>
            <w:shd w:val="clear" w:color="auto" w:fill="FBD4B4" w:themeFill="accent6"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CUMA</w:t>
            </w:r>
          </w:p>
        </w:tc>
      </w:tr>
      <w:tr w:rsidR="00C44661" w:rsidTr="005421CC">
        <w:tc>
          <w:tcPr>
            <w:tcW w:w="1535" w:type="dxa"/>
            <w:shd w:val="clear" w:color="auto" w:fill="C2D69B" w:themeFill="accent3" w:themeFillTint="99"/>
          </w:tcPr>
          <w:p w:rsidR="00C44661" w:rsidRPr="005421CC" w:rsidRDefault="00C44661" w:rsidP="00E5264C">
            <w:pPr>
              <w:pStyle w:val="AralkYok"/>
              <w:jc w:val="center"/>
              <w:rPr>
                <w:rFonts w:ascii="Times New Roman" w:hAnsi="Times New Roman" w:cs="Times New Roman"/>
                <w:b/>
                <w:sz w:val="24"/>
                <w:szCs w:val="24"/>
              </w:rPr>
            </w:pPr>
            <w:r w:rsidRPr="005421CC">
              <w:rPr>
                <w:rFonts w:ascii="Times New Roman" w:hAnsi="Times New Roman" w:cs="Times New Roman"/>
                <w:b/>
                <w:color w:val="FF0000"/>
                <w:sz w:val="24"/>
                <w:szCs w:val="24"/>
              </w:rPr>
              <w:t>1.DERS</w:t>
            </w:r>
            <w:r w:rsidRPr="005421CC">
              <w:rPr>
                <w:rFonts w:ascii="Times New Roman" w:hAnsi="Times New Roman" w:cs="Times New Roman"/>
                <w:b/>
                <w:sz w:val="24"/>
                <w:szCs w:val="24"/>
              </w:rPr>
              <w:t>: TÜRKÇE</w:t>
            </w:r>
          </w:p>
        </w:tc>
        <w:tc>
          <w:tcPr>
            <w:tcW w:w="1535" w:type="dxa"/>
          </w:tcPr>
          <w:p w:rsidR="00791057" w:rsidRPr="00602096" w:rsidRDefault="00791057" w:rsidP="00791057">
            <w:pPr>
              <w:jc w:val="center"/>
              <w:rPr>
                <w:color w:val="000000"/>
                <w:sz w:val="20"/>
                <w:szCs w:val="20"/>
              </w:rPr>
            </w:pPr>
            <w:r w:rsidRPr="00602096">
              <w:rPr>
                <w:color w:val="000000"/>
                <w:sz w:val="20"/>
                <w:szCs w:val="20"/>
              </w:rPr>
              <w:t>T.4.4.6. Görselleri ilişkilendirerek bir olayı anlatır.</w:t>
            </w:r>
            <w:r w:rsidRPr="00602096">
              <w:rPr>
                <w:color w:val="000000"/>
                <w:sz w:val="20"/>
                <w:szCs w:val="20"/>
              </w:rPr>
              <w:br/>
              <w:t>T.4.3.31. Metinler arasında karşılaştırma yapar.</w:t>
            </w:r>
          </w:p>
          <w:p w:rsidR="00C44661" w:rsidRPr="00602096" w:rsidRDefault="00C44661" w:rsidP="00E5264C">
            <w:pPr>
              <w:pStyle w:val="AralkYok"/>
              <w:jc w:val="center"/>
              <w:rPr>
                <w:rFonts w:cs="Times New Roman"/>
                <w:sz w:val="20"/>
                <w:szCs w:val="20"/>
              </w:rPr>
            </w:pPr>
          </w:p>
        </w:tc>
        <w:tc>
          <w:tcPr>
            <w:tcW w:w="1535" w:type="dxa"/>
          </w:tcPr>
          <w:p w:rsidR="00C44661" w:rsidRPr="00602096" w:rsidRDefault="00791057" w:rsidP="00E5264C">
            <w:pPr>
              <w:pStyle w:val="AralkYok"/>
              <w:jc w:val="center"/>
              <w:rPr>
                <w:rFonts w:cs="Times New Roman"/>
                <w:sz w:val="20"/>
                <w:szCs w:val="20"/>
              </w:rPr>
            </w:pPr>
            <w:r w:rsidRPr="00602096">
              <w:rPr>
                <w:color w:val="000000"/>
                <w:sz w:val="20"/>
                <w:szCs w:val="20"/>
              </w:rPr>
              <w:t>T.4.3.22. Şekil, sembol ve işaretlerin anlamlarını kavrar.</w:t>
            </w:r>
            <w:r w:rsidRPr="00602096">
              <w:rPr>
                <w:color w:val="000000"/>
                <w:sz w:val="20"/>
                <w:szCs w:val="20"/>
              </w:rPr>
              <w:br/>
            </w:r>
          </w:p>
        </w:tc>
        <w:tc>
          <w:tcPr>
            <w:tcW w:w="1535" w:type="dxa"/>
          </w:tcPr>
          <w:p w:rsidR="00C44661" w:rsidRPr="00602096" w:rsidRDefault="00791057" w:rsidP="00E5264C">
            <w:pPr>
              <w:pStyle w:val="AralkYok"/>
              <w:jc w:val="center"/>
              <w:rPr>
                <w:rFonts w:cs="Times New Roman"/>
                <w:sz w:val="20"/>
                <w:szCs w:val="20"/>
              </w:rPr>
            </w:pPr>
            <w:r w:rsidRPr="00602096">
              <w:rPr>
                <w:color w:val="000000"/>
                <w:sz w:val="20"/>
                <w:szCs w:val="20"/>
              </w:rPr>
              <w:t>T.4.1.11. Dinlediklerinin/izlediklerinin içeriğini değerlendirir</w:t>
            </w:r>
          </w:p>
        </w:tc>
        <w:tc>
          <w:tcPr>
            <w:tcW w:w="1536" w:type="dxa"/>
          </w:tcPr>
          <w:p w:rsidR="00602096" w:rsidRDefault="00791057" w:rsidP="00791057">
            <w:pPr>
              <w:jc w:val="center"/>
              <w:rPr>
                <w:color w:val="000000"/>
                <w:sz w:val="20"/>
                <w:szCs w:val="20"/>
              </w:rPr>
            </w:pPr>
            <w:r w:rsidRPr="00602096">
              <w:rPr>
                <w:color w:val="000000"/>
                <w:sz w:val="20"/>
                <w:szCs w:val="20"/>
              </w:rPr>
              <w:t>T.4.3.22. Şekil, sembol ve işaretlerin anlamlarını kavrar.</w:t>
            </w:r>
          </w:p>
          <w:p w:rsidR="00791057" w:rsidRPr="00602096" w:rsidRDefault="00791057" w:rsidP="00791057">
            <w:pPr>
              <w:jc w:val="center"/>
              <w:rPr>
                <w:color w:val="000000"/>
                <w:sz w:val="20"/>
                <w:szCs w:val="20"/>
              </w:rPr>
            </w:pPr>
            <w:r w:rsidRPr="00602096">
              <w:rPr>
                <w:color w:val="000000"/>
                <w:sz w:val="20"/>
                <w:szCs w:val="20"/>
              </w:rPr>
              <w:br/>
              <w:t>T.4.3.25. Yönergeleri kavrar.</w:t>
            </w:r>
          </w:p>
          <w:p w:rsidR="00C44661" w:rsidRPr="00602096" w:rsidRDefault="00C44661" w:rsidP="00E5264C">
            <w:pPr>
              <w:pStyle w:val="AralkYok"/>
              <w:jc w:val="center"/>
              <w:rPr>
                <w:rFonts w:cs="Times New Roman"/>
                <w:sz w:val="20"/>
                <w:szCs w:val="20"/>
              </w:rPr>
            </w:pPr>
          </w:p>
        </w:tc>
        <w:tc>
          <w:tcPr>
            <w:tcW w:w="1536" w:type="dxa"/>
          </w:tcPr>
          <w:p w:rsidR="00602096" w:rsidRDefault="00791057" w:rsidP="00791057">
            <w:pPr>
              <w:pStyle w:val="AralkYok"/>
              <w:jc w:val="center"/>
              <w:rPr>
                <w:color w:val="000000"/>
                <w:sz w:val="20"/>
                <w:szCs w:val="20"/>
              </w:rPr>
            </w:pPr>
            <w:r w:rsidRPr="00602096">
              <w:rPr>
                <w:color w:val="000000"/>
                <w:sz w:val="20"/>
                <w:szCs w:val="20"/>
              </w:rPr>
              <w:t>T.4.3.18. Okuduğu metinle ilgili soruları cevaplar.</w:t>
            </w:r>
          </w:p>
          <w:p w:rsidR="00C44661" w:rsidRPr="00602096" w:rsidRDefault="00791057" w:rsidP="00791057">
            <w:pPr>
              <w:pStyle w:val="AralkYok"/>
              <w:jc w:val="center"/>
              <w:rPr>
                <w:rFonts w:cs="Times New Roman"/>
                <w:sz w:val="20"/>
                <w:szCs w:val="20"/>
              </w:rPr>
            </w:pPr>
            <w:r w:rsidRPr="00602096">
              <w:rPr>
                <w:color w:val="000000"/>
                <w:sz w:val="20"/>
                <w:szCs w:val="20"/>
              </w:rPr>
              <w:br/>
              <w:t xml:space="preserve">T.4.3.19. Metinle ilgili sorular sorar </w:t>
            </w:r>
            <w:r w:rsidRPr="00602096">
              <w:rPr>
                <w:color w:val="000000"/>
                <w:sz w:val="20"/>
                <w:szCs w:val="20"/>
              </w:rPr>
              <w:br/>
            </w:r>
          </w:p>
        </w:tc>
      </w:tr>
      <w:tr w:rsidR="00C44661" w:rsidTr="005421CC">
        <w:tc>
          <w:tcPr>
            <w:tcW w:w="1535" w:type="dxa"/>
            <w:shd w:val="clear" w:color="auto" w:fill="C2D69B" w:themeFill="accent3" w:themeFillTint="99"/>
          </w:tcPr>
          <w:p w:rsidR="00C44661" w:rsidRPr="005421CC" w:rsidRDefault="00C44661" w:rsidP="00E5264C">
            <w:pPr>
              <w:pStyle w:val="AralkYok"/>
              <w:jc w:val="center"/>
              <w:rPr>
                <w:rFonts w:ascii="Times New Roman" w:hAnsi="Times New Roman" w:cs="Times New Roman"/>
                <w:b/>
                <w:color w:val="FF0000"/>
                <w:sz w:val="24"/>
                <w:szCs w:val="24"/>
              </w:rPr>
            </w:pPr>
            <w:r w:rsidRPr="005421CC">
              <w:rPr>
                <w:rFonts w:ascii="Times New Roman" w:hAnsi="Times New Roman" w:cs="Times New Roman"/>
                <w:b/>
                <w:color w:val="FF0000"/>
                <w:sz w:val="24"/>
                <w:szCs w:val="24"/>
              </w:rPr>
              <w:t>2.DERS:</w:t>
            </w:r>
          </w:p>
          <w:p w:rsidR="00C44661" w:rsidRPr="005421CC" w:rsidRDefault="00C44661" w:rsidP="00E5264C">
            <w:pPr>
              <w:pStyle w:val="AralkYok"/>
              <w:jc w:val="center"/>
              <w:rPr>
                <w:rFonts w:ascii="Times New Roman" w:hAnsi="Times New Roman" w:cs="Times New Roman"/>
                <w:b/>
                <w:sz w:val="24"/>
                <w:szCs w:val="24"/>
              </w:rPr>
            </w:pPr>
            <w:r w:rsidRPr="005421CC">
              <w:rPr>
                <w:rFonts w:ascii="Times New Roman" w:hAnsi="Times New Roman" w:cs="Times New Roman"/>
                <w:b/>
                <w:sz w:val="24"/>
                <w:szCs w:val="24"/>
              </w:rPr>
              <w:t>MATEMATİK</w:t>
            </w:r>
          </w:p>
        </w:tc>
        <w:tc>
          <w:tcPr>
            <w:tcW w:w="1535" w:type="dxa"/>
          </w:tcPr>
          <w:p w:rsidR="00906B62" w:rsidRPr="00602096" w:rsidRDefault="00906B62" w:rsidP="00906B62">
            <w:pPr>
              <w:jc w:val="center"/>
              <w:rPr>
                <w:rFonts w:cs="Arial"/>
                <w:color w:val="000000"/>
                <w:sz w:val="20"/>
                <w:szCs w:val="20"/>
              </w:rPr>
            </w:pPr>
            <w:r w:rsidRPr="00602096">
              <w:rPr>
                <w:rFonts w:cs="Arial"/>
                <w:b/>
                <w:color w:val="000000"/>
                <w:sz w:val="20"/>
                <w:szCs w:val="20"/>
              </w:rPr>
              <w:t xml:space="preserve">M.4.2.2.1. </w:t>
            </w:r>
            <w:r w:rsidRPr="00602096">
              <w:rPr>
                <w:rFonts w:cs="Arial"/>
                <w:color w:val="000000"/>
                <w:sz w:val="20"/>
                <w:szCs w:val="20"/>
              </w:rPr>
              <w:t xml:space="preserve">Ayna simetrisini, geometrik şekiller ve modeller üzerinde açıklayarak simetri doğrusunu çizer. </w:t>
            </w: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r w:rsidRPr="00602096">
              <w:rPr>
                <w:rFonts w:cs="Arial"/>
                <w:b/>
                <w:color w:val="000000"/>
                <w:sz w:val="20"/>
                <w:szCs w:val="20"/>
              </w:rPr>
              <w:t>M.4.2.2.2.</w:t>
            </w:r>
            <w:r w:rsidRPr="00602096">
              <w:rPr>
                <w:rFonts w:cs="Arial"/>
                <w:color w:val="000000"/>
                <w:sz w:val="20"/>
                <w:szCs w:val="20"/>
              </w:rPr>
              <w:t xml:space="preserve"> Verilen şeklin doğruya göre simetriğini çizer.</w:t>
            </w:r>
          </w:p>
          <w:p w:rsidR="00906B62" w:rsidRPr="00602096" w:rsidRDefault="00906B62" w:rsidP="00906B62">
            <w:pPr>
              <w:jc w:val="center"/>
              <w:rPr>
                <w:rFonts w:cs="Arial"/>
                <w:color w:val="000000"/>
                <w:sz w:val="20"/>
                <w:szCs w:val="20"/>
              </w:rPr>
            </w:pPr>
          </w:p>
          <w:p w:rsidR="00C44661" w:rsidRPr="00602096" w:rsidRDefault="00C44661" w:rsidP="00E5264C">
            <w:pPr>
              <w:pStyle w:val="AralkYok"/>
              <w:jc w:val="center"/>
              <w:rPr>
                <w:rFonts w:cs="Times New Roman"/>
                <w:sz w:val="20"/>
                <w:szCs w:val="20"/>
              </w:rPr>
            </w:pPr>
          </w:p>
        </w:tc>
        <w:tc>
          <w:tcPr>
            <w:tcW w:w="1535" w:type="dxa"/>
          </w:tcPr>
          <w:p w:rsidR="00906B62" w:rsidRPr="00602096" w:rsidRDefault="00906B62" w:rsidP="00906B62">
            <w:pPr>
              <w:jc w:val="center"/>
              <w:rPr>
                <w:rFonts w:cs="Arial"/>
                <w:color w:val="000000"/>
                <w:sz w:val="20"/>
                <w:szCs w:val="20"/>
              </w:rPr>
            </w:pPr>
            <w:r w:rsidRPr="00602096">
              <w:rPr>
                <w:rFonts w:cs="Arial"/>
                <w:b/>
                <w:color w:val="000000"/>
                <w:sz w:val="20"/>
                <w:szCs w:val="20"/>
              </w:rPr>
              <w:t>M.4.3.1.1.</w:t>
            </w:r>
            <w:r w:rsidRPr="00602096">
              <w:rPr>
                <w:rFonts w:cs="Arial"/>
                <w:color w:val="000000"/>
                <w:sz w:val="20"/>
                <w:szCs w:val="20"/>
              </w:rPr>
              <w:t xml:space="preserve"> Standart uzunluk ölçme birimlerinden milimetrenin kullanım alanlarını belirtir. </w:t>
            </w: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r w:rsidRPr="00602096">
              <w:rPr>
                <w:rFonts w:cs="Arial"/>
                <w:b/>
                <w:color w:val="000000"/>
                <w:sz w:val="20"/>
                <w:szCs w:val="20"/>
              </w:rPr>
              <w:t>M.4.3.1.2.</w:t>
            </w:r>
            <w:r w:rsidRPr="00602096">
              <w:rPr>
                <w:rFonts w:cs="Arial"/>
                <w:color w:val="000000"/>
                <w:sz w:val="20"/>
                <w:szCs w:val="20"/>
              </w:rPr>
              <w:t xml:space="preserve"> Uzunluk ölçme birimleri arasındaki ilişkileri açıklar ve birbiri cinsinden yazar.</w:t>
            </w:r>
          </w:p>
          <w:p w:rsidR="00C44661" w:rsidRPr="00602096" w:rsidRDefault="00C44661" w:rsidP="00E5264C">
            <w:pPr>
              <w:pStyle w:val="AralkYok"/>
              <w:jc w:val="center"/>
              <w:rPr>
                <w:rFonts w:cs="Times New Roman"/>
                <w:sz w:val="20"/>
                <w:szCs w:val="20"/>
              </w:rPr>
            </w:pPr>
          </w:p>
        </w:tc>
        <w:tc>
          <w:tcPr>
            <w:tcW w:w="1535" w:type="dxa"/>
          </w:tcPr>
          <w:p w:rsidR="00906B62" w:rsidRPr="00602096" w:rsidRDefault="00906B62" w:rsidP="00906B62">
            <w:pPr>
              <w:jc w:val="center"/>
              <w:rPr>
                <w:rFonts w:cs="Arial"/>
                <w:color w:val="000000"/>
                <w:sz w:val="20"/>
                <w:szCs w:val="20"/>
              </w:rPr>
            </w:pPr>
            <w:r w:rsidRPr="00602096">
              <w:rPr>
                <w:rFonts w:cs="Arial"/>
                <w:b/>
                <w:color w:val="000000"/>
                <w:sz w:val="20"/>
                <w:szCs w:val="20"/>
              </w:rPr>
              <w:t>M.4.3.1.3.</w:t>
            </w:r>
            <w:r w:rsidRPr="00602096">
              <w:rPr>
                <w:rFonts w:cs="Arial"/>
                <w:color w:val="000000"/>
                <w:sz w:val="20"/>
                <w:szCs w:val="20"/>
              </w:rPr>
              <w:t xml:space="preserve"> Doğrudan ölçebileceği bir uzunluğu en uygun uzunluk ölçme birimiyle tahmin eder ve tahminini ölçme yaparak kontrol eder.</w:t>
            </w:r>
          </w:p>
          <w:p w:rsidR="00906B62" w:rsidRPr="00602096" w:rsidRDefault="00906B62" w:rsidP="00906B62">
            <w:pPr>
              <w:rPr>
                <w:rFonts w:cs="Arial"/>
                <w:color w:val="000000"/>
                <w:sz w:val="20"/>
                <w:szCs w:val="20"/>
              </w:rPr>
            </w:pPr>
          </w:p>
          <w:p w:rsidR="00906B62" w:rsidRPr="00602096" w:rsidRDefault="00906B62" w:rsidP="00906B62">
            <w:pPr>
              <w:jc w:val="center"/>
              <w:rPr>
                <w:rFonts w:cs="Arial"/>
                <w:color w:val="000000"/>
                <w:sz w:val="20"/>
                <w:szCs w:val="20"/>
              </w:rPr>
            </w:pPr>
            <w:r w:rsidRPr="00602096">
              <w:rPr>
                <w:rFonts w:cs="Arial"/>
                <w:b/>
                <w:color w:val="000000"/>
                <w:sz w:val="20"/>
                <w:szCs w:val="20"/>
              </w:rPr>
              <w:t>M.4.3.1.4.</w:t>
            </w:r>
            <w:r w:rsidRPr="00602096">
              <w:rPr>
                <w:rFonts w:cs="Arial"/>
                <w:color w:val="000000"/>
                <w:sz w:val="20"/>
                <w:szCs w:val="20"/>
              </w:rPr>
              <w:t xml:space="preserve"> Uzunluk ölçme birimlerinin kullanıldığı en çok üç işlem gerektiren problemleri çözer.</w:t>
            </w:r>
          </w:p>
          <w:p w:rsidR="00C44661" w:rsidRPr="00602096" w:rsidRDefault="00C44661" w:rsidP="00E5264C">
            <w:pPr>
              <w:pStyle w:val="AralkYok"/>
              <w:jc w:val="center"/>
              <w:rPr>
                <w:rFonts w:cs="Times New Roman"/>
                <w:sz w:val="20"/>
                <w:szCs w:val="20"/>
              </w:rPr>
            </w:pPr>
          </w:p>
        </w:tc>
        <w:tc>
          <w:tcPr>
            <w:tcW w:w="1536" w:type="dxa"/>
          </w:tcPr>
          <w:p w:rsidR="00906B62" w:rsidRPr="00602096" w:rsidRDefault="00906B62" w:rsidP="00906B62">
            <w:pPr>
              <w:jc w:val="center"/>
              <w:rPr>
                <w:rFonts w:cs="Arial"/>
                <w:color w:val="000000"/>
                <w:sz w:val="20"/>
                <w:szCs w:val="20"/>
              </w:rPr>
            </w:pPr>
            <w:r w:rsidRPr="00602096">
              <w:rPr>
                <w:rFonts w:cs="Arial"/>
                <w:b/>
                <w:color w:val="000000"/>
                <w:sz w:val="20"/>
                <w:szCs w:val="20"/>
              </w:rPr>
              <w:t>M.4.3.2.1.</w:t>
            </w:r>
            <w:r w:rsidRPr="00602096">
              <w:rPr>
                <w:rFonts w:cs="Arial"/>
                <w:color w:val="000000"/>
                <w:sz w:val="20"/>
                <w:szCs w:val="20"/>
              </w:rPr>
              <w:t xml:space="preserve"> Kare ve dikdörtgenin çevre uzunlukları ile kenar uzunlukları arasındaki ilişkiyi açıklar.</w:t>
            </w: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r w:rsidRPr="00602096">
              <w:rPr>
                <w:rFonts w:cs="Arial"/>
                <w:b/>
                <w:color w:val="000000"/>
                <w:sz w:val="20"/>
                <w:szCs w:val="20"/>
              </w:rPr>
              <w:t>M.4.3.2.2.</w:t>
            </w:r>
            <w:r w:rsidRPr="00602096">
              <w:rPr>
                <w:rFonts w:cs="Arial"/>
                <w:color w:val="000000"/>
                <w:sz w:val="20"/>
                <w:szCs w:val="20"/>
              </w:rPr>
              <w:t xml:space="preserve"> Aynı çevre uzunluğuna sahip farklı geometrik şekiller oluşturur.</w:t>
            </w:r>
          </w:p>
          <w:p w:rsidR="00C44661" w:rsidRPr="00602096" w:rsidRDefault="00C44661" w:rsidP="00E5264C">
            <w:pPr>
              <w:pStyle w:val="AralkYok"/>
              <w:jc w:val="center"/>
              <w:rPr>
                <w:rFonts w:cs="Times New Roman"/>
                <w:sz w:val="20"/>
                <w:szCs w:val="20"/>
              </w:rPr>
            </w:pPr>
          </w:p>
        </w:tc>
        <w:tc>
          <w:tcPr>
            <w:tcW w:w="1536" w:type="dxa"/>
          </w:tcPr>
          <w:p w:rsidR="00906B62" w:rsidRPr="00602096" w:rsidRDefault="00906B62" w:rsidP="00906B62">
            <w:pPr>
              <w:jc w:val="center"/>
              <w:rPr>
                <w:rFonts w:cs="Arial"/>
                <w:color w:val="000000"/>
                <w:sz w:val="20"/>
                <w:szCs w:val="20"/>
              </w:rPr>
            </w:pPr>
            <w:r w:rsidRPr="00602096">
              <w:rPr>
                <w:rFonts w:cs="Arial"/>
                <w:b/>
                <w:color w:val="000000"/>
                <w:sz w:val="20"/>
                <w:szCs w:val="20"/>
              </w:rPr>
              <w:t>M.4.3.2.3.</w:t>
            </w:r>
            <w:r w:rsidRPr="00602096">
              <w:rPr>
                <w:rFonts w:cs="Arial"/>
                <w:color w:val="000000"/>
                <w:sz w:val="20"/>
                <w:szCs w:val="20"/>
              </w:rPr>
              <w:t xml:space="preserve"> Şekillerin çevre uzunluklarını hesaplamayla ilgili problemleri çözer.</w:t>
            </w: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r w:rsidRPr="00602096">
              <w:rPr>
                <w:rFonts w:cs="Arial"/>
                <w:b/>
                <w:color w:val="000000"/>
                <w:sz w:val="20"/>
                <w:szCs w:val="20"/>
              </w:rPr>
              <w:t>M.4.3.3.2.</w:t>
            </w:r>
            <w:r w:rsidRPr="00602096">
              <w:rPr>
                <w:rFonts w:cs="Arial"/>
                <w:color w:val="000000"/>
                <w:sz w:val="20"/>
                <w:szCs w:val="20"/>
              </w:rPr>
              <w:t xml:space="preserve"> Kare ve dikdörtgenin alanını toplama ve çarpma işlemleri ile ilişkilendirir.</w:t>
            </w:r>
          </w:p>
          <w:p w:rsidR="00C44661" w:rsidRPr="00602096" w:rsidRDefault="00C44661" w:rsidP="00E5264C">
            <w:pPr>
              <w:pStyle w:val="AralkYok"/>
              <w:jc w:val="center"/>
              <w:rPr>
                <w:rFonts w:cs="Times New Roman"/>
                <w:sz w:val="20"/>
                <w:szCs w:val="20"/>
              </w:rPr>
            </w:pPr>
          </w:p>
        </w:tc>
      </w:tr>
      <w:tr w:rsidR="00C44661" w:rsidTr="005421CC">
        <w:tc>
          <w:tcPr>
            <w:tcW w:w="1535" w:type="dxa"/>
            <w:shd w:val="clear" w:color="auto" w:fill="C2D69B" w:themeFill="accent3" w:themeFillTint="99"/>
          </w:tcPr>
          <w:p w:rsidR="00C44661" w:rsidRPr="005421CC" w:rsidRDefault="00C44661" w:rsidP="00E5264C">
            <w:pPr>
              <w:pStyle w:val="AralkYok"/>
              <w:jc w:val="center"/>
              <w:rPr>
                <w:rFonts w:ascii="Times New Roman" w:hAnsi="Times New Roman" w:cs="Times New Roman"/>
                <w:b/>
                <w:sz w:val="24"/>
                <w:szCs w:val="24"/>
              </w:rPr>
            </w:pPr>
            <w:r w:rsidRPr="005421CC">
              <w:rPr>
                <w:rFonts w:ascii="Times New Roman" w:hAnsi="Times New Roman" w:cs="Times New Roman"/>
                <w:b/>
                <w:color w:val="FF0000"/>
                <w:sz w:val="24"/>
                <w:szCs w:val="24"/>
              </w:rPr>
              <w:t xml:space="preserve">3.DERS: </w:t>
            </w:r>
            <w:r w:rsidRPr="005421CC">
              <w:rPr>
                <w:rFonts w:ascii="Times New Roman" w:hAnsi="Times New Roman" w:cs="Times New Roman"/>
                <w:b/>
                <w:sz w:val="24"/>
                <w:szCs w:val="24"/>
              </w:rPr>
              <w:t>FEN BİLİMLERİ</w:t>
            </w:r>
          </w:p>
        </w:tc>
        <w:tc>
          <w:tcPr>
            <w:tcW w:w="1535" w:type="dxa"/>
          </w:tcPr>
          <w:p w:rsidR="00906B62" w:rsidRPr="00602096" w:rsidRDefault="00906B62" w:rsidP="00906B62">
            <w:pPr>
              <w:jc w:val="center"/>
              <w:rPr>
                <w:color w:val="000000"/>
                <w:sz w:val="20"/>
                <w:szCs w:val="20"/>
              </w:rPr>
            </w:pPr>
            <w:r w:rsidRPr="00602096">
              <w:rPr>
                <w:color w:val="000000"/>
                <w:sz w:val="20"/>
                <w:szCs w:val="20"/>
              </w:rPr>
              <w:t>F.4.5.5.2. Ses kirliliğinin insan sağlığı ve çevre üzerindeki olumsuz etkilerini açıklar.</w:t>
            </w:r>
            <w:r w:rsidRPr="00602096">
              <w:rPr>
                <w:color w:val="000000"/>
                <w:sz w:val="20"/>
                <w:szCs w:val="20"/>
              </w:rPr>
              <w:br/>
              <w:t>F.4.5.5.3. Ses kirliliğini azaltmaya yönelik çözümler üretir.</w:t>
            </w:r>
          </w:p>
          <w:p w:rsidR="00C44661" w:rsidRPr="00602096" w:rsidRDefault="00C44661" w:rsidP="00E5264C">
            <w:pPr>
              <w:pStyle w:val="AralkYok"/>
              <w:jc w:val="center"/>
              <w:rPr>
                <w:rFonts w:cs="Times New Roman"/>
                <w:sz w:val="20"/>
                <w:szCs w:val="20"/>
              </w:rPr>
            </w:pPr>
          </w:p>
        </w:tc>
        <w:tc>
          <w:tcPr>
            <w:tcW w:w="1535" w:type="dxa"/>
          </w:tcPr>
          <w:p w:rsidR="00791057" w:rsidRPr="00602096" w:rsidRDefault="00791057" w:rsidP="00791057">
            <w:pPr>
              <w:jc w:val="center"/>
              <w:rPr>
                <w:color w:val="000000"/>
                <w:sz w:val="20"/>
                <w:szCs w:val="20"/>
              </w:rPr>
            </w:pPr>
            <w:r w:rsidRPr="00602096">
              <w:rPr>
                <w:color w:val="000000"/>
                <w:sz w:val="20"/>
                <w:szCs w:val="20"/>
              </w:rPr>
              <w:t>F.4.6.1.1. Kaynakların kullanımında tasarruflu davranmaya özen gösterir.</w:t>
            </w:r>
          </w:p>
          <w:p w:rsidR="00C44661" w:rsidRPr="00602096" w:rsidRDefault="00C44661" w:rsidP="00E5264C">
            <w:pPr>
              <w:pStyle w:val="AralkYok"/>
              <w:jc w:val="center"/>
              <w:rPr>
                <w:rFonts w:cs="Times New Roman"/>
                <w:sz w:val="20"/>
                <w:szCs w:val="20"/>
              </w:rPr>
            </w:pPr>
          </w:p>
        </w:tc>
        <w:tc>
          <w:tcPr>
            <w:tcW w:w="1535" w:type="dxa"/>
          </w:tcPr>
          <w:p w:rsidR="00791057" w:rsidRPr="00602096" w:rsidRDefault="00791057" w:rsidP="00791057">
            <w:pPr>
              <w:jc w:val="center"/>
              <w:rPr>
                <w:color w:val="000000"/>
                <w:sz w:val="20"/>
                <w:szCs w:val="20"/>
              </w:rPr>
            </w:pPr>
            <w:r w:rsidRPr="00602096">
              <w:rPr>
                <w:color w:val="000000"/>
                <w:sz w:val="20"/>
                <w:szCs w:val="20"/>
              </w:rPr>
              <w:t>F.4.6.1.2. Yaşam için gerekli olan kaynakların ve geri dönüşümün önemini fark eder.</w:t>
            </w:r>
          </w:p>
          <w:p w:rsidR="00C44661" w:rsidRPr="00602096" w:rsidRDefault="00C44661" w:rsidP="00E5264C">
            <w:pPr>
              <w:pStyle w:val="AralkYok"/>
              <w:jc w:val="center"/>
              <w:rPr>
                <w:rFonts w:cs="Times New Roman"/>
                <w:sz w:val="20"/>
                <w:szCs w:val="20"/>
              </w:rPr>
            </w:pPr>
          </w:p>
        </w:tc>
        <w:tc>
          <w:tcPr>
            <w:tcW w:w="1536" w:type="dxa"/>
          </w:tcPr>
          <w:p w:rsidR="00C44661" w:rsidRPr="00602096" w:rsidRDefault="00791057" w:rsidP="00791057">
            <w:pPr>
              <w:jc w:val="center"/>
              <w:rPr>
                <w:rFonts w:cs="Times New Roman"/>
                <w:sz w:val="20"/>
                <w:szCs w:val="20"/>
              </w:rPr>
            </w:pPr>
            <w:r w:rsidRPr="00602096">
              <w:rPr>
                <w:color w:val="000000"/>
                <w:sz w:val="20"/>
                <w:szCs w:val="20"/>
              </w:rPr>
              <w:t>F.4.7.1.1. Basit elektrik devresini oluşturan devre elemanlarını işlevleri ile tanır.</w:t>
            </w:r>
            <w:r w:rsidRPr="00602096">
              <w:rPr>
                <w:color w:val="000000"/>
                <w:sz w:val="20"/>
                <w:szCs w:val="20"/>
              </w:rPr>
              <w:br/>
            </w:r>
          </w:p>
        </w:tc>
        <w:tc>
          <w:tcPr>
            <w:tcW w:w="1536" w:type="dxa"/>
          </w:tcPr>
          <w:p w:rsidR="00C44661" w:rsidRPr="00602096" w:rsidRDefault="00791057" w:rsidP="00E5264C">
            <w:pPr>
              <w:pStyle w:val="AralkYok"/>
              <w:jc w:val="center"/>
              <w:rPr>
                <w:rFonts w:cs="Times New Roman"/>
                <w:sz w:val="20"/>
                <w:szCs w:val="20"/>
              </w:rPr>
            </w:pPr>
            <w:r w:rsidRPr="00602096">
              <w:rPr>
                <w:color w:val="000000"/>
                <w:sz w:val="20"/>
                <w:szCs w:val="20"/>
              </w:rPr>
              <w:t>F.4.7.1.1. Basit elektrik devresini oluşturan devre elemanlarını işlevleri ile tanır.</w:t>
            </w:r>
          </w:p>
        </w:tc>
      </w:tr>
      <w:tr w:rsidR="00791057" w:rsidTr="005421CC">
        <w:tc>
          <w:tcPr>
            <w:tcW w:w="1535" w:type="dxa"/>
            <w:shd w:val="clear" w:color="auto" w:fill="C2D69B" w:themeFill="accent3" w:themeFillTint="99"/>
          </w:tcPr>
          <w:p w:rsidR="00C44661" w:rsidRPr="005421CC" w:rsidRDefault="00C44661" w:rsidP="00E5264C">
            <w:pPr>
              <w:pStyle w:val="AralkYok"/>
              <w:jc w:val="center"/>
              <w:rPr>
                <w:rFonts w:ascii="Times New Roman" w:hAnsi="Times New Roman" w:cs="Times New Roman"/>
                <w:b/>
                <w:color w:val="FF0000"/>
                <w:sz w:val="24"/>
                <w:szCs w:val="24"/>
              </w:rPr>
            </w:pPr>
            <w:r w:rsidRPr="005421CC">
              <w:rPr>
                <w:rFonts w:ascii="Times New Roman" w:hAnsi="Times New Roman" w:cs="Times New Roman"/>
                <w:b/>
                <w:color w:val="FF0000"/>
                <w:sz w:val="24"/>
                <w:szCs w:val="24"/>
              </w:rPr>
              <w:t>4.DERS:</w:t>
            </w:r>
          </w:p>
          <w:p w:rsidR="00C44661" w:rsidRPr="005421CC" w:rsidRDefault="00C44661" w:rsidP="00E5264C">
            <w:pPr>
              <w:pStyle w:val="AralkYok"/>
              <w:jc w:val="center"/>
              <w:rPr>
                <w:rFonts w:ascii="Times New Roman" w:hAnsi="Times New Roman" w:cs="Times New Roman"/>
                <w:b/>
                <w:sz w:val="24"/>
                <w:szCs w:val="24"/>
              </w:rPr>
            </w:pPr>
            <w:r w:rsidRPr="005421CC">
              <w:rPr>
                <w:rFonts w:ascii="Times New Roman" w:hAnsi="Times New Roman" w:cs="Times New Roman"/>
                <w:b/>
                <w:sz w:val="24"/>
                <w:szCs w:val="24"/>
              </w:rPr>
              <w:t>SOSYAL BİLGİLER</w:t>
            </w:r>
          </w:p>
        </w:tc>
        <w:tc>
          <w:tcPr>
            <w:tcW w:w="1535" w:type="dxa"/>
          </w:tcPr>
          <w:p w:rsidR="00791057" w:rsidRPr="00602096" w:rsidRDefault="00791057" w:rsidP="00791057">
            <w:pPr>
              <w:jc w:val="center"/>
              <w:rPr>
                <w:color w:val="000000"/>
                <w:sz w:val="20"/>
                <w:szCs w:val="20"/>
              </w:rPr>
            </w:pPr>
            <w:r w:rsidRPr="00602096">
              <w:rPr>
                <w:color w:val="000000"/>
                <w:sz w:val="20"/>
                <w:szCs w:val="20"/>
              </w:rPr>
              <w:t>SB.4.6.4. Ülkesinin bağımsızlığı ile bireysel özgürlüğü arasındaki ilişkiyi açıklar.</w:t>
            </w:r>
          </w:p>
          <w:p w:rsidR="00C44661" w:rsidRPr="00602096" w:rsidRDefault="00C44661" w:rsidP="00E5264C">
            <w:pPr>
              <w:pStyle w:val="AralkYok"/>
              <w:jc w:val="center"/>
              <w:rPr>
                <w:rFonts w:cs="Times New Roman"/>
                <w:sz w:val="20"/>
                <w:szCs w:val="20"/>
              </w:rPr>
            </w:pPr>
          </w:p>
        </w:tc>
        <w:tc>
          <w:tcPr>
            <w:tcW w:w="1535" w:type="dxa"/>
          </w:tcPr>
          <w:p w:rsidR="00791057" w:rsidRPr="00602096" w:rsidRDefault="00791057" w:rsidP="00791057">
            <w:pPr>
              <w:jc w:val="center"/>
              <w:rPr>
                <w:color w:val="000000"/>
                <w:sz w:val="20"/>
                <w:szCs w:val="20"/>
              </w:rPr>
            </w:pPr>
            <w:r w:rsidRPr="00602096">
              <w:rPr>
                <w:color w:val="000000"/>
                <w:sz w:val="20"/>
                <w:szCs w:val="20"/>
              </w:rPr>
              <w:t>SB.4.6.4. Ülkesinin bağımsızlığı ile bireysel özgürlüğü arasındaki ilişkiyi açıklar.</w:t>
            </w:r>
          </w:p>
          <w:p w:rsidR="00C44661" w:rsidRPr="00602096" w:rsidRDefault="00C44661" w:rsidP="00791057">
            <w:pPr>
              <w:jc w:val="center"/>
              <w:rPr>
                <w:rFonts w:cs="Times New Roman"/>
                <w:sz w:val="20"/>
                <w:szCs w:val="20"/>
              </w:rPr>
            </w:pPr>
          </w:p>
        </w:tc>
        <w:tc>
          <w:tcPr>
            <w:tcW w:w="1535" w:type="dxa"/>
          </w:tcPr>
          <w:p w:rsidR="00791057" w:rsidRPr="00602096" w:rsidRDefault="00791057" w:rsidP="00791057">
            <w:pPr>
              <w:jc w:val="center"/>
              <w:rPr>
                <w:color w:val="000000"/>
                <w:sz w:val="20"/>
                <w:szCs w:val="20"/>
              </w:rPr>
            </w:pPr>
            <w:r w:rsidRPr="00602096">
              <w:rPr>
                <w:color w:val="000000"/>
                <w:sz w:val="20"/>
                <w:szCs w:val="20"/>
              </w:rPr>
              <w:t>SB.4.7.1. Dünya üzerindeki çeşitli ülkeleri tanıtır.</w:t>
            </w:r>
          </w:p>
          <w:p w:rsidR="00C44661" w:rsidRPr="00602096" w:rsidRDefault="00C44661" w:rsidP="00E5264C">
            <w:pPr>
              <w:pStyle w:val="AralkYok"/>
              <w:jc w:val="center"/>
              <w:rPr>
                <w:rFonts w:cs="Times New Roman"/>
                <w:sz w:val="20"/>
                <w:szCs w:val="20"/>
              </w:rPr>
            </w:pPr>
          </w:p>
        </w:tc>
        <w:tc>
          <w:tcPr>
            <w:tcW w:w="1536" w:type="dxa"/>
          </w:tcPr>
          <w:p w:rsidR="00791057" w:rsidRPr="00602096" w:rsidRDefault="00791057" w:rsidP="00791057">
            <w:pPr>
              <w:jc w:val="center"/>
              <w:rPr>
                <w:color w:val="000000"/>
                <w:sz w:val="20"/>
                <w:szCs w:val="20"/>
              </w:rPr>
            </w:pPr>
            <w:r w:rsidRPr="00602096">
              <w:rPr>
                <w:color w:val="000000"/>
                <w:sz w:val="20"/>
                <w:szCs w:val="20"/>
              </w:rPr>
              <w:t>SB.4.7.1. Dünya üzerindeki çeşitli ülkeleri tanıtır.</w:t>
            </w:r>
          </w:p>
          <w:p w:rsidR="00C44661" w:rsidRPr="00602096" w:rsidRDefault="00C44661" w:rsidP="00E5264C">
            <w:pPr>
              <w:pStyle w:val="AralkYok"/>
              <w:jc w:val="center"/>
              <w:rPr>
                <w:rFonts w:cs="Times New Roman"/>
                <w:sz w:val="20"/>
                <w:szCs w:val="20"/>
              </w:rPr>
            </w:pPr>
          </w:p>
        </w:tc>
        <w:tc>
          <w:tcPr>
            <w:tcW w:w="1536" w:type="dxa"/>
          </w:tcPr>
          <w:p w:rsidR="00791057" w:rsidRPr="00602096" w:rsidRDefault="00791057" w:rsidP="00791057">
            <w:pPr>
              <w:jc w:val="center"/>
              <w:rPr>
                <w:color w:val="000000"/>
                <w:sz w:val="20"/>
                <w:szCs w:val="20"/>
              </w:rPr>
            </w:pPr>
            <w:r w:rsidRPr="00602096">
              <w:rPr>
                <w:color w:val="000000"/>
                <w:sz w:val="20"/>
                <w:szCs w:val="20"/>
              </w:rPr>
              <w:t>SB.4.7.1. Dünya üzerindeki çeşitli ülkeleri tanıtır.</w:t>
            </w:r>
          </w:p>
          <w:p w:rsidR="00C44661" w:rsidRPr="00602096" w:rsidRDefault="00C44661" w:rsidP="00E5264C">
            <w:pPr>
              <w:pStyle w:val="AralkYok"/>
              <w:jc w:val="center"/>
              <w:rPr>
                <w:rFonts w:cs="Times New Roman"/>
                <w:sz w:val="20"/>
                <w:szCs w:val="20"/>
              </w:rPr>
            </w:pPr>
          </w:p>
        </w:tc>
      </w:tr>
      <w:tr w:rsidR="00C44661" w:rsidTr="00E5264C">
        <w:tc>
          <w:tcPr>
            <w:tcW w:w="9212" w:type="dxa"/>
            <w:gridSpan w:val="6"/>
          </w:tcPr>
          <w:p w:rsidR="00C44661" w:rsidRPr="00C44661" w:rsidRDefault="00C44661" w:rsidP="00E5264C">
            <w:pPr>
              <w:pStyle w:val="AralkYok"/>
              <w:jc w:val="center"/>
              <w:rPr>
                <w:rFonts w:ascii="Times New Roman" w:hAnsi="Times New Roman" w:cs="Times New Roman"/>
                <w:sz w:val="20"/>
                <w:szCs w:val="20"/>
              </w:rPr>
            </w:pPr>
            <w:r w:rsidRPr="00C44661">
              <w:rPr>
                <w:rFonts w:ascii="Times New Roman" w:hAnsi="Times New Roman" w:cs="Times New Roman"/>
                <w:sz w:val="20"/>
                <w:szCs w:val="20"/>
              </w:rPr>
              <w:t xml:space="preserve">Mihver dersler ders saatleri içinde işlenecek olup Trafik Güvenliği, İnsan Hakları, Yurttaşlık ve Demokrasi, Beden Eğitimi ve Oyun, Görsel Sanatlar, Müzik dersleri kazanımlarına Mihver derslerle ilişkiler kurularak yer verilecek, teneffüs araları öğretmen gözetiminde sportif ve sosyal etkinliklerle geçirilecektir. </w:t>
            </w:r>
          </w:p>
        </w:tc>
      </w:tr>
    </w:tbl>
    <w:p w:rsidR="00C44661" w:rsidRDefault="00C44661" w:rsidP="00811D20">
      <w:pPr>
        <w:pStyle w:val="AralkYok"/>
        <w:jc w:val="center"/>
        <w:rPr>
          <w:rFonts w:ascii="Times New Roman" w:hAnsi="Times New Roman" w:cs="Times New Roman"/>
          <w:sz w:val="24"/>
          <w:szCs w:val="24"/>
        </w:rPr>
      </w:pPr>
    </w:p>
    <w:p w:rsidR="00791057" w:rsidRDefault="00791057" w:rsidP="00811D20">
      <w:pPr>
        <w:pStyle w:val="AralkYok"/>
        <w:jc w:val="center"/>
        <w:rPr>
          <w:rFonts w:ascii="Times New Roman" w:hAnsi="Times New Roman" w:cs="Times New Roman"/>
          <w:sz w:val="24"/>
          <w:szCs w:val="24"/>
        </w:rPr>
      </w:pPr>
    </w:p>
    <w:p w:rsidR="00791057" w:rsidRDefault="00791057" w:rsidP="00811D20">
      <w:pPr>
        <w:pStyle w:val="AralkYok"/>
        <w:jc w:val="center"/>
        <w:rPr>
          <w:rFonts w:ascii="Times New Roman" w:hAnsi="Times New Roman" w:cs="Times New Roman"/>
          <w:sz w:val="24"/>
          <w:szCs w:val="24"/>
        </w:rPr>
      </w:pPr>
    </w:p>
    <w:p w:rsidR="00791057" w:rsidRDefault="00791057" w:rsidP="00811D20">
      <w:pPr>
        <w:pStyle w:val="AralkYok"/>
        <w:jc w:val="center"/>
        <w:rPr>
          <w:rFonts w:ascii="Times New Roman" w:hAnsi="Times New Roman" w:cs="Times New Roman"/>
          <w:sz w:val="24"/>
          <w:szCs w:val="24"/>
        </w:rPr>
      </w:pPr>
    </w:p>
    <w:p w:rsidR="00C44661" w:rsidRPr="00602096" w:rsidRDefault="00C44661" w:rsidP="00811D20">
      <w:pPr>
        <w:pStyle w:val="AralkYok"/>
        <w:jc w:val="center"/>
        <w:rPr>
          <w:rFonts w:ascii="Times New Roman" w:hAnsi="Times New Roman" w:cs="Times New Roman"/>
          <w:b/>
          <w:sz w:val="24"/>
          <w:szCs w:val="24"/>
        </w:rPr>
      </w:pPr>
    </w:p>
    <w:tbl>
      <w:tblPr>
        <w:tblStyle w:val="TabloKlavuzu"/>
        <w:tblW w:w="0" w:type="auto"/>
        <w:tblLook w:val="04A0"/>
      </w:tblPr>
      <w:tblGrid>
        <w:gridCol w:w="1776"/>
        <w:gridCol w:w="1590"/>
        <w:gridCol w:w="1535"/>
        <w:gridCol w:w="1603"/>
        <w:gridCol w:w="1537"/>
        <w:gridCol w:w="2083"/>
      </w:tblGrid>
      <w:tr w:rsidR="00C44661" w:rsidRPr="00602096" w:rsidTr="005421CC">
        <w:tc>
          <w:tcPr>
            <w:tcW w:w="10031" w:type="dxa"/>
            <w:gridSpan w:val="6"/>
            <w:shd w:val="clear" w:color="auto" w:fill="D99594" w:themeFill="accent2" w:themeFillTint="99"/>
          </w:tcPr>
          <w:p w:rsidR="00C44661" w:rsidRPr="00602096" w:rsidRDefault="00C44661" w:rsidP="00C44661">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3. HAFTA (14 EYLÜL - 18 EYLÜL)</w:t>
            </w:r>
          </w:p>
        </w:tc>
      </w:tr>
      <w:tr w:rsidR="00C44661" w:rsidTr="005421CC">
        <w:tc>
          <w:tcPr>
            <w:tcW w:w="1683" w:type="dxa"/>
            <w:shd w:val="clear" w:color="auto" w:fill="E5B8B7" w:themeFill="accent2"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DERSLER</w:t>
            </w:r>
          </w:p>
        </w:tc>
        <w:tc>
          <w:tcPr>
            <w:tcW w:w="1590" w:type="dxa"/>
            <w:shd w:val="clear" w:color="auto" w:fill="E5B8B7" w:themeFill="accent2"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PAZARTESİ</w:t>
            </w:r>
          </w:p>
        </w:tc>
        <w:tc>
          <w:tcPr>
            <w:tcW w:w="1535" w:type="dxa"/>
            <w:shd w:val="clear" w:color="auto" w:fill="E5B8B7" w:themeFill="accent2"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 xml:space="preserve">SALI </w:t>
            </w:r>
          </w:p>
        </w:tc>
        <w:tc>
          <w:tcPr>
            <w:tcW w:w="1603" w:type="dxa"/>
            <w:shd w:val="clear" w:color="auto" w:fill="E5B8B7" w:themeFill="accent2"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ÇARŞAMBA</w:t>
            </w:r>
          </w:p>
        </w:tc>
        <w:tc>
          <w:tcPr>
            <w:tcW w:w="1537" w:type="dxa"/>
            <w:shd w:val="clear" w:color="auto" w:fill="E5B8B7" w:themeFill="accent2"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PERŞEMBE</w:t>
            </w:r>
          </w:p>
        </w:tc>
        <w:tc>
          <w:tcPr>
            <w:tcW w:w="2083" w:type="dxa"/>
            <w:shd w:val="clear" w:color="auto" w:fill="E5B8B7" w:themeFill="accent2" w:themeFillTint="66"/>
          </w:tcPr>
          <w:p w:rsidR="00C44661" w:rsidRPr="00602096" w:rsidRDefault="00C44661" w:rsidP="00E5264C">
            <w:pPr>
              <w:pStyle w:val="AralkYok"/>
              <w:jc w:val="center"/>
              <w:rPr>
                <w:rFonts w:ascii="Times New Roman" w:hAnsi="Times New Roman" w:cs="Times New Roman"/>
                <w:b/>
                <w:sz w:val="24"/>
                <w:szCs w:val="24"/>
              </w:rPr>
            </w:pPr>
            <w:r w:rsidRPr="00602096">
              <w:rPr>
                <w:rFonts w:ascii="Times New Roman" w:hAnsi="Times New Roman" w:cs="Times New Roman"/>
                <w:b/>
                <w:sz w:val="24"/>
                <w:szCs w:val="24"/>
              </w:rPr>
              <w:t>CUMA</w:t>
            </w:r>
          </w:p>
        </w:tc>
      </w:tr>
      <w:tr w:rsidR="0019031D" w:rsidRPr="00602096" w:rsidTr="0019031D">
        <w:tc>
          <w:tcPr>
            <w:tcW w:w="1683" w:type="dxa"/>
            <w:shd w:val="clear" w:color="auto" w:fill="FBD4B4" w:themeFill="accent6" w:themeFillTint="66"/>
          </w:tcPr>
          <w:p w:rsidR="00C44661" w:rsidRPr="005421CC" w:rsidRDefault="00C44661" w:rsidP="00E5264C">
            <w:pPr>
              <w:pStyle w:val="AralkYok"/>
              <w:jc w:val="center"/>
              <w:rPr>
                <w:rFonts w:ascii="Times New Roman" w:hAnsi="Times New Roman" w:cs="Times New Roman"/>
                <w:b/>
                <w:sz w:val="24"/>
                <w:szCs w:val="24"/>
              </w:rPr>
            </w:pPr>
            <w:r w:rsidRPr="005421CC">
              <w:rPr>
                <w:rFonts w:ascii="Times New Roman" w:hAnsi="Times New Roman" w:cs="Times New Roman"/>
                <w:b/>
                <w:color w:val="FF0000"/>
                <w:sz w:val="24"/>
                <w:szCs w:val="24"/>
              </w:rPr>
              <w:t>1.DERS</w:t>
            </w:r>
            <w:r w:rsidRPr="005421CC">
              <w:rPr>
                <w:rFonts w:ascii="Times New Roman" w:hAnsi="Times New Roman" w:cs="Times New Roman"/>
                <w:b/>
                <w:sz w:val="24"/>
                <w:szCs w:val="24"/>
              </w:rPr>
              <w:t>: TÜRKÇE</w:t>
            </w:r>
          </w:p>
        </w:tc>
        <w:tc>
          <w:tcPr>
            <w:tcW w:w="1590" w:type="dxa"/>
          </w:tcPr>
          <w:p w:rsidR="00791057" w:rsidRPr="00602096" w:rsidRDefault="00791057" w:rsidP="00791057">
            <w:pPr>
              <w:jc w:val="center"/>
              <w:rPr>
                <w:color w:val="000000"/>
                <w:sz w:val="20"/>
                <w:szCs w:val="20"/>
              </w:rPr>
            </w:pPr>
            <w:r w:rsidRPr="00602096">
              <w:rPr>
                <w:color w:val="000000"/>
                <w:sz w:val="20"/>
                <w:szCs w:val="20"/>
              </w:rPr>
              <w:t>T.4.4.10. Büyük harfleri ve noktalama işaretlerini uygun yerlerde kullanır.</w:t>
            </w:r>
          </w:p>
          <w:p w:rsidR="00791057" w:rsidRPr="00602096" w:rsidRDefault="00791057" w:rsidP="00791057">
            <w:pPr>
              <w:jc w:val="center"/>
              <w:rPr>
                <w:color w:val="000000"/>
                <w:sz w:val="20"/>
                <w:szCs w:val="20"/>
              </w:rPr>
            </w:pPr>
            <w:r w:rsidRPr="00602096">
              <w:rPr>
                <w:color w:val="000000"/>
                <w:sz w:val="20"/>
                <w:szCs w:val="20"/>
              </w:rPr>
              <w:t>T.4.4.18. Yazılarında bağlaçları kuralına uygun kullanır.</w:t>
            </w:r>
          </w:p>
          <w:p w:rsidR="00C44661" w:rsidRPr="00602096" w:rsidRDefault="00C44661" w:rsidP="00E5264C">
            <w:pPr>
              <w:pStyle w:val="AralkYok"/>
              <w:jc w:val="center"/>
              <w:rPr>
                <w:rFonts w:cs="Times New Roman"/>
                <w:sz w:val="20"/>
                <w:szCs w:val="20"/>
              </w:rPr>
            </w:pPr>
          </w:p>
        </w:tc>
        <w:tc>
          <w:tcPr>
            <w:tcW w:w="1535" w:type="dxa"/>
          </w:tcPr>
          <w:p w:rsidR="00791057" w:rsidRPr="00602096" w:rsidRDefault="00791057" w:rsidP="00791057">
            <w:pPr>
              <w:jc w:val="center"/>
              <w:rPr>
                <w:color w:val="000000"/>
                <w:sz w:val="20"/>
                <w:szCs w:val="20"/>
              </w:rPr>
            </w:pPr>
            <w:r w:rsidRPr="00602096">
              <w:rPr>
                <w:color w:val="000000"/>
                <w:sz w:val="20"/>
                <w:szCs w:val="20"/>
              </w:rPr>
              <w:t>T.4.3.16. Okuduğu metnin konusunu belirler.</w:t>
            </w:r>
            <w:r w:rsidRPr="00602096">
              <w:rPr>
                <w:color w:val="000000"/>
                <w:sz w:val="20"/>
                <w:szCs w:val="20"/>
              </w:rPr>
              <w:br/>
              <w:t>T.4.3.17. Metnin ana fikri/ana duygusunu belirler.</w:t>
            </w:r>
            <w:r w:rsidRPr="00602096">
              <w:rPr>
                <w:color w:val="000000"/>
                <w:sz w:val="20"/>
                <w:szCs w:val="20"/>
              </w:rPr>
              <w:br/>
            </w:r>
          </w:p>
          <w:p w:rsidR="00C44661" w:rsidRPr="00602096" w:rsidRDefault="00C44661" w:rsidP="00E5264C">
            <w:pPr>
              <w:pStyle w:val="AralkYok"/>
              <w:jc w:val="center"/>
              <w:rPr>
                <w:rFonts w:cs="Times New Roman"/>
                <w:sz w:val="20"/>
                <w:szCs w:val="20"/>
              </w:rPr>
            </w:pPr>
          </w:p>
        </w:tc>
        <w:tc>
          <w:tcPr>
            <w:tcW w:w="1603" w:type="dxa"/>
          </w:tcPr>
          <w:p w:rsidR="00C44661" w:rsidRPr="00602096" w:rsidRDefault="00791057" w:rsidP="00E5264C">
            <w:pPr>
              <w:pStyle w:val="AralkYok"/>
              <w:jc w:val="center"/>
              <w:rPr>
                <w:rFonts w:cs="Times New Roman"/>
                <w:sz w:val="20"/>
                <w:szCs w:val="20"/>
              </w:rPr>
            </w:pPr>
            <w:r w:rsidRPr="00602096">
              <w:rPr>
                <w:color w:val="000000"/>
                <w:sz w:val="20"/>
                <w:szCs w:val="20"/>
              </w:rPr>
              <w:t>T.4.3.18. Okuduğu metinle ilgili soruları cevaplar.</w:t>
            </w:r>
            <w:r w:rsidRPr="00602096">
              <w:rPr>
                <w:color w:val="000000"/>
                <w:sz w:val="20"/>
                <w:szCs w:val="20"/>
              </w:rPr>
              <w:br/>
              <w:t>T.4.3.19. Metinle ilgili sorular sorar</w:t>
            </w:r>
          </w:p>
        </w:tc>
        <w:tc>
          <w:tcPr>
            <w:tcW w:w="1537" w:type="dxa"/>
          </w:tcPr>
          <w:p w:rsidR="00C44661" w:rsidRPr="00602096" w:rsidRDefault="00791057" w:rsidP="00E5264C">
            <w:pPr>
              <w:pStyle w:val="AralkYok"/>
              <w:jc w:val="center"/>
              <w:rPr>
                <w:rFonts w:cs="Times New Roman"/>
                <w:sz w:val="20"/>
                <w:szCs w:val="20"/>
              </w:rPr>
            </w:pPr>
            <w:r w:rsidRPr="00602096">
              <w:rPr>
                <w:color w:val="000000"/>
                <w:sz w:val="20"/>
                <w:szCs w:val="20"/>
              </w:rPr>
              <w:t>T.4.3.35. Bilgi kaynaklarını etkili bir şekilde kullanır.</w:t>
            </w:r>
            <w:r w:rsidRPr="00602096">
              <w:rPr>
                <w:color w:val="000000"/>
                <w:sz w:val="20"/>
                <w:szCs w:val="20"/>
              </w:rPr>
              <w:br/>
              <w:t>T.4.3.36. Bilgi kaynaklarının güvenilirliğini sorgular.</w:t>
            </w:r>
          </w:p>
        </w:tc>
        <w:tc>
          <w:tcPr>
            <w:tcW w:w="2083" w:type="dxa"/>
          </w:tcPr>
          <w:p w:rsidR="00C44661" w:rsidRPr="00602096" w:rsidRDefault="00791057" w:rsidP="00791057">
            <w:pPr>
              <w:pStyle w:val="AralkYok"/>
              <w:jc w:val="center"/>
              <w:rPr>
                <w:rFonts w:cs="Times New Roman"/>
                <w:sz w:val="20"/>
                <w:szCs w:val="20"/>
              </w:rPr>
            </w:pPr>
            <w:r w:rsidRPr="00602096">
              <w:rPr>
                <w:rFonts w:cs="Times New Roman"/>
                <w:sz w:val="20"/>
                <w:szCs w:val="20"/>
              </w:rPr>
              <w:t>Genel değerlendirme etkinlikleri yapar.</w:t>
            </w:r>
          </w:p>
        </w:tc>
      </w:tr>
      <w:tr w:rsidR="0019031D" w:rsidRPr="00602096" w:rsidTr="0019031D">
        <w:tc>
          <w:tcPr>
            <w:tcW w:w="1683" w:type="dxa"/>
            <w:shd w:val="clear" w:color="auto" w:fill="FBD4B4" w:themeFill="accent6" w:themeFillTint="66"/>
          </w:tcPr>
          <w:p w:rsidR="00C44661" w:rsidRPr="005421CC" w:rsidRDefault="00C44661" w:rsidP="00E5264C">
            <w:pPr>
              <w:pStyle w:val="AralkYok"/>
              <w:jc w:val="center"/>
              <w:rPr>
                <w:rFonts w:ascii="Times New Roman" w:hAnsi="Times New Roman" w:cs="Times New Roman"/>
                <w:b/>
                <w:color w:val="FF0000"/>
                <w:sz w:val="24"/>
                <w:szCs w:val="24"/>
              </w:rPr>
            </w:pPr>
            <w:r w:rsidRPr="005421CC">
              <w:rPr>
                <w:rFonts w:ascii="Times New Roman" w:hAnsi="Times New Roman" w:cs="Times New Roman"/>
                <w:b/>
                <w:color w:val="FF0000"/>
                <w:sz w:val="24"/>
                <w:szCs w:val="24"/>
              </w:rPr>
              <w:t>2.DERS:</w:t>
            </w:r>
          </w:p>
          <w:p w:rsidR="00C44661" w:rsidRPr="005421CC" w:rsidRDefault="00C44661" w:rsidP="00E5264C">
            <w:pPr>
              <w:pStyle w:val="AralkYok"/>
              <w:jc w:val="center"/>
              <w:rPr>
                <w:rFonts w:ascii="Times New Roman" w:hAnsi="Times New Roman" w:cs="Times New Roman"/>
                <w:b/>
                <w:sz w:val="24"/>
                <w:szCs w:val="24"/>
              </w:rPr>
            </w:pPr>
            <w:r w:rsidRPr="005421CC">
              <w:rPr>
                <w:rFonts w:ascii="Times New Roman" w:hAnsi="Times New Roman" w:cs="Times New Roman"/>
                <w:b/>
                <w:sz w:val="24"/>
                <w:szCs w:val="24"/>
              </w:rPr>
              <w:t>MATEMATİK</w:t>
            </w:r>
          </w:p>
        </w:tc>
        <w:tc>
          <w:tcPr>
            <w:tcW w:w="1590" w:type="dxa"/>
          </w:tcPr>
          <w:p w:rsidR="00906B62" w:rsidRPr="00602096" w:rsidRDefault="00906B62" w:rsidP="00906B62">
            <w:pPr>
              <w:jc w:val="center"/>
              <w:rPr>
                <w:rFonts w:cs="Arial"/>
                <w:color w:val="000000"/>
                <w:sz w:val="20"/>
                <w:szCs w:val="20"/>
              </w:rPr>
            </w:pPr>
            <w:r w:rsidRPr="00602096">
              <w:rPr>
                <w:rFonts w:cs="Arial"/>
                <w:b/>
                <w:color w:val="000000"/>
                <w:sz w:val="20"/>
                <w:szCs w:val="20"/>
              </w:rPr>
              <w:t>M.4.3.5.1.</w:t>
            </w:r>
            <w:r w:rsidRPr="00602096">
              <w:rPr>
                <w:rFonts w:cs="Arial"/>
                <w:color w:val="000000"/>
                <w:sz w:val="20"/>
                <w:szCs w:val="20"/>
              </w:rPr>
              <w:t xml:space="preserve"> Yarım ve çeyrek kilogramı gram cinsinden ifade eder. </w:t>
            </w:r>
          </w:p>
          <w:p w:rsidR="00906B62" w:rsidRPr="00602096" w:rsidRDefault="00906B62" w:rsidP="00906B62">
            <w:pPr>
              <w:jc w:val="center"/>
              <w:rPr>
                <w:rFonts w:cs="Arial"/>
                <w:color w:val="000000"/>
                <w:sz w:val="20"/>
                <w:szCs w:val="20"/>
              </w:rPr>
            </w:pPr>
            <w:r w:rsidRPr="00602096">
              <w:rPr>
                <w:rFonts w:cs="Arial"/>
                <w:b/>
                <w:color w:val="000000"/>
                <w:sz w:val="20"/>
                <w:szCs w:val="20"/>
              </w:rPr>
              <w:t>M.4.3.5.2</w:t>
            </w:r>
            <w:r w:rsidRPr="00602096">
              <w:rPr>
                <w:rFonts w:cs="Arial"/>
                <w:color w:val="000000"/>
                <w:sz w:val="20"/>
                <w:szCs w:val="20"/>
              </w:rPr>
              <w:t xml:space="preserve">. Kilogram ve gramı kütle ölçerken birlikte kullanır. </w:t>
            </w:r>
          </w:p>
          <w:p w:rsidR="00906B62" w:rsidRPr="00602096" w:rsidRDefault="00906B62" w:rsidP="00906B62">
            <w:pPr>
              <w:jc w:val="center"/>
              <w:rPr>
                <w:rFonts w:cs="Arial"/>
                <w:color w:val="000000"/>
                <w:sz w:val="20"/>
                <w:szCs w:val="20"/>
              </w:rPr>
            </w:pPr>
            <w:r w:rsidRPr="00602096">
              <w:rPr>
                <w:rFonts w:cs="Arial"/>
                <w:b/>
                <w:color w:val="000000"/>
                <w:sz w:val="20"/>
                <w:szCs w:val="20"/>
              </w:rPr>
              <w:t>M.4.3.5.3.</w:t>
            </w:r>
            <w:r w:rsidRPr="00602096">
              <w:rPr>
                <w:rFonts w:cs="Arial"/>
                <w:color w:val="000000"/>
                <w:sz w:val="20"/>
                <w:szCs w:val="20"/>
              </w:rPr>
              <w:t xml:space="preserve"> Ton ve miligramın kullanıldığı yerleri belirler.</w:t>
            </w:r>
          </w:p>
          <w:p w:rsidR="00C44661" w:rsidRPr="00602096" w:rsidRDefault="00C44661" w:rsidP="00E5264C">
            <w:pPr>
              <w:pStyle w:val="AralkYok"/>
              <w:jc w:val="center"/>
              <w:rPr>
                <w:rFonts w:cs="Times New Roman"/>
                <w:sz w:val="20"/>
                <w:szCs w:val="20"/>
              </w:rPr>
            </w:pPr>
          </w:p>
        </w:tc>
        <w:tc>
          <w:tcPr>
            <w:tcW w:w="1535" w:type="dxa"/>
          </w:tcPr>
          <w:p w:rsidR="00906B62" w:rsidRPr="00602096" w:rsidRDefault="00906B62" w:rsidP="00906B62">
            <w:pPr>
              <w:jc w:val="center"/>
              <w:rPr>
                <w:rFonts w:cs="Arial"/>
                <w:color w:val="000000"/>
                <w:sz w:val="20"/>
                <w:szCs w:val="20"/>
              </w:rPr>
            </w:pPr>
            <w:r w:rsidRPr="00602096">
              <w:rPr>
                <w:rFonts w:cs="Arial"/>
                <w:b/>
                <w:color w:val="000000"/>
                <w:sz w:val="20"/>
                <w:szCs w:val="20"/>
              </w:rPr>
              <w:t>M.4.3.5.4.</w:t>
            </w:r>
            <w:r w:rsidRPr="00602096">
              <w:rPr>
                <w:rFonts w:cs="Arial"/>
                <w:color w:val="000000"/>
                <w:sz w:val="20"/>
                <w:szCs w:val="20"/>
              </w:rPr>
              <w:t xml:space="preserve"> Ton-kilogram, kilogram-gram, gram-miligram arasındaki ilişkiyi açıklar ve birbirine dönüştürür.</w:t>
            </w:r>
          </w:p>
          <w:p w:rsidR="00C44661" w:rsidRPr="00602096" w:rsidRDefault="00C44661" w:rsidP="00E5264C">
            <w:pPr>
              <w:pStyle w:val="AralkYok"/>
              <w:jc w:val="center"/>
              <w:rPr>
                <w:rFonts w:cs="Times New Roman"/>
                <w:sz w:val="20"/>
                <w:szCs w:val="20"/>
              </w:rPr>
            </w:pPr>
          </w:p>
        </w:tc>
        <w:tc>
          <w:tcPr>
            <w:tcW w:w="1603" w:type="dxa"/>
          </w:tcPr>
          <w:p w:rsidR="00906B62" w:rsidRPr="00602096" w:rsidRDefault="00906B62" w:rsidP="00906B62">
            <w:pPr>
              <w:jc w:val="center"/>
              <w:rPr>
                <w:rFonts w:cs="Arial"/>
                <w:color w:val="000000"/>
                <w:sz w:val="20"/>
                <w:szCs w:val="20"/>
              </w:rPr>
            </w:pPr>
            <w:r w:rsidRPr="00602096">
              <w:rPr>
                <w:rFonts w:cs="Arial"/>
                <w:b/>
                <w:color w:val="000000"/>
                <w:sz w:val="20"/>
                <w:szCs w:val="20"/>
              </w:rPr>
              <w:t>M.4.3.5.5.</w:t>
            </w:r>
            <w:r w:rsidRPr="00602096">
              <w:rPr>
                <w:rFonts w:cs="Arial"/>
                <w:color w:val="000000"/>
                <w:sz w:val="20"/>
                <w:szCs w:val="20"/>
              </w:rPr>
              <w:t xml:space="preserve"> Ton, kilogram, gram ve miligram ile ilgili problemleri çözer.</w:t>
            </w: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r w:rsidRPr="00602096">
              <w:rPr>
                <w:rFonts w:cs="Arial"/>
                <w:b/>
                <w:color w:val="000000"/>
                <w:sz w:val="20"/>
                <w:szCs w:val="20"/>
              </w:rPr>
              <w:t>M.4.3.6.1.</w:t>
            </w:r>
            <w:r w:rsidRPr="00602096">
              <w:rPr>
                <w:rFonts w:cs="Arial"/>
                <w:color w:val="000000"/>
                <w:sz w:val="20"/>
                <w:szCs w:val="20"/>
              </w:rPr>
              <w:t xml:space="preserve"> Mililitrenin kullanıldığı yerleri açıklar.</w:t>
            </w:r>
          </w:p>
          <w:p w:rsidR="00C44661" w:rsidRPr="00602096" w:rsidRDefault="00C44661" w:rsidP="00E5264C">
            <w:pPr>
              <w:pStyle w:val="AralkYok"/>
              <w:jc w:val="center"/>
              <w:rPr>
                <w:rFonts w:cs="Times New Roman"/>
                <w:sz w:val="20"/>
                <w:szCs w:val="20"/>
              </w:rPr>
            </w:pPr>
          </w:p>
        </w:tc>
        <w:tc>
          <w:tcPr>
            <w:tcW w:w="1537" w:type="dxa"/>
          </w:tcPr>
          <w:p w:rsidR="00906B62" w:rsidRPr="00602096" w:rsidRDefault="00906B62" w:rsidP="00906B62">
            <w:pPr>
              <w:jc w:val="center"/>
              <w:rPr>
                <w:rFonts w:cs="Arial"/>
                <w:color w:val="000000"/>
                <w:sz w:val="20"/>
                <w:szCs w:val="20"/>
              </w:rPr>
            </w:pPr>
            <w:r w:rsidRPr="00602096">
              <w:rPr>
                <w:rFonts w:cs="Arial"/>
                <w:b/>
                <w:color w:val="000000"/>
                <w:sz w:val="20"/>
                <w:szCs w:val="20"/>
              </w:rPr>
              <w:t>M.4.3.6.2.</w:t>
            </w:r>
            <w:r w:rsidRPr="00602096">
              <w:rPr>
                <w:rFonts w:cs="Arial"/>
                <w:color w:val="000000"/>
                <w:sz w:val="20"/>
                <w:szCs w:val="20"/>
              </w:rPr>
              <w:t xml:space="preserve"> Litre ve mililitre arasındaki ilişkiyi açıklar ve birbirine dönüştürür.</w:t>
            </w: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p>
          <w:p w:rsidR="00906B62" w:rsidRPr="00602096" w:rsidRDefault="00906B62" w:rsidP="00906B62">
            <w:pPr>
              <w:jc w:val="center"/>
              <w:rPr>
                <w:rFonts w:cs="Arial"/>
                <w:color w:val="000000"/>
                <w:sz w:val="20"/>
                <w:szCs w:val="20"/>
              </w:rPr>
            </w:pPr>
            <w:r w:rsidRPr="00602096">
              <w:rPr>
                <w:rFonts w:cs="Arial"/>
                <w:b/>
                <w:color w:val="000000"/>
                <w:sz w:val="20"/>
                <w:szCs w:val="20"/>
              </w:rPr>
              <w:t>M.4.3.6.3.</w:t>
            </w:r>
            <w:r w:rsidRPr="00602096">
              <w:rPr>
                <w:rFonts w:cs="Arial"/>
                <w:color w:val="000000"/>
                <w:sz w:val="20"/>
                <w:szCs w:val="20"/>
              </w:rPr>
              <w:t xml:space="preserve"> Litre ve mililitreyi miktar belirtmek için bir arada kullanır.</w:t>
            </w:r>
          </w:p>
          <w:p w:rsidR="00C44661" w:rsidRPr="00602096" w:rsidRDefault="00C44661" w:rsidP="00906B62">
            <w:pPr>
              <w:jc w:val="center"/>
              <w:rPr>
                <w:rFonts w:cs="Times New Roman"/>
                <w:sz w:val="20"/>
                <w:szCs w:val="20"/>
              </w:rPr>
            </w:pPr>
          </w:p>
        </w:tc>
        <w:tc>
          <w:tcPr>
            <w:tcW w:w="2083" w:type="dxa"/>
          </w:tcPr>
          <w:p w:rsidR="00906B62" w:rsidRPr="00602096" w:rsidRDefault="00906B62" w:rsidP="00906B62">
            <w:pPr>
              <w:jc w:val="center"/>
              <w:rPr>
                <w:rFonts w:cs="Arial"/>
                <w:color w:val="000000"/>
                <w:sz w:val="20"/>
                <w:szCs w:val="20"/>
              </w:rPr>
            </w:pPr>
            <w:r w:rsidRPr="00602096">
              <w:rPr>
                <w:rFonts w:cs="Arial"/>
                <w:b/>
                <w:color w:val="000000"/>
                <w:sz w:val="20"/>
                <w:szCs w:val="20"/>
              </w:rPr>
              <w:t>M.4.3.6.4</w:t>
            </w:r>
            <w:r w:rsidRPr="00602096">
              <w:rPr>
                <w:rFonts w:cs="Arial"/>
                <w:color w:val="000000"/>
                <w:sz w:val="20"/>
                <w:szCs w:val="20"/>
              </w:rPr>
              <w:t xml:space="preserve">. Bir kaptaki sıvının miktarını, litre ve mililitre birimleriyle tahmin eder ve ölçme yaparak tahminini kontrol eder. </w:t>
            </w:r>
          </w:p>
          <w:p w:rsidR="00906B62" w:rsidRPr="00602096" w:rsidRDefault="00906B62" w:rsidP="00906B62">
            <w:pPr>
              <w:jc w:val="center"/>
              <w:rPr>
                <w:rFonts w:cs="Arial"/>
                <w:color w:val="000000"/>
                <w:sz w:val="20"/>
                <w:szCs w:val="20"/>
              </w:rPr>
            </w:pPr>
            <w:r w:rsidRPr="00602096">
              <w:rPr>
                <w:rFonts w:cs="Arial"/>
                <w:b/>
                <w:color w:val="000000"/>
                <w:sz w:val="20"/>
                <w:szCs w:val="20"/>
              </w:rPr>
              <w:t>M.4.3.6.5.</w:t>
            </w:r>
            <w:r w:rsidRPr="00602096">
              <w:rPr>
                <w:rFonts w:cs="Arial"/>
                <w:color w:val="000000"/>
                <w:sz w:val="20"/>
                <w:szCs w:val="20"/>
              </w:rPr>
              <w:t xml:space="preserve"> Litre ve mililitre ile ilgili problemleri çözer.</w:t>
            </w:r>
          </w:p>
          <w:p w:rsidR="00C44661" w:rsidRPr="00602096" w:rsidRDefault="00C44661" w:rsidP="00906B62">
            <w:pPr>
              <w:jc w:val="center"/>
              <w:rPr>
                <w:rFonts w:cs="Times New Roman"/>
                <w:sz w:val="20"/>
                <w:szCs w:val="20"/>
              </w:rPr>
            </w:pPr>
          </w:p>
        </w:tc>
      </w:tr>
      <w:tr w:rsidR="0019031D" w:rsidRPr="00602096" w:rsidTr="0019031D">
        <w:tc>
          <w:tcPr>
            <w:tcW w:w="1683" w:type="dxa"/>
            <w:shd w:val="clear" w:color="auto" w:fill="FBD4B4" w:themeFill="accent6" w:themeFillTint="66"/>
          </w:tcPr>
          <w:p w:rsidR="00C44661" w:rsidRPr="005421CC" w:rsidRDefault="00C44661" w:rsidP="00E5264C">
            <w:pPr>
              <w:pStyle w:val="AralkYok"/>
              <w:jc w:val="center"/>
              <w:rPr>
                <w:rFonts w:ascii="Times New Roman" w:hAnsi="Times New Roman" w:cs="Times New Roman"/>
                <w:b/>
                <w:sz w:val="24"/>
                <w:szCs w:val="24"/>
              </w:rPr>
            </w:pPr>
            <w:r w:rsidRPr="005421CC">
              <w:rPr>
                <w:rFonts w:ascii="Times New Roman" w:hAnsi="Times New Roman" w:cs="Times New Roman"/>
                <w:b/>
                <w:color w:val="FF0000"/>
                <w:sz w:val="24"/>
                <w:szCs w:val="24"/>
              </w:rPr>
              <w:t xml:space="preserve">3.DERS: </w:t>
            </w:r>
            <w:r w:rsidRPr="005421CC">
              <w:rPr>
                <w:rFonts w:ascii="Times New Roman" w:hAnsi="Times New Roman" w:cs="Times New Roman"/>
                <w:b/>
                <w:sz w:val="24"/>
                <w:szCs w:val="24"/>
              </w:rPr>
              <w:t>FEN BİLİMLERİ</w:t>
            </w:r>
          </w:p>
        </w:tc>
        <w:tc>
          <w:tcPr>
            <w:tcW w:w="1590" w:type="dxa"/>
          </w:tcPr>
          <w:p w:rsidR="00791057" w:rsidRPr="00602096" w:rsidRDefault="00791057" w:rsidP="00791057">
            <w:pPr>
              <w:jc w:val="center"/>
              <w:rPr>
                <w:color w:val="000000"/>
                <w:sz w:val="20"/>
                <w:szCs w:val="20"/>
              </w:rPr>
            </w:pPr>
            <w:r w:rsidRPr="00602096">
              <w:rPr>
                <w:color w:val="000000"/>
                <w:sz w:val="20"/>
                <w:szCs w:val="20"/>
              </w:rPr>
              <w:t>F.4.7.1.2. Çalışan bir elektrik devresi kurar.</w:t>
            </w:r>
          </w:p>
          <w:p w:rsidR="00C44661" w:rsidRPr="00602096" w:rsidRDefault="00C44661" w:rsidP="00E5264C">
            <w:pPr>
              <w:pStyle w:val="AralkYok"/>
              <w:jc w:val="center"/>
              <w:rPr>
                <w:rFonts w:cs="Times New Roman"/>
                <w:sz w:val="20"/>
                <w:szCs w:val="20"/>
              </w:rPr>
            </w:pPr>
          </w:p>
        </w:tc>
        <w:tc>
          <w:tcPr>
            <w:tcW w:w="1535" w:type="dxa"/>
          </w:tcPr>
          <w:p w:rsidR="00791057" w:rsidRPr="00602096" w:rsidRDefault="00791057" w:rsidP="00791057">
            <w:pPr>
              <w:jc w:val="center"/>
              <w:rPr>
                <w:color w:val="000000"/>
                <w:sz w:val="20"/>
                <w:szCs w:val="20"/>
              </w:rPr>
            </w:pPr>
            <w:r w:rsidRPr="00602096">
              <w:rPr>
                <w:color w:val="000000"/>
                <w:sz w:val="20"/>
                <w:szCs w:val="20"/>
              </w:rPr>
              <w:t>F.4.7.1.2. Çalışan bir elektrik devresi kurar.</w:t>
            </w:r>
          </w:p>
          <w:p w:rsidR="00C44661" w:rsidRPr="00602096" w:rsidRDefault="00C44661" w:rsidP="00E5264C">
            <w:pPr>
              <w:pStyle w:val="AralkYok"/>
              <w:jc w:val="center"/>
              <w:rPr>
                <w:rFonts w:cs="Times New Roman"/>
                <w:sz w:val="20"/>
                <w:szCs w:val="20"/>
              </w:rPr>
            </w:pPr>
          </w:p>
        </w:tc>
        <w:tc>
          <w:tcPr>
            <w:tcW w:w="1603" w:type="dxa"/>
          </w:tcPr>
          <w:p w:rsidR="00791057" w:rsidRPr="00602096" w:rsidRDefault="00791057" w:rsidP="00791057">
            <w:pPr>
              <w:jc w:val="center"/>
              <w:rPr>
                <w:color w:val="000000"/>
                <w:sz w:val="20"/>
                <w:szCs w:val="20"/>
              </w:rPr>
            </w:pPr>
            <w:r w:rsidRPr="00602096">
              <w:rPr>
                <w:color w:val="000000"/>
                <w:sz w:val="20"/>
                <w:szCs w:val="20"/>
              </w:rPr>
              <w:t>F.4.7.1.3. Evde ve okuldaki elektrik düğmelerinin ve kabloların birer devre elemanı olduğunu bilir.</w:t>
            </w:r>
          </w:p>
          <w:p w:rsidR="00C44661" w:rsidRPr="00602096" w:rsidRDefault="00C44661" w:rsidP="00E5264C">
            <w:pPr>
              <w:pStyle w:val="AralkYok"/>
              <w:jc w:val="center"/>
              <w:rPr>
                <w:rFonts w:cs="Times New Roman"/>
                <w:sz w:val="20"/>
                <w:szCs w:val="20"/>
              </w:rPr>
            </w:pPr>
          </w:p>
        </w:tc>
        <w:tc>
          <w:tcPr>
            <w:tcW w:w="1537" w:type="dxa"/>
          </w:tcPr>
          <w:p w:rsidR="00791057" w:rsidRPr="00602096" w:rsidRDefault="00791057" w:rsidP="00791057">
            <w:pPr>
              <w:jc w:val="center"/>
              <w:rPr>
                <w:color w:val="000000"/>
                <w:sz w:val="20"/>
                <w:szCs w:val="20"/>
              </w:rPr>
            </w:pPr>
            <w:r w:rsidRPr="00602096">
              <w:rPr>
                <w:color w:val="000000"/>
                <w:sz w:val="20"/>
                <w:szCs w:val="20"/>
              </w:rPr>
              <w:t>F.4.7.1.3. Evde ve okuldaki elektrik düğmelerinin ve kabloların birer devre elemanı olduğunu bilir.</w:t>
            </w:r>
          </w:p>
          <w:p w:rsidR="00C44661" w:rsidRPr="00602096" w:rsidRDefault="00C44661" w:rsidP="00E5264C">
            <w:pPr>
              <w:pStyle w:val="AralkYok"/>
              <w:jc w:val="center"/>
              <w:rPr>
                <w:rFonts w:cs="Times New Roman"/>
                <w:sz w:val="20"/>
                <w:szCs w:val="20"/>
              </w:rPr>
            </w:pPr>
          </w:p>
        </w:tc>
        <w:tc>
          <w:tcPr>
            <w:tcW w:w="2083" w:type="dxa"/>
          </w:tcPr>
          <w:p w:rsidR="00C44661" w:rsidRPr="00602096" w:rsidRDefault="00791057" w:rsidP="00E5264C">
            <w:pPr>
              <w:pStyle w:val="AralkYok"/>
              <w:jc w:val="center"/>
              <w:rPr>
                <w:rFonts w:cs="Times New Roman"/>
                <w:sz w:val="20"/>
                <w:szCs w:val="20"/>
              </w:rPr>
            </w:pPr>
            <w:r w:rsidRPr="00602096">
              <w:rPr>
                <w:rFonts w:cs="Times New Roman"/>
                <w:sz w:val="20"/>
                <w:szCs w:val="20"/>
              </w:rPr>
              <w:t xml:space="preserve">Genel tekrar çalışmaları yapar. </w:t>
            </w:r>
          </w:p>
        </w:tc>
      </w:tr>
      <w:tr w:rsidR="00602096" w:rsidRPr="00602096" w:rsidTr="0019031D">
        <w:tc>
          <w:tcPr>
            <w:tcW w:w="1683" w:type="dxa"/>
            <w:shd w:val="clear" w:color="auto" w:fill="FBD4B4" w:themeFill="accent6" w:themeFillTint="66"/>
          </w:tcPr>
          <w:p w:rsidR="00C44661" w:rsidRPr="005421CC" w:rsidRDefault="00C44661" w:rsidP="00E5264C">
            <w:pPr>
              <w:pStyle w:val="AralkYok"/>
              <w:jc w:val="center"/>
              <w:rPr>
                <w:rFonts w:ascii="Times New Roman" w:hAnsi="Times New Roman" w:cs="Times New Roman"/>
                <w:b/>
                <w:color w:val="FF0000"/>
                <w:sz w:val="24"/>
                <w:szCs w:val="24"/>
              </w:rPr>
            </w:pPr>
            <w:r w:rsidRPr="005421CC">
              <w:rPr>
                <w:rFonts w:ascii="Times New Roman" w:hAnsi="Times New Roman" w:cs="Times New Roman"/>
                <w:b/>
                <w:color w:val="FF0000"/>
                <w:sz w:val="24"/>
                <w:szCs w:val="24"/>
              </w:rPr>
              <w:t>4.DERS:</w:t>
            </w:r>
          </w:p>
          <w:p w:rsidR="00C44661" w:rsidRPr="005421CC" w:rsidRDefault="00C44661" w:rsidP="00E5264C">
            <w:pPr>
              <w:pStyle w:val="AralkYok"/>
              <w:jc w:val="center"/>
              <w:rPr>
                <w:rFonts w:ascii="Times New Roman" w:hAnsi="Times New Roman" w:cs="Times New Roman"/>
                <w:b/>
                <w:sz w:val="24"/>
                <w:szCs w:val="24"/>
              </w:rPr>
            </w:pPr>
            <w:r w:rsidRPr="005421CC">
              <w:rPr>
                <w:rFonts w:ascii="Times New Roman" w:hAnsi="Times New Roman" w:cs="Times New Roman"/>
                <w:b/>
                <w:sz w:val="24"/>
                <w:szCs w:val="24"/>
              </w:rPr>
              <w:t>SOSYAL BİLGİLER</w:t>
            </w:r>
          </w:p>
        </w:tc>
        <w:tc>
          <w:tcPr>
            <w:tcW w:w="1590" w:type="dxa"/>
          </w:tcPr>
          <w:p w:rsidR="00791057" w:rsidRPr="00602096" w:rsidRDefault="00791057" w:rsidP="00791057">
            <w:pPr>
              <w:jc w:val="center"/>
              <w:rPr>
                <w:color w:val="000000"/>
                <w:sz w:val="20"/>
                <w:szCs w:val="20"/>
              </w:rPr>
            </w:pPr>
            <w:r w:rsidRPr="00602096">
              <w:rPr>
                <w:color w:val="000000"/>
                <w:sz w:val="20"/>
                <w:szCs w:val="20"/>
              </w:rPr>
              <w:t>SB.4.7.2. Türkiye’nin komşuları ve diğer Türk Cumhuriyetleri ile olan ilişkilerini kavrar.</w:t>
            </w:r>
          </w:p>
          <w:p w:rsidR="00C44661" w:rsidRPr="00602096" w:rsidRDefault="00C44661" w:rsidP="00E5264C">
            <w:pPr>
              <w:pStyle w:val="AralkYok"/>
              <w:jc w:val="center"/>
              <w:rPr>
                <w:rFonts w:cs="Times New Roman"/>
                <w:sz w:val="20"/>
                <w:szCs w:val="20"/>
              </w:rPr>
            </w:pPr>
          </w:p>
        </w:tc>
        <w:tc>
          <w:tcPr>
            <w:tcW w:w="1535" w:type="dxa"/>
          </w:tcPr>
          <w:p w:rsidR="00791057" w:rsidRPr="00602096" w:rsidRDefault="00791057" w:rsidP="00791057">
            <w:pPr>
              <w:jc w:val="center"/>
              <w:rPr>
                <w:color w:val="000000"/>
                <w:sz w:val="20"/>
                <w:szCs w:val="20"/>
              </w:rPr>
            </w:pPr>
            <w:r w:rsidRPr="00602096">
              <w:rPr>
                <w:color w:val="000000"/>
                <w:sz w:val="20"/>
                <w:szCs w:val="20"/>
              </w:rPr>
              <w:t>SB.4.7.2. Türkiye’nin komşuları ve diğer Türk Cumhuriyetleri ile olan ilişkilerini kavrar.</w:t>
            </w:r>
          </w:p>
          <w:p w:rsidR="00C44661" w:rsidRPr="00602096" w:rsidRDefault="00C44661" w:rsidP="00E5264C">
            <w:pPr>
              <w:pStyle w:val="AralkYok"/>
              <w:jc w:val="center"/>
              <w:rPr>
                <w:rFonts w:cs="Times New Roman"/>
                <w:sz w:val="20"/>
                <w:szCs w:val="20"/>
              </w:rPr>
            </w:pPr>
          </w:p>
        </w:tc>
        <w:tc>
          <w:tcPr>
            <w:tcW w:w="1603" w:type="dxa"/>
          </w:tcPr>
          <w:p w:rsidR="00791057" w:rsidRPr="00602096" w:rsidRDefault="00791057" w:rsidP="00791057">
            <w:pPr>
              <w:jc w:val="center"/>
              <w:rPr>
                <w:color w:val="000000"/>
                <w:sz w:val="20"/>
                <w:szCs w:val="20"/>
              </w:rPr>
            </w:pPr>
            <w:r w:rsidRPr="00602096">
              <w:rPr>
                <w:color w:val="000000"/>
                <w:sz w:val="20"/>
                <w:szCs w:val="20"/>
              </w:rPr>
              <w:t>SB.4.7.3. Farklı ülkelere ait kültürel unsurlarla ülkemizin sahip olduğu kültürel unsurları karşılaştırır.</w:t>
            </w:r>
            <w:r w:rsidRPr="00602096">
              <w:rPr>
                <w:color w:val="000000"/>
                <w:sz w:val="20"/>
                <w:szCs w:val="20"/>
              </w:rPr>
              <w:br/>
            </w:r>
          </w:p>
          <w:p w:rsidR="00C44661" w:rsidRPr="00602096" w:rsidRDefault="00C44661" w:rsidP="00E5264C">
            <w:pPr>
              <w:pStyle w:val="AralkYok"/>
              <w:jc w:val="center"/>
              <w:rPr>
                <w:rFonts w:cs="Times New Roman"/>
                <w:sz w:val="20"/>
                <w:szCs w:val="20"/>
              </w:rPr>
            </w:pPr>
          </w:p>
        </w:tc>
        <w:tc>
          <w:tcPr>
            <w:tcW w:w="1537" w:type="dxa"/>
          </w:tcPr>
          <w:p w:rsidR="00C44661" w:rsidRPr="00602096" w:rsidRDefault="00602096" w:rsidP="00E5264C">
            <w:pPr>
              <w:pStyle w:val="AralkYok"/>
              <w:jc w:val="center"/>
              <w:rPr>
                <w:rFonts w:cs="Times New Roman"/>
                <w:sz w:val="20"/>
                <w:szCs w:val="20"/>
              </w:rPr>
            </w:pPr>
            <w:r w:rsidRPr="00602096">
              <w:rPr>
                <w:color w:val="000000"/>
                <w:sz w:val="20"/>
                <w:szCs w:val="20"/>
              </w:rPr>
              <w:t>SB.4.7.3. Farklı ülkelere ait kültürel unsurlarla ülkemizin sahip olduğu kültürel unsurları karşılaştırır.</w:t>
            </w:r>
          </w:p>
        </w:tc>
        <w:tc>
          <w:tcPr>
            <w:tcW w:w="2083" w:type="dxa"/>
          </w:tcPr>
          <w:p w:rsidR="00C44661" w:rsidRPr="00602096" w:rsidRDefault="00602096" w:rsidP="00E5264C">
            <w:pPr>
              <w:pStyle w:val="AralkYok"/>
              <w:jc w:val="center"/>
              <w:rPr>
                <w:rFonts w:cs="Times New Roman"/>
                <w:sz w:val="20"/>
                <w:szCs w:val="20"/>
              </w:rPr>
            </w:pPr>
            <w:r w:rsidRPr="00602096">
              <w:rPr>
                <w:color w:val="000000"/>
                <w:sz w:val="20"/>
                <w:szCs w:val="20"/>
              </w:rPr>
              <w:t>SB.4.7.4. Farklı kültürlere saygı gösterir.</w:t>
            </w:r>
          </w:p>
        </w:tc>
      </w:tr>
      <w:tr w:rsidR="00C44661" w:rsidTr="0019031D">
        <w:tc>
          <w:tcPr>
            <w:tcW w:w="10031" w:type="dxa"/>
            <w:gridSpan w:val="6"/>
          </w:tcPr>
          <w:p w:rsidR="00C44661" w:rsidRPr="00C44661" w:rsidRDefault="00C44661" w:rsidP="00E5264C">
            <w:pPr>
              <w:pStyle w:val="AralkYok"/>
              <w:jc w:val="center"/>
              <w:rPr>
                <w:rFonts w:ascii="Times New Roman" w:hAnsi="Times New Roman" w:cs="Times New Roman"/>
                <w:sz w:val="20"/>
                <w:szCs w:val="20"/>
              </w:rPr>
            </w:pPr>
            <w:r w:rsidRPr="00C44661">
              <w:rPr>
                <w:rFonts w:ascii="Times New Roman" w:hAnsi="Times New Roman" w:cs="Times New Roman"/>
                <w:sz w:val="20"/>
                <w:szCs w:val="20"/>
              </w:rPr>
              <w:t xml:space="preserve">Mihver dersler ders saatleri içinde işlenecek olup Trafik Güvenliği, İnsan Hakları, Yurttaşlık ve Demokrasi, Beden Eğitimi ve Oyun, Görsel Sanatlar, Müzik dersleri kazanımlarına Mihver derslerle ilişkiler kurularak yer verilecek, teneffüs araları öğretmen gözetiminde sportif ve sosyal etkinliklerle geçirilecektir. </w:t>
            </w:r>
          </w:p>
        </w:tc>
      </w:tr>
    </w:tbl>
    <w:p w:rsidR="00C44661" w:rsidRDefault="00C44661" w:rsidP="00811D20">
      <w:pPr>
        <w:pStyle w:val="AralkYok"/>
        <w:jc w:val="center"/>
        <w:rPr>
          <w:rFonts w:ascii="Times New Roman" w:hAnsi="Times New Roman" w:cs="Times New Roman"/>
          <w:sz w:val="24"/>
          <w:szCs w:val="24"/>
        </w:rPr>
      </w:pPr>
    </w:p>
    <w:p w:rsidR="00602096" w:rsidRDefault="0019031D" w:rsidP="00811D20">
      <w:pPr>
        <w:pStyle w:val="AralkYok"/>
        <w:jc w:val="center"/>
        <w:rPr>
          <w:rFonts w:ascii="Times New Roman" w:hAnsi="Times New Roman" w:cs="Times New Roman"/>
          <w:sz w:val="18"/>
          <w:szCs w:val="18"/>
        </w:rPr>
      </w:pPr>
      <w:r w:rsidRPr="0019031D">
        <w:rPr>
          <w:rFonts w:ascii="Times New Roman" w:hAnsi="Times New Roman" w:cs="Times New Roman"/>
          <w:sz w:val="18"/>
          <w:szCs w:val="18"/>
        </w:rPr>
        <w:t xml:space="preserve">Telafi eğitimi süresince derslerin işleniş süreleri arasında öğrenci düzeyi gereksinimlerine göre geçişler yapılabilecektir. </w:t>
      </w:r>
    </w:p>
    <w:p w:rsidR="0019031D" w:rsidRDefault="0019031D" w:rsidP="0019031D">
      <w:pPr>
        <w:pStyle w:val="AralkYok"/>
        <w:rPr>
          <w:rFonts w:ascii="Times New Roman" w:hAnsi="Times New Roman" w:cs="Times New Roman"/>
          <w:sz w:val="18"/>
          <w:szCs w:val="18"/>
        </w:rPr>
      </w:pPr>
    </w:p>
    <w:p w:rsidR="005421CC" w:rsidRDefault="005421CC" w:rsidP="005421CC">
      <w:pPr>
        <w:pStyle w:val="AralkYok"/>
        <w:rPr>
          <w:rFonts w:ascii="Times New Roman" w:hAnsi="Times New Roman" w:cs="Times New Roman"/>
          <w:sz w:val="18"/>
          <w:szCs w:val="18"/>
        </w:rPr>
      </w:pPr>
    </w:p>
    <w:p w:rsidR="0019031D" w:rsidRDefault="0019031D" w:rsidP="0019031D">
      <w:pPr>
        <w:pStyle w:val="AralkYok"/>
        <w:jc w:val="right"/>
        <w:rPr>
          <w:rFonts w:ascii="Times New Roman" w:hAnsi="Times New Roman" w:cs="Times New Roman"/>
          <w:sz w:val="18"/>
          <w:szCs w:val="18"/>
        </w:rPr>
      </w:pPr>
      <w:r>
        <w:rPr>
          <w:rFonts w:ascii="Times New Roman" w:hAnsi="Times New Roman" w:cs="Times New Roman"/>
          <w:sz w:val="18"/>
          <w:szCs w:val="18"/>
        </w:rPr>
        <w:t>Funda MENEKŞE</w:t>
      </w:r>
    </w:p>
    <w:p w:rsidR="0019031D" w:rsidRDefault="0019031D" w:rsidP="0019031D">
      <w:pPr>
        <w:pStyle w:val="AralkYok"/>
        <w:jc w:val="right"/>
        <w:rPr>
          <w:rFonts w:ascii="Times New Roman" w:hAnsi="Times New Roman" w:cs="Times New Roman"/>
          <w:sz w:val="18"/>
          <w:szCs w:val="18"/>
        </w:rPr>
      </w:pPr>
      <w:r>
        <w:rPr>
          <w:rFonts w:ascii="Times New Roman" w:hAnsi="Times New Roman" w:cs="Times New Roman"/>
          <w:sz w:val="18"/>
          <w:szCs w:val="18"/>
        </w:rPr>
        <w:t>4-A Sınıf Öğretmeni</w:t>
      </w:r>
    </w:p>
    <w:p w:rsidR="0019031D" w:rsidRDefault="0019031D" w:rsidP="0019031D">
      <w:pPr>
        <w:pStyle w:val="AralkYok"/>
        <w:jc w:val="center"/>
        <w:rPr>
          <w:rFonts w:ascii="Times New Roman" w:hAnsi="Times New Roman" w:cs="Times New Roman"/>
          <w:sz w:val="18"/>
          <w:szCs w:val="18"/>
        </w:rPr>
      </w:pPr>
      <w:r>
        <w:rPr>
          <w:rFonts w:ascii="Times New Roman" w:hAnsi="Times New Roman" w:cs="Times New Roman"/>
          <w:sz w:val="18"/>
          <w:szCs w:val="18"/>
        </w:rPr>
        <w:t>Uygundur</w:t>
      </w:r>
    </w:p>
    <w:p w:rsidR="0019031D" w:rsidRDefault="0019031D" w:rsidP="0019031D">
      <w:pPr>
        <w:pStyle w:val="AralkYok"/>
        <w:jc w:val="center"/>
        <w:rPr>
          <w:rFonts w:ascii="Times New Roman" w:hAnsi="Times New Roman" w:cs="Times New Roman"/>
          <w:sz w:val="18"/>
          <w:szCs w:val="18"/>
        </w:rPr>
      </w:pPr>
      <w:r>
        <w:rPr>
          <w:rFonts w:ascii="Times New Roman" w:hAnsi="Times New Roman" w:cs="Times New Roman"/>
          <w:sz w:val="18"/>
          <w:szCs w:val="18"/>
        </w:rPr>
        <w:t>Mehmet UZ</w:t>
      </w:r>
    </w:p>
    <w:p w:rsidR="0019031D" w:rsidRPr="0019031D" w:rsidRDefault="0019031D" w:rsidP="0019031D">
      <w:pPr>
        <w:pStyle w:val="AralkYok"/>
        <w:jc w:val="center"/>
        <w:rPr>
          <w:rFonts w:ascii="Times New Roman" w:hAnsi="Times New Roman" w:cs="Times New Roman"/>
          <w:sz w:val="18"/>
          <w:szCs w:val="18"/>
        </w:rPr>
      </w:pPr>
      <w:r>
        <w:rPr>
          <w:rFonts w:ascii="Times New Roman" w:hAnsi="Times New Roman" w:cs="Times New Roman"/>
          <w:sz w:val="18"/>
          <w:szCs w:val="18"/>
        </w:rPr>
        <w:t>Okul Müdürü</w:t>
      </w:r>
    </w:p>
    <w:sectPr w:rsidR="0019031D" w:rsidRPr="0019031D" w:rsidSect="00791057">
      <w:footerReference w:type="default" r:id="rId7"/>
      <w:pgSz w:w="11906" w:h="16838"/>
      <w:pgMar w:top="568" w:right="849" w:bottom="141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C0B" w:rsidRDefault="00692C0B" w:rsidP="00A82D19">
      <w:pPr>
        <w:spacing w:after="0" w:line="240" w:lineRule="auto"/>
      </w:pPr>
      <w:r>
        <w:separator/>
      </w:r>
    </w:p>
  </w:endnote>
  <w:endnote w:type="continuationSeparator" w:id="0">
    <w:p w:rsidR="00692C0B" w:rsidRDefault="00692C0B" w:rsidP="00A82D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D19" w:rsidRPr="009B09EC" w:rsidRDefault="009B09EC" w:rsidP="009B09EC">
    <w:pPr>
      <w:pStyle w:val="Altbilgi"/>
    </w:pPr>
    <w:hyperlink r:id="rId1" w:history="1">
      <w:r w:rsidRPr="00D13EB4">
        <w:rPr>
          <w:rStyle w:val="Kpr"/>
          <w:sz w:val="24"/>
          <w:szCs w:val="24"/>
        </w:rPr>
        <w:t>https://www.sorubak.com</w:t>
      </w:r>
    </w:hyperlink>
    <w:r>
      <w:rPr>
        <w:color w:val="000000"/>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C0B" w:rsidRDefault="00692C0B" w:rsidP="00A82D19">
      <w:pPr>
        <w:spacing w:after="0" w:line="240" w:lineRule="auto"/>
      </w:pPr>
      <w:r>
        <w:separator/>
      </w:r>
    </w:p>
  </w:footnote>
  <w:footnote w:type="continuationSeparator" w:id="0">
    <w:p w:rsidR="00692C0B" w:rsidRDefault="00692C0B" w:rsidP="00A82D1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F3BE4"/>
    <w:rsid w:val="001174D4"/>
    <w:rsid w:val="0019031D"/>
    <w:rsid w:val="00285216"/>
    <w:rsid w:val="002F3BE4"/>
    <w:rsid w:val="00483F91"/>
    <w:rsid w:val="005421CC"/>
    <w:rsid w:val="00602096"/>
    <w:rsid w:val="00692C0B"/>
    <w:rsid w:val="00791057"/>
    <w:rsid w:val="00811D20"/>
    <w:rsid w:val="00871863"/>
    <w:rsid w:val="00906B62"/>
    <w:rsid w:val="009B09EC"/>
    <w:rsid w:val="00A82D19"/>
    <w:rsid w:val="00B03492"/>
    <w:rsid w:val="00C446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11D20"/>
    <w:pPr>
      <w:spacing w:after="0" w:line="240" w:lineRule="auto"/>
    </w:pPr>
  </w:style>
  <w:style w:type="table" w:styleId="TabloKlavuzu">
    <w:name w:val="Table Grid"/>
    <w:basedOn w:val="NormalTablo"/>
    <w:uiPriority w:val="59"/>
    <w:rsid w:val="00811D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82D1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82D19"/>
  </w:style>
  <w:style w:type="paragraph" w:styleId="Altbilgi">
    <w:name w:val="footer"/>
    <w:basedOn w:val="Normal"/>
    <w:link w:val="AltbilgiChar"/>
    <w:uiPriority w:val="99"/>
    <w:unhideWhenUsed/>
    <w:rsid w:val="00A82D1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82D19"/>
  </w:style>
  <w:style w:type="character" w:styleId="Kpr">
    <w:name w:val="Hyperlink"/>
    <w:basedOn w:val="VarsaylanParagrafYazTipi"/>
    <w:uiPriority w:val="99"/>
    <w:unhideWhenUsed/>
    <w:rsid w:val="00A82D1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410744">
      <w:bodyDiv w:val="1"/>
      <w:marLeft w:val="0"/>
      <w:marRight w:val="0"/>
      <w:marTop w:val="0"/>
      <w:marBottom w:val="0"/>
      <w:divBdr>
        <w:top w:val="none" w:sz="0" w:space="0" w:color="auto"/>
        <w:left w:val="none" w:sz="0" w:space="0" w:color="auto"/>
        <w:bottom w:val="none" w:sz="0" w:space="0" w:color="auto"/>
        <w:right w:val="none" w:sz="0" w:space="0" w:color="auto"/>
      </w:divBdr>
    </w:div>
    <w:div w:id="31806325">
      <w:bodyDiv w:val="1"/>
      <w:marLeft w:val="0"/>
      <w:marRight w:val="0"/>
      <w:marTop w:val="0"/>
      <w:marBottom w:val="0"/>
      <w:divBdr>
        <w:top w:val="none" w:sz="0" w:space="0" w:color="auto"/>
        <w:left w:val="none" w:sz="0" w:space="0" w:color="auto"/>
        <w:bottom w:val="none" w:sz="0" w:space="0" w:color="auto"/>
        <w:right w:val="none" w:sz="0" w:space="0" w:color="auto"/>
      </w:divBdr>
    </w:div>
    <w:div w:id="57633986">
      <w:bodyDiv w:val="1"/>
      <w:marLeft w:val="0"/>
      <w:marRight w:val="0"/>
      <w:marTop w:val="0"/>
      <w:marBottom w:val="0"/>
      <w:divBdr>
        <w:top w:val="none" w:sz="0" w:space="0" w:color="auto"/>
        <w:left w:val="none" w:sz="0" w:space="0" w:color="auto"/>
        <w:bottom w:val="none" w:sz="0" w:space="0" w:color="auto"/>
        <w:right w:val="none" w:sz="0" w:space="0" w:color="auto"/>
      </w:divBdr>
    </w:div>
    <w:div w:id="89661464">
      <w:bodyDiv w:val="1"/>
      <w:marLeft w:val="0"/>
      <w:marRight w:val="0"/>
      <w:marTop w:val="0"/>
      <w:marBottom w:val="0"/>
      <w:divBdr>
        <w:top w:val="none" w:sz="0" w:space="0" w:color="auto"/>
        <w:left w:val="none" w:sz="0" w:space="0" w:color="auto"/>
        <w:bottom w:val="none" w:sz="0" w:space="0" w:color="auto"/>
        <w:right w:val="none" w:sz="0" w:space="0" w:color="auto"/>
      </w:divBdr>
    </w:div>
    <w:div w:id="115753854">
      <w:bodyDiv w:val="1"/>
      <w:marLeft w:val="0"/>
      <w:marRight w:val="0"/>
      <w:marTop w:val="0"/>
      <w:marBottom w:val="0"/>
      <w:divBdr>
        <w:top w:val="none" w:sz="0" w:space="0" w:color="auto"/>
        <w:left w:val="none" w:sz="0" w:space="0" w:color="auto"/>
        <w:bottom w:val="none" w:sz="0" w:space="0" w:color="auto"/>
        <w:right w:val="none" w:sz="0" w:space="0" w:color="auto"/>
      </w:divBdr>
    </w:div>
    <w:div w:id="176506254">
      <w:bodyDiv w:val="1"/>
      <w:marLeft w:val="0"/>
      <w:marRight w:val="0"/>
      <w:marTop w:val="0"/>
      <w:marBottom w:val="0"/>
      <w:divBdr>
        <w:top w:val="none" w:sz="0" w:space="0" w:color="auto"/>
        <w:left w:val="none" w:sz="0" w:space="0" w:color="auto"/>
        <w:bottom w:val="none" w:sz="0" w:space="0" w:color="auto"/>
        <w:right w:val="none" w:sz="0" w:space="0" w:color="auto"/>
      </w:divBdr>
    </w:div>
    <w:div w:id="184835033">
      <w:bodyDiv w:val="1"/>
      <w:marLeft w:val="0"/>
      <w:marRight w:val="0"/>
      <w:marTop w:val="0"/>
      <w:marBottom w:val="0"/>
      <w:divBdr>
        <w:top w:val="none" w:sz="0" w:space="0" w:color="auto"/>
        <w:left w:val="none" w:sz="0" w:space="0" w:color="auto"/>
        <w:bottom w:val="none" w:sz="0" w:space="0" w:color="auto"/>
        <w:right w:val="none" w:sz="0" w:space="0" w:color="auto"/>
      </w:divBdr>
    </w:div>
    <w:div w:id="201597696">
      <w:bodyDiv w:val="1"/>
      <w:marLeft w:val="0"/>
      <w:marRight w:val="0"/>
      <w:marTop w:val="0"/>
      <w:marBottom w:val="0"/>
      <w:divBdr>
        <w:top w:val="none" w:sz="0" w:space="0" w:color="auto"/>
        <w:left w:val="none" w:sz="0" w:space="0" w:color="auto"/>
        <w:bottom w:val="none" w:sz="0" w:space="0" w:color="auto"/>
        <w:right w:val="none" w:sz="0" w:space="0" w:color="auto"/>
      </w:divBdr>
    </w:div>
    <w:div w:id="207184038">
      <w:bodyDiv w:val="1"/>
      <w:marLeft w:val="0"/>
      <w:marRight w:val="0"/>
      <w:marTop w:val="0"/>
      <w:marBottom w:val="0"/>
      <w:divBdr>
        <w:top w:val="none" w:sz="0" w:space="0" w:color="auto"/>
        <w:left w:val="none" w:sz="0" w:space="0" w:color="auto"/>
        <w:bottom w:val="none" w:sz="0" w:space="0" w:color="auto"/>
        <w:right w:val="none" w:sz="0" w:space="0" w:color="auto"/>
      </w:divBdr>
    </w:div>
    <w:div w:id="250699003">
      <w:bodyDiv w:val="1"/>
      <w:marLeft w:val="0"/>
      <w:marRight w:val="0"/>
      <w:marTop w:val="0"/>
      <w:marBottom w:val="0"/>
      <w:divBdr>
        <w:top w:val="none" w:sz="0" w:space="0" w:color="auto"/>
        <w:left w:val="none" w:sz="0" w:space="0" w:color="auto"/>
        <w:bottom w:val="none" w:sz="0" w:space="0" w:color="auto"/>
        <w:right w:val="none" w:sz="0" w:space="0" w:color="auto"/>
      </w:divBdr>
    </w:div>
    <w:div w:id="262609381">
      <w:bodyDiv w:val="1"/>
      <w:marLeft w:val="0"/>
      <w:marRight w:val="0"/>
      <w:marTop w:val="0"/>
      <w:marBottom w:val="0"/>
      <w:divBdr>
        <w:top w:val="none" w:sz="0" w:space="0" w:color="auto"/>
        <w:left w:val="none" w:sz="0" w:space="0" w:color="auto"/>
        <w:bottom w:val="none" w:sz="0" w:space="0" w:color="auto"/>
        <w:right w:val="none" w:sz="0" w:space="0" w:color="auto"/>
      </w:divBdr>
    </w:div>
    <w:div w:id="267665337">
      <w:bodyDiv w:val="1"/>
      <w:marLeft w:val="0"/>
      <w:marRight w:val="0"/>
      <w:marTop w:val="0"/>
      <w:marBottom w:val="0"/>
      <w:divBdr>
        <w:top w:val="none" w:sz="0" w:space="0" w:color="auto"/>
        <w:left w:val="none" w:sz="0" w:space="0" w:color="auto"/>
        <w:bottom w:val="none" w:sz="0" w:space="0" w:color="auto"/>
        <w:right w:val="none" w:sz="0" w:space="0" w:color="auto"/>
      </w:divBdr>
    </w:div>
    <w:div w:id="328560095">
      <w:bodyDiv w:val="1"/>
      <w:marLeft w:val="0"/>
      <w:marRight w:val="0"/>
      <w:marTop w:val="0"/>
      <w:marBottom w:val="0"/>
      <w:divBdr>
        <w:top w:val="none" w:sz="0" w:space="0" w:color="auto"/>
        <w:left w:val="none" w:sz="0" w:space="0" w:color="auto"/>
        <w:bottom w:val="none" w:sz="0" w:space="0" w:color="auto"/>
        <w:right w:val="none" w:sz="0" w:space="0" w:color="auto"/>
      </w:divBdr>
    </w:div>
    <w:div w:id="340552387">
      <w:bodyDiv w:val="1"/>
      <w:marLeft w:val="0"/>
      <w:marRight w:val="0"/>
      <w:marTop w:val="0"/>
      <w:marBottom w:val="0"/>
      <w:divBdr>
        <w:top w:val="none" w:sz="0" w:space="0" w:color="auto"/>
        <w:left w:val="none" w:sz="0" w:space="0" w:color="auto"/>
        <w:bottom w:val="none" w:sz="0" w:space="0" w:color="auto"/>
        <w:right w:val="none" w:sz="0" w:space="0" w:color="auto"/>
      </w:divBdr>
    </w:div>
    <w:div w:id="348459283">
      <w:bodyDiv w:val="1"/>
      <w:marLeft w:val="0"/>
      <w:marRight w:val="0"/>
      <w:marTop w:val="0"/>
      <w:marBottom w:val="0"/>
      <w:divBdr>
        <w:top w:val="none" w:sz="0" w:space="0" w:color="auto"/>
        <w:left w:val="none" w:sz="0" w:space="0" w:color="auto"/>
        <w:bottom w:val="none" w:sz="0" w:space="0" w:color="auto"/>
        <w:right w:val="none" w:sz="0" w:space="0" w:color="auto"/>
      </w:divBdr>
    </w:div>
    <w:div w:id="395129423">
      <w:bodyDiv w:val="1"/>
      <w:marLeft w:val="0"/>
      <w:marRight w:val="0"/>
      <w:marTop w:val="0"/>
      <w:marBottom w:val="0"/>
      <w:divBdr>
        <w:top w:val="none" w:sz="0" w:space="0" w:color="auto"/>
        <w:left w:val="none" w:sz="0" w:space="0" w:color="auto"/>
        <w:bottom w:val="none" w:sz="0" w:space="0" w:color="auto"/>
        <w:right w:val="none" w:sz="0" w:space="0" w:color="auto"/>
      </w:divBdr>
    </w:div>
    <w:div w:id="422455536">
      <w:bodyDiv w:val="1"/>
      <w:marLeft w:val="0"/>
      <w:marRight w:val="0"/>
      <w:marTop w:val="0"/>
      <w:marBottom w:val="0"/>
      <w:divBdr>
        <w:top w:val="none" w:sz="0" w:space="0" w:color="auto"/>
        <w:left w:val="none" w:sz="0" w:space="0" w:color="auto"/>
        <w:bottom w:val="none" w:sz="0" w:space="0" w:color="auto"/>
        <w:right w:val="none" w:sz="0" w:space="0" w:color="auto"/>
      </w:divBdr>
    </w:div>
    <w:div w:id="435558940">
      <w:bodyDiv w:val="1"/>
      <w:marLeft w:val="0"/>
      <w:marRight w:val="0"/>
      <w:marTop w:val="0"/>
      <w:marBottom w:val="0"/>
      <w:divBdr>
        <w:top w:val="none" w:sz="0" w:space="0" w:color="auto"/>
        <w:left w:val="none" w:sz="0" w:space="0" w:color="auto"/>
        <w:bottom w:val="none" w:sz="0" w:space="0" w:color="auto"/>
        <w:right w:val="none" w:sz="0" w:space="0" w:color="auto"/>
      </w:divBdr>
    </w:div>
    <w:div w:id="450587599">
      <w:bodyDiv w:val="1"/>
      <w:marLeft w:val="0"/>
      <w:marRight w:val="0"/>
      <w:marTop w:val="0"/>
      <w:marBottom w:val="0"/>
      <w:divBdr>
        <w:top w:val="none" w:sz="0" w:space="0" w:color="auto"/>
        <w:left w:val="none" w:sz="0" w:space="0" w:color="auto"/>
        <w:bottom w:val="none" w:sz="0" w:space="0" w:color="auto"/>
        <w:right w:val="none" w:sz="0" w:space="0" w:color="auto"/>
      </w:divBdr>
    </w:div>
    <w:div w:id="461114768">
      <w:bodyDiv w:val="1"/>
      <w:marLeft w:val="0"/>
      <w:marRight w:val="0"/>
      <w:marTop w:val="0"/>
      <w:marBottom w:val="0"/>
      <w:divBdr>
        <w:top w:val="none" w:sz="0" w:space="0" w:color="auto"/>
        <w:left w:val="none" w:sz="0" w:space="0" w:color="auto"/>
        <w:bottom w:val="none" w:sz="0" w:space="0" w:color="auto"/>
        <w:right w:val="none" w:sz="0" w:space="0" w:color="auto"/>
      </w:divBdr>
    </w:div>
    <w:div w:id="484470167">
      <w:bodyDiv w:val="1"/>
      <w:marLeft w:val="0"/>
      <w:marRight w:val="0"/>
      <w:marTop w:val="0"/>
      <w:marBottom w:val="0"/>
      <w:divBdr>
        <w:top w:val="none" w:sz="0" w:space="0" w:color="auto"/>
        <w:left w:val="none" w:sz="0" w:space="0" w:color="auto"/>
        <w:bottom w:val="none" w:sz="0" w:space="0" w:color="auto"/>
        <w:right w:val="none" w:sz="0" w:space="0" w:color="auto"/>
      </w:divBdr>
    </w:div>
    <w:div w:id="492336787">
      <w:bodyDiv w:val="1"/>
      <w:marLeft w:val="0"/>
      <w:marRight w:val="0"/>
      <w:marTop w:val="0"/>
      <w:marBottom w:val="0"/>
      <w:divBdr>
        <w:top w:val="none" w:sz="0" w:space="0" w:color="auto"/>
        <w:left w:val="none" w:sz="0" w:space="0" w:color="auto"/>
        <w:bottom w:val="none" w:sz="0" w:space="0" w:color="auto"/>
        <w:right w:val="none" w:sz="0" w:space="0" w:color="auto"/>
      </w:divBdr>
    </w:div>
    <w:div w:id="508836663">
      <w:bodyDiv w:val="1"/>
      <w:marLeft w:val="0"/>
      <w:marRight w:val="0"/>
      <w:marTop w:val="0"/>
      <w:marBottom w:val="0"/>
      <w:divBdr>
        <w:top w:val="none" w:sz="0" w:space="0" w:color="auto"/>
        <w:left w:val="none" w:sz="0" w:space="0" w:color="auto"/>
        <w:bottom w:val="none" w:sz="0" w:space="0" w:color="auto"/>
        <w:right w:val="none" w:sz="0" w:space="0" w:color="auto"/>
      </w:divBdr>
    </w:div>
    <w:div w:id="522015543">
      <w:bodyDiv w:val="1"/>
      <w:marLeft w:val="0"/>
      <w:marRight w:val="0"/>
      <w:marTop w:val="0"/>
      <w:marBottom w:val="0"/>
      <w:divBdr>
        <w:top w:val="none" w:sz="0" w:space="0" w:color="auto"/>
        <w:left w:val="none" w:sz="0" w:space="0" w:color="auto"/>
        <w:bottom w:val="none" w:sz="0" w:space="0" w:color="auto"/>
        <w:right w:val="none" w:sz="0" w:space="0" w:color="auto"/>
      </w:divBdr>
    </w:div>
    <w:div w:id="645474558">
      <w:bodyDiv w:val="1"/>
      <w:marLeft w:val="0"/>
      <w:marRight w:val="0"/>
      <w:marTop w:val="0"/>
      <w:marBottom w:val="0"/>
      <w:divBdr>
        <w:top w:val="none" w:sz="0" w:space="0" w:color="auto"/>
        <w:left w:val="none" w:sz="0" w:space="0" w:color="auto"/>
        <w:bottom w:val="none" w:sz="0" w:space="0" w:color="auto"/>
        <w:right w:val="none" w:sz="0" w:space="0" w:color="auto"/>
      </w:divBdr>
    </w:div>
    <w:div w:id="648243250">
      <w:bodyDiv w:val="1"/>
      <w:marLeft w:val="0"/>
      <w:marRight w:val="0"/>
      <w:marTop w:val="0"/>
      <w:marBottom w:val="0"/>
      <w:divBdr>
        <w:top w:val="none" w:sz="0" w:space="0" w:color="auto"/>
        <w:left w:val="none" w:sz="0" w:space="0" w:color="auto"/>
        <w:bottom w:val="none" w:sz="0" w:space="0" w:color="auto"/>
        <w:right w:val="none" w:sz="0" w:space="0" w:color="auto"/>
      </w:divBdr>
    </w:div>
    <w:div w:id="652031184">
      <w:bodyDiv w:val="1"/>
      <w:marLeft w:val="0"/>
      <w:marRight w:val="0"/>
      <w:marTop w:val="0"/>
      <w:marBottom w:val="0"/>
      <w:divBdr>
        <w:top w:val="none" w:sz="0" w:space="0" w:color="auto"/>
        <w:left w:val="none" w:sz="0" w:space="0" w:color="auto"/>
        <w:bottom w:val="none" w:sz="0" w:space="0" w:color="auto"/>
        <w:right w:val="none" w:sz="0" w:space="0" w:color="auto"/>
      </w:divBdr>
    </w:div>
    <w:div w:id="692614135">
      <w:bodyDiv w:val="1"/>
      <w:marLeft w:val="0"/>
      <w:marRight w:val="0"/>
      <w:marTop w:val="0"/>
      <w:marBottom w:val="0"/>
      <w:divBdr>
        <w:top w:val="none" w:sz="0" w:space="0" w:color="auto"/>
        <w:left w:val="none" w:sz="0" w:space="0" w:color="auto"/>
        <w:bottom w:val="none" w:sz="0" w:space="0" w:color="auto"/>
        <w:right w:val="none" w:sz="0" w:space="0" w:color="auto"/>
      </w:divBdr>
    </w:div>
    <w:div w:id="719015691">
      <w:bodyDiv w:val="1"/>
      <w:marLeft w:val="0"/>
      <w:marRight w:val="0"/>
      <w:marTop w:val="0"/>
      <w:marBottom w:val="0"/>
      <w:divBdr>
        <w:top w:val="none" w:sz="0" w:space="0" w:color="auto"/>
        <w:left w:val="none" w:sz="0" w:space="0" w:color="auto"/>
        <w:bottom w:val="none" w:sz="0" w:space="0" w:color="auto"/>
        <w:right w:val="none" w:sz="0" w:space="0" w:color="auto"/>
      </w:divBdr>
    </w:div>
    <w:div w:id="851339273">
      <w:bodyDiv w:val="1"/>
      <w:marLeft w:val="0"/>
      <w:marRight w:val="0"/>
      <w:marTop w:val="0"/>
      <w:marBottom w:val="0"/>
      <w:divBdr>
        <w:top w:val="none" w:sz="0" w:space="0" w:color="auto"/>
        <w:left w:val="none" w:sz="0" w:space="0" w:color="auto"/>
        <w:bottom w:val="none" w:sz="0" w:space="0" w:color="auto"/>
        <w:right w:val="none" w:sz="0" w:space="0" w:color="auto"/>
      </w:divBdr>
    </w:div>
    <w:div w:id="852961333">
      <w:bodyDiv w:val="1"/>
      <w:marLeft w:val="0"/>
      <w:marRight w:val="0"/>
      <w:marTop w:val="0"/>
      <w:marBottom w:val="0"/>
      <w:divBdr>
        <w:top w:val="none" w:sz="0" w:space="0" w:color="auto"/>
        <w:left w:val="none" w:sz="0" w:space="0" w:color="auto"/>
        <w:bottom w:val="none" w:sz="0" w:space="0" w:color="auto"/>
        <w:right w:val="none" w:sz="0" w:space="0" w:color="auto"/>
      </w:divBdr>
    </w:div>
    <w:div w:id="1052919644">
      <w:bodyDiv w:val="1"/>
      <w:marLeft w:val="0"/>
      <w:marRight w:val="0"/>
      <w:marTop w:val="0"/>
      <w:marBottom w:val="0"/>
      <w:divBdr>
        <w:top w:val="none" w:sz="0" w:space="0" w:color="auto"/>
        <w:left w:val="none" w:sz="0" w:space="0" w:color="auto"/>
        <w:bottom w:val="none" w:sz="0" w:space="0" w:color="auto"/>
        <w:right w:val="none" w:sz="0" w:space="0" w:color="auto"/>
      </w:divBdr>
    </w:div>
    <w:div w:id="1068308538">
      <w:bodyDiv w:val="1"/>
      <w:marLeft w:val="0"/>
      <w:marRight w:val="0"/>
      <w:marTop w:val="0"/>
      <w:marBottom w:val="0"/>
      <w:divBdr>
        <w:top w:val="none" w:sz="0" w:space="0" w:color="auto"/>
        <w:left w:val="none" w:sz="0" w:space="0" w:color="auto"/>
        <w:bottom w:val="none" w:sz="0" w:space="0" w:color="auto"/>
        <w:right w:val="none" w:sz="0" w:space="0" w:color="auto"/>
      </w:divBdr>
    </w:div>
    <w:div w:id="1227565532">
      <w:bodyDiv w:val="1"/>
      <w:marLeft w:val="0"/>
      <w:marRight w:val="0"/>
      <w:marTop w:val="0"/>
      <w:marBottom w:val="0"/>
      <w:divBdr>
        <w:top w:val="none" w:sz="0" w:space="0" w:color="auto"/>
        <w:left w:val="none" w:sz="0" w:space="0" w:color="auto"/>
        <w:bottom w:val="none" w:sz="0" w:space="0" w:color="auto"/>
        <w:right w:val="none" w:sz="0" w:space="0" w:color="auto"/>
      </w:divBdr>
    </w:div>
    <w:div w:id="1311791280">
      <w:bodyDiv w:val="1"/>
      <w:marLeft w:val="0"/>
      <w:marRight w:val="0"/>
      <w:marTop w:val="0"/>
      <w:marBottom w:val="0"/>
      <w:divBdr>
        <w:top w:val="none" w:sz="0" w:space="0" w:color="auto"/>
        <w:left w:val="none" w:sz="0" w:space="0" w:color="auto"/>
        <w:bottom w:val="none" w:sz="0" w:space="0" w:color="auto"/>
        <w:right w:val="none" w:sz="0" w:space="0" w:color="auto"/>
      </w:divBdr>
    </w:div>
    <w:div w:id="1330140586">
      <w:bodyDiv w:val="1"/>
      <w:marLeft w:val="0"/>
      <w:marRight w:val="0"/>
      <w:marTop w:val="0"/>
      <w:marBottom w:val="0"/>
      <w:divBdr>
        <w:top w:val="none" w:sz="0" w:space="0" w:color="auto"/>
        <w:left w:val="none" w:sz="0" w:space="0" w:color="auto"/>
        <w:bottom w:val="none" w:sz="0" w:space="0" w:color="auto"/>
        <w:right w:val="none" w:sz="0" w:space="0" w:color="auto"/>
      </w:divBdr>
    </w:div>
    <w:div w:id="1331981023">
      <w:bodyDiv w:val="1"/>
      <w:marLeft w:val="0"/>
      <w:marRight w:val="0"/>
      <w:marTop w:val="0"/>
      <w:marBottom w:val="0"/>
      <w:divBdr>
        <w:top w:val="none" w:sz="0" w:space="0" w:color="auto"/>
        <w:left w:val="none" w:sz="0" w:space="0" w:color="auto"/>
        <w:bottom w:val="none" w:sz="0" w:space="0" w:color="auto"/>
        <w:right w:val="none" w:sz="0" w:space="0" w:color="auto"/>
      </w:divBdr>
    </w:div>
    <w:div w:id="1353846511">
      <w:bodyDiv w:val="1"/>
      <w:marLeft w:val="0"/>
      <w:marRight w:val="0"/>
      <w:marTop w:val="0"/>
      <w:marBottom w:val="0"/>
      <w:divBdr>
        <w:top w:val="none" w:sz="0" w:space="0" w:color="auto"/>
        <w:left w:val="none" w:sz="0" w:space="0" w:color="auto"/>
        <w:bottom w:val="none" w:sz="0" w:space="0" w:color="auto"/>
        <w:right w:val="none" w:sz="0" w:space="0" w:color="auto"/>
      </w:divBdr>
    </w:div>
    <w:div w:id="1363246092">
      <w:bodyDiv w:val="1"/>
      <w:marLeft w:val="0"/>
      <w:marRight w:val="0"/>
      <w:marTop w:val="0"/>
      <w:marBottom w:val="0"/>
      <w:divBdr>
        <w:top w:val="none" w:sz="0" w:space="0" w:color="auto"/>
        <w:left w:val="none" w:sz="0" w:space="0" w:color="auto"/>
        <w:bottom w:val="none" w:sz="0" w:space="0" w:color="auto"/>
        <w:right w:val="none" w:sz="0" w:space="0" w:color="auto"/>
      </w:divBdr>
    </w:div>
    <w:div w:id="1369641542">
      <w:bodyDiv w:val="1"/>
      <w:marLeft w:val="0"/>
      <w:marRight w:val="0"/>
      <w:marTop w:val="0"/>
      <w:marBottom w:val="0"/>
      <w:divBdr>
        <w:top w:val="none" w:sz="0" w:space="0" w:color="auto"/>
        <w:left w:val="none" w:sz="0" w:space="0" w:color="auto"/>
        <w:bottom w:val="none" w:sz="0" w:space="0" w:color="auto"/>
        <w:right w:val="none" w:sz="0" w:space="0" w:color="auto"/>
      </w:divBdr>
    </w:div>
    <w:div w:id="1384672798">
      <w:bodyDiv w:val="1"/>
      <w:marLeft w:val="0"/>
      <w:marRight w:val="0"/>
      <w:marTop w:val="0"/>
      <w:marBottom w:val="0"/>
      <w:divBdr>
        <w:top w:val="none" w:sz="0" w:space="0" w:color="auto"/>
        <w:left w:val="none" w:sz="0" w:space="0" w:color="auto"/>
        <w:bottom w:val="none" w:sz="0" w:space="0" w:color="auto"/>
        <w:right w:val="none" w:sz="0" w:space="0" w:color="auto"/>
      </w:divBdr>
    </w:div>
    <w:div w:id="1395857239">
      <w:bodyDiv w:val="1"/>
      <w:marLeft w:val="0"/>
      <w:marRight w:val="0"/>
      <w:marTop w:val="0"/>
      <w:marBottom w:val="0"/>
      <w:divBdr>
        <w:top w:val="none" w:sz="0" w:space="0" w:color="auto"/>
        <w:left w:val="none" w:sz="0" w:space="0" w:color="auto"/>
        <w:bottom w:val="none" w:sz="0" w:space="0" w:color="auto"/>
        <w:right w:val="none" w:sz="0" w:space="0" w:color="auto"/>
      </w:divBdr>
    </w:div>
    <w:div w:id="1409571608">
      <w:bodyDiv w:val="1"/>
      <w:marLeft w:val="0"/>
      <w:marRight w:val="0"/>
      <w:marTop w:val="0"/>
      <w:marBottom w:val="0"/>
      <w:divBdr>
        <w:top w:val="none" w:sz="0" w:space="0" w:color="auto"/>
        <w:left w:val="none" w:sz="0" w:space="0" w:color="auto"/>
        <w:bottom w:val="none" w:sz="0" w:space="0" w:color="auto"/>
        <w:right w:val="none" w:sz="0" w:space="0" w:color="auto"/>
      </w:divBdr>
    </w:div>
    <w:div w:id="1431703049">
      <w:bodyDiv w:val="1"/>
      <w:marLeft w:val="0"/>
      <w:marRight w:val="0"/>
      <w:marTop w:val="0"/>
      <w:marBottom w:val="0"/>
      <w:divBdr>
        <w:top w:val="none" w:sz="0" w:space="0" w:color="auto"/>
        <w:left w:val="none" w:sz="0" w:space="0" w:color="auto"/>
        <w:bottom w:val="none" w:sz="0" w:space="0" w:color="auto"/>
        <w:right w:val="none" w:sz="0" w:space="0" w:color="auto"/>
      </w:divBdr>
    </w:div>
    <w:div w:id="1445464179">
      <w:bodyDiv w:val="1"/>
      <w:marLeft w:val="0"/>
      <w:marRight w:val="0"/>
      <w:marTop w:val="0"/>
      <w:marBottom w:val="0"/>
      <w:divBdr>
        <w:top w:val="none" w:sz="0" w:space="0" w:color="auto"/>
        <w:left w:val="none" w:sz="0" w:space="0" w:color="auto"/>
        <w:bottom w:val="none" w:sz="0" w:space="0" w:color="auto"/>
        <w:right w:val="none" w:sz="0" w:space="0" w:color="auto"/>
      </w:divBdr>
    </w:div>
    <w:div w:id="1555193365">
      <w:bodyDiv w:val="1"/>
      <w:marLeft w:val="0"/>
      <w:marRight w:val="0"/>
      <w:marTop w:val="0"/>
      <w:marBottom w:val="0"/>
      <w:divBdr>
        <w:top w:val="none" w:sz="0" w:space="0" w:color="auto"/>
        <w:left w:val="none" w:sz="0" w:space="0" w:color="auto"/>
        <w:bottom w:val="none" w:sz="0" w:space="0" w:color="auto"/>
        <w:right w:val="none" w:sz="0" w:space="0" w:color="auto"/>
      </w:divBdr>
    </w:div>
    <w:div w:id="1664700472">
      <w:bodyDiv w:val="1"/>
      <w:marLeft w:val="0"/>
      <w:marRight w:val="0"/>
      <w:marTop w:val="0"/>
      <w:marBottom w:val="0"/>
      <w:divBdr>
        <w:top w:val="none" w:sz="0" w:space="0" w:color="auto"/>
        <w:left w:val="none" w:sz="0" w:space="0" w:color="auto"/>
        <w:bottom w:val="none" w:sz="0" w:space="0" w:color="auto"/>
        <w:right w:val="none" w:sz="0" w:space="0" w:color="auto"/>
      </w:divBdr>
    </w:div>
    <w:div w:id="1711106667">
      <w:bodyDiv w:val="1"/>
      <w:marLeft w:val="0"/>
      <w:marRight w:val="0"/>
      <w:marTop w:val="0"/>
      <w:marBottom w:val="0"/>
      <w:divBdr>
        <w:top w:val="none" w:sz="0" w:space="0" w:color="auto"/>
        <w:left w:val="none" w:sz="0" w:space="0" w:color="auto"/>
        <w:bottom w:val="none" w:sz="0" w:space="0" w:color="auto"/>
        <w:right w:val="none" w:sz="0" w:space="0" w:color="auto"/>
      </w:divBdr>
    </w:div>
    <w:div w:id="1730836748">
      <w:bodyDiv w:val="1"/>
      <w:marLeft w:val="0"/>
      <w:marRight w:val="0"/>
      <w:marTop w:val="0"/>
      <w:marBottom w:val="0"/>
      <w:divBdr>
        <w:top w:val="none" w:sz="0" w:space="0" w:color="auto"/>
        <w:left w:val="none" w:sz="0" w:space="0" w:color="auto"/>
        <w:bottom w:val="none" w:sz="0" w:space="0" w:color="auto"/>
        <w:right w:val="none" w:sz="0" w:space="0" w:color="auto"/>
      </w:divBdr>
    </w:div>
    <w:div w:id="1817842430">
      <w:bodyDiv w:val="1"/>
      <w:marLeft w:val="0"/>
      <w:marRight w:val="0"/>
      <w:marTop w:val="0"/>
      <w:marBottom w:val="0"/>
      <w:divBdr>
        <w:top w:val="none" w:sz="0" w:space="0" w:color="auto"/>
        <w:left w:val="none" w:sz="0" w:space="0" w:color="auto"/>
        <w:bottom w:val="none" w:sz="0" w:space="0" w:color="auto"/>
        <w:right w:val="none" w:sz="0" w:space="0" w:color="auto"/>
      </w:divBdr>
    </w:div>
    <w:div w:id="1850103214">
      <w:bodyDiv w:val="1"/>
      <w:marLeft w:val="0"/>
      <w:marRight w:val="0"/>
      <w:marTop w:val="0"/>
      <w:marBottom w:val="0"/>
      <w:divBdr>
        <w:top w:val="none" w:sz="0" w:space="0" w:color="auto"/>
        <w:left w:val="none" w:sz="0" w:space="0" w:color="auto"/>
        <w:bottom w:val="none" w:sz="0" w:space="0" w:color="auto"/>
        <w:right w:val="none" w:sz="0" w:space="0" w:color="auto"/>
      </w:divBdr>
    </w:div>
    <w:div w:id="1857571322">
      <w:bodyDiv w:val="1"/>
      <w:marLeft w:val="0"/>
      <w:marRight w:val="0"/>
      <w:marTop w:val="0"/>
      <w:marBottom w:val="0"/>
      <w:divBdr>
        <w:top w:val="none" w:sz="0" w:space="0" w:color="auto"/>
        <w:left w:val="none" w:sz="0" w:space="0" w:color="auto"/>
        <w:bottom w:val="none" w:sz="0" w:space="0" w:color="auto"/>
        <w:right w:val="none" w:sz="0" w:space="0" w:color="auto"/>
      </w:divBdr>
    </w:div>
    <w:div w:id="1867021696">
      <w:bodyDiv w:val="1"/>
      <w:marLeft w:val="0"/>
      <w:marRight w:val="0"/>
      <w:marTop w:val="0"/>
      <w:marBottom w:val="0"/>
      <w:divBdr>
        <w:top w:val="none" w:sz="0" w:space="0" w:color="auto"/>
        <w:left w:val="none" w:sz="0" w:space="0" w:color="auto"/>
        <w:bottom w:val="none" w:sz="0" w:space="0" w:color="auto"/>
        <w:right w:val="none" w:sz="0" w:space="0" w:color="auto"/>
      </w:divBdr>
    </w:div>
    <w:div w:id="1950239213">
      <w:bodyDiv w:val="1"/>
      <w:marLeft w:val="0"/>
      <w:marRight w:val="0"/>
      <w:marTop w:val="0"/>
      <w:marBottom w:val="0"/>
      <w:divBdr>
        <w:top w:val="none" w:sz="0" w:space="0" w:color="auto"/>
        <w:left w:val="none" w:sz="0" w:space="0" w:color="auto"/>
        <w:bottom w:val="none" w:sz="0" w:space="0" w:color="auto"/>
        <w:right w:val="none" w:sz="0" w:space="0" w:color="auto"/>
      </w:divBdr>
    </w:div>
    <w:div w:id="1997372698">
      <w:bodyDiv w:val="1"/>
      <w:marLeft w:val="0"/>
      <w:marRight w:val="0"/>
      <w:marTop w:val="0"/>
      <w:marBottom w:val="0"/>
      <w:divBdr>
        <w:top w:val="none" w:sz="0" w:space="0" w:color="auto"/>
        <w:left w:val="none" w:sz="0" w:space="0" w:color="auto"/>
        <w:bottom w:val="none" w:sz="0" w:space="0" w:color="auto"/>
        <w:right w:val="none" w:sz="0" w:space="0" w:color="auto"/>
      </w:divBdr>
    </w:div>
    <w:div w:id="2013681609">
      <w:bodyDiv w:val="1"/>
      <w:marLeft w:val="0"/>
      <w:marRight w:val="0"/>
      <w:marTop w:val="0"/>
      <w:marBottom w:val="0"/>
      <w:divBdr>
        <w:top w:val="none" w:sz="0" w:space="0" w:color="auto"/>
        <w:left w:val="none" w:sz="0" w:space="0" w:color="auto"/>
        <w:bottom w:val="none" w:sz="0" w:space="0" w:color="auto"/>
        <w:right w:val="none" w:sz="0" w:space="0" w:color="auto"/>
      </w:divBdr>
    </w:div>
    <w:div w:id="2020697234">
      <w:bodyDiv w:val="1"/>
      <w:marLeft w:val="0"/>
      <w:marRight w:val="0"/>
      <w:marTop w:val="0"/>
      <w:marBottom w:val="0"/>
      <w:divBdr>
        <w:top w:val="none" w:sz="0" w:space="0" w:color="auto"/>
        <w:left w:val="none" w:sz="0" w:space="0" w:color="auto"/>
        <w:bottom w:val="none" w:sz="0" w:space="0" w:color="auto"/>
        <w:right w:val="none" w:sz="0" w:space="0" w:color="auto"/>
      </w:divBdr>
    </w:div>
    <w:div w:id="2057852640">
      <w:bodyDiv w:val="1"/>
      <w:marLeft w:val="0"/>
      <w:marRight w:val="0"/>
      <w:marTop w:val="0"/>
      <w:marBottom w:val="0"/>
      <w:divBdr>
        <w:top w:val="none" w:sz="0" w:space="0" w:color="auto"/>
        <w:left w:val="none" w:sz="0" w:space="0" w:color="auto"/>
        <w:bottom w:val="none" w:sz="0" w:space="0" w:color="auto"/>
        <w:right w:val="none" w:sz="0" w:space="0" w:color="auto"/>
      </w:divBdr>
    </w:div>
    <w:div w:id="2060779548">
      <w:bodyDiv w:val="1"/>
      <w:marLeft w:val="0"/>
      <w:marRight w:val="0"/>
      <w:marTop w:val="0"/>
      <w:marBottom w:val="0"/>
      <w:divBdr>
        <w:top w:val="none" w:sz="0" w:space="0" w:color="auto"/>
        <w:left w:val="none" w:sz="0" w:space="0" w:color="auto"/>
        <w:bottom w:val="none" w:sz="0" w:space="0" w:color="auto"/>
        <w:right w:val="none" w:sz="0" w:space="0" w:color="auto"/>
      </w:divBdr>
    </w:div>
    <w:div w:id="2095782673">
      <w:bodyDiv w:val="1"/>
      <w:marLeft w:val="0"/>
      <w:marRight w:val="0"/>
      <w:marTop w:val="0"/>
      <w:marBottom w:val="0"/>
      <w:divBdr>
        <w:top w:val="none" w:sz="0" w:space="0" w:color="auto"/>
        <w:left w:val="none" w:sz="0" w:space="0" w:color="auto"/>
        <w:bottom w:val="none" w:sz="0" w:space="0" w:color="auto"/>
        <w:right w:val="none" w:sz="0" w:space="0" w:color="auto"/>
      </w:divBdr>
    </w:div>
    <w:div w:id="2096586006">
      <w:bodyDiv w:val="1"/>
      <w:marLeft w:val="0"/>
      <w:marRight w:val="0"/>
      <w:marTop w:val="0"/>
      <w:marBottom w:val="0"/>
      <w:divBdr>
        <w:top w:val="none" w:sz="0" w:space="0" w:color="auto"/>
        <w:left w:val="none" w:sz="0" w:space="0" w:color="auto"/>
        <w:bottom w:val="none" w:sz="0" w:space="0" w:color="auto"/>
        <w:right w:val="none" w:sz="0" w:space="0" w:color="auto"/>
      </w:divBdr>
    </w:div>
    <w:div w:id="212684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1227</Words>
  <Characters>7000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2020-06-23T08:12:00Z</dcterms:created>
  <dcterms:modified xsi:type="dcterms:W3CDTF">2020-06-23T08:12:00Z</dcterms:modified>
  <cp:category>https://www.sorubak.com</cp:category>
</cp:coreProperties>
</file>