
<file path=[Content_Types].xml><?xml version="1.0" encoding="utf-8"?>
<Types xmlns="http://schemas.openxmlformats.org/package/2006/content-types">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928" w:rsidRDefault="004A729C" w:rsidP="004A729C">
      <w:pPr>
        <w:jc w:val="center"/>
        <w:rPr>
          <w:b/>
          <w:sz w:val="32"/>
          <w:szCs w:val="32"/>
        </w:rPr>
      </w:pPr>
      <w:r w:rsidRPr="007F4BA3">
        <w:rPr>
          <w:b/>
          <w:sz w:val="32"/>
          <w:szCs w:val="32"/>
        </w:rPr>
        <w:t>İNSAN HAKLARI ve DEMOKRASİ KONU ÖZETİ</w:t>
      </w:r>
    </w:p>
    <w:p w:rsidR="00452C7E" w:rsidRPr="00452C7E" w:rsidRDefault="00452C7E" w:rsidP="00452C7E">
      <w:pPr>
        <w:spacing w:line="240" w:lineRule="auto"/>
        <w:rPr>
          <w:rFonts w:ascii="Kayra Aydin" w:hAnsi="Kayra Aydin"/>
          <w:b/>
          <w:color w:val="000000" w:themeColor="text1"/>
          <w:sz w:val="32"/>
          <w:szCs w:val="32"/>
        </w:rPr>
      </w:pPr>
      <w:r w:rsidRPr="00452C7E">
        <w:rPr>
          <w:b/>
          <w:color w:val="000000" w:themeColor="text1"/>
          <w:sz w:val="32"/>
          <w:szCs w:val="32"/>
        </w:rPr>
        <w:t xml:space="preserve">Canlıların 7 Ortak Özelliği: </w:t>
      </w:r>
      <w:r w:rsidRPr="00452C7E">
        <w:rPr>
          <w:color w:val="000000" w:themeColor="text1"/>
          <w:sz w:val="32"/>
          <w:szCs w:val="32"/>
        </w:rPr>
        <w:t>Tüm canlıların ortak yapabildiği şeylerdir.</w:t>
      </w:r>
      <w:r>
        <w:rPr>
          <w:b/>
          <w:color w:val="000000" w:themeColor="text1"/>
          <w:sz w:val="32"/>
          <w:szCs w:val="32"/>
        </w:rPr>
        <w:t xml:space="preserve">                                      </w:t>
      </w:r>
      <w:r w:rsidRPr="00452C7E">
        <w:rPr>
          <w:rFonts w:ascii="Kayra Aydin" w:hAnsi="Kayra Aydin"/>
          <w:b/>
          <w:color w:val="000000" w:themeColor="text1"/>
          <w:sz w:val="32"/>
          <w:szCs w:val="32"/>
        </w:rPr>
        <w:t xml:space="preserve">* Beslenme      </w:t>
      </w:r>
      <w:r>
        <w:rPr>
          <w:rFonts w:ascii="Kayra Aydin" w:hAnsi="Kayra Aydin"/>
          <w:b/>
          <w:color w:val="000000" w:themeColor="text1"/>
          <w:sz w:val="32"/>
          <w:szCs w:val="32"/>
        </w:rPr>
        <w:t xml:space="preserve"> </w:t>
      </w:r>
      <w:r w:rsidRPr="00452C7E">
        <w:rPr>
          <w:rFonts w:ascii="Kayra Aydin" w:hAnsi="Kayra Aydin"/>
          <w:b/>
          <w:color w:val="000000" w:themeColor="text1"/>
          <w:sz w:val="32"/>
          <w:szCs w:val="32"/>
        </w:rPr>
        <w:t xml:space="preserve"> * Büyüme ve Gelişme              *Solunum           </w:t>
      </w:r>
      <w:r>
        <w:rPr>
          <w:rFonts w:ascii="Kayra Aydin" w:hAnsi="Kayra Aydin"/>
          <w:b/>
          <w:color w:val="000000" w:themeColor="text1"/>
          <w:sz w:val="32"/>
          <w:szCs w:val="32"/>
        </w:rPr>
        <w:t xml:space="preserve">                      </w:t>
      </w:r>
      <w:r w:rsidRPr="00452C7E">
        <w:rPr>
          <w:rFonts w:ascii="Kayra Aydin" w:hAnsi="Kayra Aydin"/>
          <w:b/>
          <w:color w:val="000000" w:themeColor="text1"/>
          <w:sz w:val="32"/>
          <w:szCs w:val="32"/>
        </w:rPr>
        <w:t xml:space="preserve"> * Boşaltım        </w:t>
      </w:r>
      <w:r>
        <w:rPr>
          <w:rFonts w:ascii="Kayra Aydin" w:hAnsi="Kayra Aydin"/>
          <w:b/>
          <w:color w:val="000000" w:themeColor="text1"/>
          <w:sz w:val="32"/>
          <w:szCs w:val="32"/>
        </w:rPr>
        <w:t xml:space="preserve"> </w:t>
      </w:r>
      <w:r w:rsidRPr="00452C7E">
        <w:rPr>
          <w:rFonts w:ascii="Kayra Aydin" w:hAnsi="Kayra Aydin"/>
          <w:b/>
          <w:color w:val="000000" w:themeColor="text1"/>
          <w:sz w:val="32"/>
          <w:szCs w:val="32"/>
        </w:rPr>
        <w:t xml:space="preserve"> *Üreme          </w:t>
      </w:r>
      <w:r>
        <w:rPr>
          <w:rFonts w:ascii="Kayra Aydin" w:hAnsi="Kayra Aydin"/>
          <w:b/>
          <w:color w:val="000000" w:themeColor="text1"/>
          <w:sz w:val="32"/>
          <w:szCs w:val="32"/>
        </w:rPr>
        <w:t xml:space="preserve">  </w:t>
      </w:r>
      <w:r w:rsidRPr="00452C7E">
        <w:rPr>
          <w:rFonts w:ascii="Kayra Aydin" w:hAnsi="Kayra Aydin"/>
          <w:b/>
          <w:color w:val="000000" w:themeColor="text1"/>
          <w:sz w:val="32"/>
          <w:szCs w:val="32"/>
        </w:rPr>
        <w:t xml:space="preserve"> *Ölüm     </w:t>
      </w:r>
      <w:r>
        <w:rPr>
          <w:rFonts w:ascii="Kayra Aydin" w:hAnsi="Kayra Aydin"/>
          <w:b/>
          <w:color w:val="000000" w:themeColor="text1"/>
          <w:sz w:val="32"/>
          <w:szCs w:val="32"/>
        </w:rPr>
        <w:t xml:space="preserve"> </w:t>
      </w:r>
      <w:r w:rsidRPr="00452C7E">
        <w:rPr>
          <w:rFonts w:ascii="Kayra Aydin" w:hAnsi="Kayra Aydin"/>
          <w:b/>
          <w:color w:val="000000" w:themeColor="text1"/>
          <w:sz w:val="32"/>
          <w:szCs w:val="32"/>
        </w:rPr>
        <w:t xml:space="preserve">  * Tepki Verme</w:t>
      </w:r>
    </w:p>
    <w:p w:rsidR="00EC5DA7" w:rsidRPr="00B8089B" w:rsidRDefault="00500290" w:rsidP="00EC5DA7">
      <w:pPr>
        <w:rPr>
          <w:b/>
          <w:sz w:val="32"/>
          <w:szCs w:val="32"/>
        </w:rPr>
      </w:pPr>
      <w:r w:rsidRPr="007F4BA3">
        <w:rPr>
          <w:rStyle w:val="fontstyle01"/>
          <w:b/>
          <w:sz w:val="32"/>
          <w:szCs w:val="32"/>
        </w:rPr>
        <w:t>1.</w:t>
      </w:r>
      <w:r w:rsidR="004A729C" w:rsidRPr="007F4BA3">
        <w:rPr>
          <w:rStyle w:val="fontstyle01"/>
          <w:b/>
          <w:sz w:val="32"/>
          <w:szCs w:val="32"/>
        </w:rPr>
        <w:t>İnsanı diğer canlılardan ayıran özellikler nelerdir?</w:t>
      </w:r>
      <w:r w:rsidR="00EC5DA7">
        <w:rPr>
          <w:rStyle w:val="fontstyle01"/>
          <w:b/>
          <w:sz w:val="32"/>
          <w:szCs w:val="32"/>
        </w:rPr>
        <w:t xml:space="preserve">                                                                 A-) </w:t>
      </w:r>
      <w:r w:rsidR="00EC5DA7" w:rsidRPr="00EC5DA7">
        <w:rPr>
          <w:rStyle w:val="fontstyle01"/>
          <w:b/>
          <w:sz w:val="32"/>
          <w:szCs w:val="32"/>
        </w:rPr>
        <w:t xml:space="preserve"> </w:t>
      </w:r>
      <w:r w:rsidRPr="00EC5DA7">
        <w:rPr>
          <w:b/>
          <w:sz w:val="32"/>
          <w:szCs w:val="32"/>
        </w:rPr>
        <w:t>Düşünen bir canlıdır</w:t>
      </w:r>
      <w:r w:rsidR="00EC5DA7">
        <w:rPr>
          <w:b/>
          <w:sz w:val="32"/>
          <w:szCs w:val="32"/>
        </w:rPr>
        <w:t xml:space="preserve">, </w:t>
      </w:r>
      <w:r w:rsidRPr="00EC5DA7">
        <w:rPr>
          <w:sz w:val="32"/>
          <w:szCs w:val="32"/>
        </w:rPr>
        <w:t xml:space="preserve"> </w:t>
      </w:r>
      <w:r w:rsidR="00EC5DA7">
        <w:rPr>
          <w:sz w:val="32"/>
          <w:szCs w:val="32"/>
        </w:rPr>
        <w:t xml:space="preserve">    </w:t>
      </w:r>
      <w:r w:rsidR="00B8089B">
        <w:rPr>
          <w:b/>
          <w:sz w:val="32"/>
          <w:szCs w:val="32"/>
        </w:rPr>
        <w:t xml:space="preserve">                                                                                                              </w:t>
      </w:r>
      <w:proofErr w:type="gramStart"/>
      <w:r w:rsidR="00B8089B">
        <w:rPr>
          <w:b/>
          <w:sz w:val="32"/>
          <w:szCs w:val="32"/>
        </w:rPr>
        <w:t>Not : En</w:t>
      </w:r>
      <w:proofErr w:type="gramEnd"/>
      <w:r w:rsidR="00B8089B">
        <w:rPr>
          <w:b/>
          <w:sz w:val="32"/>
          <w:szCs w:val="32"/>
        </w:rPr>
        <w:t xml:space="preserve"> önemli özellik  budur.</w:t>
      </w:r>
      <w:r w:rsidR="00EC5DA7" w:rsidRPr="00B8089B">
        <w:rPr>
          <w:b/>
          <w:sz w:val="32"/>
          <w:szCs w:val="32"/>
        </w:rPr>
        <w:t xml:space="preserve">                                                                                                           </w:t>
      </w:r>
      <w:r w:rsidR="00EC5DA7">
        <w:rPr>
          <w:sz w:val="32"/>
          <w:szCs w:val="32"/>
        </w:rPr>
        <w:t>*Olayları anlar, akıl yürütür ve uygun çıkarımlarda bulunur.</w:t>
      </w:r>
      <w:r w:rsidR="00EC5DA7">
        <w:rPr>
          <w:rFonts w:ascii="Calibri" w:hAnsi="Calibri"/>
          <w:b/>
          <w:color w:val="231F20"/>
          <w:sz w:val="32"/>
          <w:szCs w:val="32"/>
        </w:rPr>
        <w:t xml:space="preserve">                                                    </w:t>
      </w:r>
      <w:r w:rsidR="00EC5DA7" w:rsidRPr="00EC5DA7">
        <w:rPr>
          <w:rFonts w:ascii="Calibri" w:hAnsi="Calibri"/>
          <w:color w:val="231F20"/>
          <w:sz w:val="32"/>
          <w:szCs w:val="32"/>
        </w:rPr>
        <w:t xml:space="preserve">*Araç-gereç yapar, bunları kullanır, geliştirir ve yeni teknolojiler üretir.  </w:t>
      </w:r>
      <w:r w:rsidR="00EC5DA7">
        <w:rPr>
          <w:rFonts w:ascii="Calibri" w:hAnsi="Calibri"/>
          <w:color w:val="231F20"/>
          <w:sz w:val="32"/>
          <w:szCs w:val="32"/>
        </w:rPr>
        <w:t xml:space="preserve">                                  </w:t>
      </w:r>
      <w:r w:rsidR="00EC5DA7" w:rsidRPr="00EC5DA7">
        <w:rPr>
          <w:rFonts w:ascii="Calibri" w:hAnsi="Calibri"/>
          <w:color w:val="231F20"/>
          <w:sz w:val="32"/>
          <w:szCs w:val="32"/>
        </w:rPr>
        <w:t xml:space="preserve">*Bilgi ve beceriler edinir, bunları diğer insanlara öğretir.   </w:t>
      </w:r>
      <w:r w:rsidR="00EC5DA7">
        <w:rPr>
          <w:rFonts w:ascii="Calibri" w:hAnsi="Calibri"/>
          <w:color w:val="231F20"/>
          <w:sz w:val="32"/>
          <w:szCs w:val="32"/>
        </w:rPr>
        <w:t xml:space="preserve">                                           *Karşılaştığı sorunlara çözümler üretir.</w:t>
      </w:r>
      <w:r w:rsidR="00EC5DA7" w:rsidRPr="00EC5DA7">
        <w:rPr>
          <w:rFonts w:ascii="Calibri" w:hAnsi="Calibri"/>
          <w:color w:val="231F20"/>
          <w:sz w:val="32"/>
          <w:szCs w:val="32"/>
        </w:rPr>
        <w:t xml:space="preserve">     </w:t>
      </w:r>
      <w:r w:rsidR="00EC5DA7" w:rsidRPr="00EC5DA7">
        <w:rPr>
          <w:rFonts w:ascii="Calibri" w:hAnsi="Calibri"/>
          <w:b/>
          <w:color w:val="231F20"/>
          <w:sz w:val="32"/>
          <w:szCs w:val="32"/>
        </w:rPr>
        <w:t xml:space="preserve">                                                                                                      </w:t>
      </w:r>
    </w:p>
    <w:p w:rsidR="00B8089B" w:rsidRDefault="00EC5DA7" w:rsidP="00EC5DA7">
      <w:pPr>
        <w:rPr>
          <w:rFonts w:ascii="Calibri" w:hAnsi="Calibri"/>
          <w:b/>
          <w:color w:val="231F20"/>
          <w:sz w:val="32"/>
          <w:szCs w:val="32"/>
        </w:rPr>
      </w:pPr>
      <w:r>
        <w:rPr>
          <w:rFonts w:ascii="Calibri" w:hAnsi="Calibri"/>
          <w:b/>
          <w:color w:val="231F20"/>
          <w:sz w:val="32"/>
          <w:szCs w:val="32"/>
        </w:rPr>
        <w:t>B-)</w:t>
      </w:r>
      <w:r w:rsidR="00500290" w:rsidRPr="00EC5DA7">
        <w:rPr>
          <w:b/>
          <w:sz w:val="32"/>
          <w:szCs w:val="32"/>
        </w:rPr>
        <w:t>Sosyal</w:t>
      </w:r>
      <w:r w:rsidR="004A729C" w:rsidRPr="00EC5DA7">
        <w:rPr>
          <w:b/>
          <w:sz w:val="32"/>
          <w:szCs w:val="32"/>
        </w:rPr>
        <w:t xml:space="preserve"> bir </w:t>
      </w:r>
      <w:r w:rsidR="00500290" w:rsidRPr="00EC5DA7">
        <w:rPr>
          <w:b/>
          <w:sz w:val="32"/>
          <w:szCs w:val="32"/>
        </w:rPr>
        <w:t>canlıdır</w:t>
      </w:r>
      <w:r>
        <w:rPr>
          <w:b/>
          <w:sz w:val="32"/>
          <w:szCs w:val="32"/>
        </w:rPr>
        <w:t xml:space="preserve">, </w:t>
      </w:r>
      <w:r w:rsidR="00B8089B">
        <w:rPr>
          <w:b/>
          <w:sz w:val="32"/>
          <w:szCs w:val="32"/>
        </w:rPr>
        <w:t xml:space="preserve">                                                                                                                       </w:t>
      </w:r>
      <w:r w:rsidRPr="00B8089B">
        <w:rPr>
          <w:sz w:val="32"/>
          <w:szCs w:val="32"/>
        </w:rPr>
        <w:t>*Diğer insanlarla bir arada yaşar</w:t>
      </w:r>
      <w:r w:rsidR="00B8089B" w:rsidRPr="00B8089B">
        <w:rPr>
          <w:sz w:val="32"/>
          <w:szCs w:val="32"/>
        </w:rPr>
        <w:t>.                                                                                                        * Sevmeye, sevilmeye ve kabul görmeye ihtiyaç duyar.                                                                         * Korunma, barınma, giyinme ve kurallara uyma gibi ihtiyaçlarını karşılamak ister.</w:t>
      </w:r>
      <w:r w:rsidRPr="00B8089B">
        <w:rPr>
          <w:sz w:val="32"/>
          <w:szCs w:val="32"/>
        </w:rPr>
        <w:t xml:space="preserve">   </w:t>
      </w:r>
      <w:r w:rsidR="00B8089B" w:rsidRPr="00B8089B">
        <w:rPr>
          <w:rFonts w:ascii="Calibri" w:hAnsi="Calibri"/>
          <w:color w:val="231F20"/>
          <w:sz w:val="32"/>
          <w:szCs w:val="32"/>
        </w:rPr>
        <w:t>* Kültürel değerler üretir.</w:t>
      </w:r>
      <w:r w:rsidRPr="00B8089B">
        <w:rPr>
          <w:rFonts w:ascii="Calibri" w:hAnsi="Calibri"/>
          <w:color w:val="231F20"/>
          <w:sz w:val="32"/>
          <w:szCs w:val="32"/>
        </w:rPr>
        <w:t xml:space="preserve">    </w:t>
      </w:r>
      <w:r w:rsidR="00B8089B">
        <w:rPr>
          <w:rFonts w:ascii="Calibri" w:hAnsi="Calibri"/>
          <w:b/>
          <w:color w:val="231F20"/>
          <w:sz w:val="32"/>
          <w:szCs w:val="32"/>
        </w:rPr>
        <w:t xml:space="preserve"> (Örf, adet, gelenek, görenek gibi…)</w:t>
      </w:r>
      <w:r w:rsidRPr="00B8089B">
        <w:rPr>
          <w:rFonts w:ascii="Calibri" w:hAnsi="Calibri"/>
          <w:b/>
          <w:color w:val="231F20"/>
          <w:sz w:val="32"/>
          <w:szCs w:val="32"/>
        </w:rPr>
        <w:t xml:space="preserve">                                                                                                          </w:t>
      </w:r>
    </w:p>
    <w:p w:rsidR="004A729C" w:rsidRPr="00EC5DA7" w:rsidRDefault="00EC5DA7" w:rsidP="00EC5DA7">
      <w:pPr>
        <w:rPr>
          <w:b/>
          <w:sz w:val="32"/>
          <w:szCs w:val="32"/>
        </w:rPr>
      </w:pPr>
      <w:r>
        <w:rPr>
          <w:rFonts w:ascii="Calibri" w:hAnsi="Calibri"/>
          <w:b/>
          <w:color w:val="231F20"/>
          <w:sz w:val="32"/>
          <w:szCs w:val="32"/>
        </w:rPr>
        <w:t xml:space="preserve">C-) </w:t>
      </w:r>
      <w:r w:rsidR="00500290" w:rsidRPr="00EC5DA7">
        <w:rPr>
          <w:b/>
          <w:sz w:val="32"/>
          <w:szCs w:val="32"/>
        </w:rPr>
        <w:t>Duyguları</w:t>
      </w:r>
      <w:r w:rsidR="004A729C" w:rsidRPr="00EC5DA7">
        <w:rPr>
          <w:b/>
          <w:sz w:val="32"/>
          <w:szCs w:val="32"/>
        </w:rPr>
        <w:t xml:space="preserve"> olan bir canlıdır</w:t>
      </w:r>
      <w:r>
        <w:rPr>
          <w:b/>
          <w:sz w:val="32"/>
          <w:szCs w:val="32"/>
        </w:rPr>
        <w:t>,</w:t>
      </w:r>
      <w:r>
        <w:rPr>
          <w:sz w:val="32"/>
          <w:szCs w:val="32"/>
        </w:rPr>
        <w:t xml:space="preserve">                                                                                                    </w:t>
      </w:r>
      <w:r w:rsidRPr="00EC5DA7">
        <w:rPr>
          <w:sz w:val="32"/>
          <w:szCs w:val="32"/>
        </w:rPr>
        <w:t>*Mutluluk, neşe, öfke, özlem ve üzüntü gibi duygulara sahiptir.</w:t>
      </w:r>
      <w:r w:rsidRPr="00EC5DA7">
        <w:rPr>
          <w:rFonts w:ascii="Calibri" w:hAnsi="Calibri"/>
          <w:color w:val="231F20"/>
          <w:sz w:val="32"/>
          <w:szCs w:val="32"/>
        </w:rPr>
        <w:t xml:space="preserve">        </w:t>
      </w:r>
      <w:r>
        <w:rPr>
          <w:rFonts w:ascii="Calibri" w:hAnsi="Calibri"/>
          <w:color w:val="231F20"/>
          <w:sz w:val="32"/>
          <w:szCs w:val="32"/>
        </w:rPr>
        <w:t xml:space="preserve">                                   *Sanat, estetik gibi değerler üretir.</w:t>
      </w:r>
      <w:r w:rsidRPr="00EC5DA7">
        <w:rPr>
          <w:rFonts w:ascii="Calibri" w:hAnsi="Calibri"/>
          <w:color w:val="231F20"/>
          <w:sz w:val="32"/>
          <w:szCs w:val="32"/>
        </w:rPr>
        <w:t xml:space="preserve">                                                                                                     </w:t>
      </w:r>
    </w:p>
    <w:p w:rsidR="00452C7E" w:rsidRPr="00452C7E" w:rsidRDefault="00452C7E" w:rsidP="00452C7E">
      <w:pPr>
        <w:spacing w:line="240" w:lineRule="auto"/>
        <w:rPr>
          <w:color w:val="000000" w:themeColor="text1"/>
          <w:sz w:val="32"/>
          <w:szCs w:val="32"/>
        </w:rPr>
      </w:pPr>
      <w:r w:rsidRPr="00452C7E">
        <w:rPr>
          <w:b/>
          <w:color w:val="000000" w:themeColor="text1"/>
          <w:sz w:val="32"/>
          <w:szCs w:val="32"/>
        </w:rPr>
        <w:t xml:space="preserve">İnsanı Erdemli Yapan Özellikler: </w:t>
      </w:r>
      <w:r w:rsidRPr="00452C7E">
        <w:rPr>
          <w:color w:val="000000" w:themeColor="text1"/>
          <w:sz w:val="32"/>
          <w:szCs w:val="32"/>
        </w:rPr>
        <w:t>İnsanı iyi bir insan yapan özelliklerdir.</w:t>
      </w:r>
      <w:r>
        <w:rPr>
          <w:color w:val="000000" w:themeColor="text1"/>
          <w:sz w:val="32"/>
          <w:szCs w:val="32"/>
        </w:rPr>
        <w:t xml:space="preserve">                             </w:t>
      </w:r>
      <w:r w:rsidRPr="00452C7E">
        <w:rPr>
          <w:b/>
          <w:color w:val="000000" w:themeColor="text1"/>
          <w:sz w:val="32"/>
          <w:szCs w:val="32"/>
        </w:rPr>
        <w:t>*</w:t>
      </w:r>
      <w:r>
        <w:rPr>
          <w:color w:val="000000" w:themeColor="text1"/>
          <w:sz w:val="32"/>
          <w:szCs w:val="32"/>
        </w:rPr>
        <w:t xml:space="preserve"> </w:t>
      </w:r>
      <w:r w:rsidRPr="00452C7E">
        <w:rPr>
          <w:color w:val="000000" w:themeColor="text1"/>
          <w:sz w:val="32"/>
          <w:szCs w:val="32"/>
        </w:rPr>
        <w:t>Diğer insanların haklarını gözetmek</w:t>
      </w:r>
      <w:r>
        <w:rPr>
          <w:color w:val="000000" w:themeColor="text1"/>
          <w:sz w:val="32"/>
          <w:szCs w:val="32"/>
        </w:rPr>
        <w:t xml:space="preserve">        </w:t>
      </w:r>
      <w:r w:rsidRPr="00452C7E">
        <w:rPr>
          <w:b/>
          <w:color w:val="000000" w:themeColor="text1"/>
          <w:sz w:val="32"/>
          <w:szCs w:val="32"/>
        </w:rPr>
        <w:t>*</w:t>
      </w:r>
      <w:r>
        <w:rPr>
          <w:color w:val="000000" w:themeColor="text1"/>
          <w:sz w:val="32"/>
          <w:szCs w:val="32"/>
        </w:rPr>
        <w:t xml:space="preserve"> </w:t>
      </w:r>
      <w:r w:rsidRPr="00452C7E">
        <w:rPr>
          <w:color w:val="000000" w:themeColor="text1"/>
          <w:sz w:val="32"/>
          <w:szCs w:val="32"/>
        </w:rPr>
        <w:t>İyiye, doğruya yönelmek</w:t>
      </w:r>
      <w:r>
        <w:rPr>
          <w:color w:val="000000" w:themeColor="text1"/>
          <w:sz w:val="32"/>
          <w:szCs w:val="32"/>
        </w:rPr>
        <w:t xml:space="preserve">                                           </w:t>
      </w:r>
      <w:r w:rsidRPr="00452C7E">
        <w:rPr>
          <w:b/>
          <w:color w:val="000000" w:themeColor="text1"/>
          <w:sz w:val="32"/>
          <w:szCs w:val="32"/>
        </w:rPr>
        <w:t>*</w:t>
      </w:r>
      <w:r>
        <w:rPr>
          <w:color w:val="000000" w:themeColor="text1"/>
          <w:sz w:val="32"/>
          <w:szCs w:val="32"/>
        </w:rPr>
        <w:t xml:space="preserve"> </w:t>
      </w:r>
      <w:r w:rsidRPr="00452C7E">
        <w:rPr>
          <w:color w:val="000000" w:themeColor="text1"/>
          <w:sz w:val="32"/>
          <w:szCs w:val="32"/>
        </w:rPr>
        <w:t>Adil ve eşit davranmak</w:t>
      </w:r>
    </w:p>
    <w:p w:rsidR="00452C7E" w:rsidRPr="00452C7E" w:rsidRDefault="00452C7E" w:rsidP="00452C7E">
      <w:pPr>
        <w:spacing w:line="240" w:lineRule="auto"/>
        <w:rPr>
          <w:color w:val="000000" w:themeColor="text1"/>
          <w:sz w:val="32"/>
          <w:szCs w:val="32"/>
        </w:rPr>
      </w:pPr>
      <w:r w:rsidRPr="00452C7E">
        <w:rPr>
          <w:b/>
          <w:color w:val="000000" w:themeColor="text1"/>
          <w:sz w:val="32"/>
          <w:szCs w:val="32"/>
        </w:rPr>
        <w:t xml:space="preserve">İnsanı İnsan Yapan Değerler: </w:t>
      </w:r>
      <w:r w:rsidRPr="00452C7E">
        <w:rPr>
          <w:color w:val="000000" w:themeColor="text1"/>
          <w:sz w:val="32"/>
          <w:szCs w:val="32"/>
        </w:rPr>
        <w:t>İnsanca yaşamayı sağlayan özelliklerdir.</w:t>
      </w:r>
      <w:r>
        <w:rPr>
          <w:color w:val="000000" w:themeColor="text1"/>
          <w:sz w:val="32"/>
          <w:szCs w:val="32"/>
        </w:rPr>
        <w:t xml:space="preserve">                          *</w:t>
      </w:r>
      <w:r w:rsidRPr="00452C7E">
        <w:rPr>
          <w:color w:val="000000" w:themeColor="text1"/>
          <w:sz w:val="32"/>
          <w:szCs w:val="32"/>
        </w:rPr>
        <w:t>Karşılıklı saygı ve sevgi</w:t>
      </w:r>
      <w:r>
        <w:rPr>
          <w:color w:val="000000" w:themeColor="text1"/>
          <w:sz w:val="32"/>
          <w:szCs w:val="32"/>
        </w:rPr>
        <w:t xml:space="preserve">               *</w:t>
      </w:r>
      <w:r w:rsidRPr="00452C7E">
        <w:rPr>
          <w:color w:val="000000" w:themeColor="text1"/>
          <w:sz w:val="32"/>
          <w:szCs w:val="32"/>
        </w:rPr>
        <w:t>Anlayışlı olma</w:t>
      </w:r>
      <w:r>
        <w:rPr>
          <w:color w:val="000000" w:themeColor="text1"/>
          <w:sz w:val="32"/>
          <w:szCs w:val="32"/>
        </w:rPr>
        <w:t xml:space="preserve">                    * </w:t>
      </w:r>
      <w:r w:rsidRPr="00452C7E">
        <w:rPr>
          <w:color w:val="000000" w:themeColor="text1"/>
          <w:sz w:val="32"/>
          <w:szCs w:val="32"/>
        </w:rPr>
        <w:t>Yardımlaşma</w:t>
      </w:r>
      <w:r>
        <w:rPr>
          <w:color w:val="000000" w:themeColor="text1"/>
          <w:sz w:val="32"/>
          <w:szCs w:val="32"/>
        </w:rPr>
        <w:t xml:space="preserve">                       *</w:t>
      </w:r>
      <w:r w:rsidRPr="00452C7E">
        <w:rPr>
          <w:color w:val="000000" w:themeColor="text1"/>
          <w:sz w:val="32"/>
          <w:szCs w:val="32"/>
        </w:rPr>
        <w:t>Dayanışma</w:t>
      </w:r>
      <w:r>
        <w:rPr>
          <w:color w:val="000000" w:themeColor="text1"/>
          <w:sz w:val="32"/>
          <w:szCs w:val="32"/>
        </w:rPr>
        <w:t xml:space="preserve">                                   * </w:t>
      </w:r>
      <w:r w:rsidRPr="00452C7E">
        <w:rPr>
          <w:color w:val="000000" w:themeColor="text1"/>
          <w:sz w:val="32"/>
          <w:szCs w:val="32"/>
        </w:rPr>
        <w:t>Vefa (bağlılık)</w:t>
      </w:r>
      <w:r>
        <w:rPr>
          <w:color w:val="000000" w:themeColor="text1"/>
          <w:sz w:val="32"/>
          <w:szCs w:val="32"/>
        </w:rPr>
        <w:t xml:space="preserve">                     * </w:t>
      </w:r>
      <w:r w:rsidRPr="00452C7E">
        <w:rPr>
          <w:color w:val="000000" w:themeColor="text1"/>
          <w:sz w:val="32"/>
          <w:szCs w:val="32"/>
        </w:rPr>
        <w:t>Duyarlılık</w:t>
      </w:r>
    </w:p>
    <w:p w:rsidR="00452C7E" w:rsidRPr="00452C7E" w:rsidRDefault="00452C7E" w:rsidP="00452C7E">
      <w:pPr>
        <w:spacing w:line="240" w:lineRule="auto"/>
        <w:rPr>
          <w:rFonts w:cs="Arial"/>
          <w:b/>
          <w:bCs/>
          <w:color w:val="000000" w:themeColor="text1"/>
          <w:sz w:val="32"/>
          <w:szCs w:val="32"/>
        </w:rPr>
      </w:pPr>
      <w:r w:rsidRPr="00452C7E">
        <w:rPr>
          <w:rStyle w:val="Gl"/>
          <w:rFonts w:cs="Arial"/>
          <w:color w:val="000000" w:themeColor="text1"/>
          <w:sz w:val="32"/>
          <w:szCs w:val="32"/>
        </w:rPr>
        <w:t xml:space="preserve">TEMEL HAKLAR </w:t>
      </w:r>
      <w:r>
        <w:rPr>
          <w:rStyle w:val="Gl"/>
          <w:rFonts w:cs="Arial"/>
          <w:color w:val="000000" w:themeColor="text1"/>
          <w:sz w:val="32"/>
          <w:szCs w:val="32"/>
        </w:rPr>
        <w:t xml:space="preserve">(DOĞUŞTAN GELEN HAKLARIMIZ)                                                           </w:t>
      </w:r>
      <w:r w:rsidR="00926C72" w:rsidRPr="007F4BA3">
        <w:rPr>
          <w:rStyle w:val="fontstyle01"/>
          <w:sz w:val="32"/>
          <w:szCs w:val="32"/>
        </w:rPr>
        <w:t>Başkalarının yaşama şekline müdahale etmeden kendi yaşamımıza yön verme özgürlüğü</w:t>
      </w:r>
      <w:r w:rsidR="00B8089B">
        <w:rPr>
          <w:rStyle w:val="fontstyle01"/>
          <w:sz w:val="32"/>
          <w:szCs w:val="32"/>
        </w:rPr>
        <w:t xml:space="preserve">ne </w:t>
      </w:r>
      <w:r w:rsidR="00B8089B" w:rsidRPr="00B8089B">
        <w:rPr>
          <w:rStyle w:val="fontstyle01"/>
          <w:b/>
          <w:sz w:val="32"/>
          <w:szCs w:val="32"/>
        </w:rPr>
        <w:t>HAK</w:t>
      </w:r>
      <w:r w:rsidR="00B8089B">
        <w:rPr>
          <w:rStyle w:val="fontstyle01"/>
          <w:sz w:val="32"/>
          <w:szCs w:val="32"/>
        </w:rPr>
        <w:t xml:space="preserve"> denir.</w:t>
      </w:r>
      <w:r>
        <w:rPr>
          <w:rStyle w:val="fontstyle01"/>
          <w:sz w:val="32"/>
          <w:szCs w:val="32"/>
        </w:rPr>
        <w:t xml:space="preserve"> </w:t>
      </w:r>
      <w:r w:rsidRPr="00452C7E">
        <w:rPr>
          <w:rFonts w:cs="Arial"/>
          <w:color w:val="000000" w:themeColor="text1"/>
          <w:sz w:val="32"/>
          <w:szCs w:val="32"/>
        </w:rPr>
        <w:t xml:space="preserve">Bu haklar insanın doğuştan sahip olduğu, insanın insanca yaşayabilmesi için gerekli olan haklardır. İnsan hakları, insanların doğuştan sahip olduğu evrensel nitelikte olan haklardır. İnsan haklarının temelini, 10 Ocak 1948 tarihli </w:t>
      </w:r>
      <w:r w:rsidRPr="00452C7E">
        <w:rPr>
          <w:rFonts w:cs="Arial"/>
          <w:b/>
          <w:color w:val="000000" w:themeColor="text1"/>
          <w:sz w:val="32"/>
          <w:szCs w:val="32"/>
          <w:u w:val="single"/>
        </w:rPr>
        <w:t xml:space="preserve">İnsan Hakları Evrensel Beyannamesi </w:t>
      </w:r>
      <w:r w:rsidRPr="00452C7E">
        <w:rPr>
          <w:rFonts w:cs="Arial"/>
          <w:color w:val="000000" w:themeColor="text1"/>
          <w:sz w:val="32"/>
          <w:szCs w:val="32"/>
        </w:rPr>
        <w:t xml:space="preserve">ile 4 Kasım 1950 tarihli </w:t>
      </w:r>
      <w:r w:rsidRPr="00452C7E">
        <w:rPr>
          <w:rFonts w:cs="Arial"/>
          <w:b/>
          <w:color w:val="000000" w:themeColor="text1"/>
          <w:sz w:val="32"/>
          <w:szCs w:val="32"/>
          <w:u w:val="single"/>
        </w:rPr>
        <w:t>İnsan Haklan Sözleşmesi</w:t>
      </w:r>
      <w:r w:rsidRPr="00452C7E">
        <w:rPr>
          <w:rFonts w:cs="Arial"/>
          <w:color w:val="000000" w:themeColor="text1"/>
          <w:sz w:val="32"/>
          <w:szCs w:val="32"/>
        </w:rPr>
        <w:t xml:space="preserve"> oluşturmuştur. </w:t>
      </w:r>
      <w:r w:rsidRPr="00452C7E">
        <w:rPr>
          <w:rFonts w:cs="Arial"/>
          <w:b/>
          <w:color w:val="000000" w:themeColor="text1"/>
          <w:sz w:val="32"/>
          <w:szCs w:val="32"/>
        </w:rPr>
        <w:t>Bu haklar insan onurunu korur ve güvence altına alır.</w:t>
      </w:r>
    </w:p>
    <w:p w:rsidR="00926C72" w:rsidRPr="00452C7E" w:rsidRDefault="00926C72" w:rsidP="00500290">
      <w:pPr>
        <w:rPr>
          <w:rStyle w:val="fontstyle01"/>
          <w:rFonts w:asciiTheme="minorHAnsi" w:hAnsiTheme="minorHAnsi"/>
          <w:b/>
          <w:sz w:val="32"/>
          <w:szCs w:val="32"/>
        </w:rPr>
      </w:pPr>
    </w:p>
    <w:p w:rsidR="00697F8E" w:rsidRPr="00452C7E" w:rsidRDefault="00697F8E" w:rsidP="00697F8E">
      <w:pPr>
        <w:rPr>
          <w:rStyle w:val="fontstyle01"/>
          <w:rFonts w:asciiTheme="minorHAnsi" w:hAnsiTheme="minorHAnsi"/>
          <w:b/>
          <w:color w:val="auto"/>
          <w:sz w:val="32"/>
          <w:szCs w:val="32"/>
        </w:rPr>
      </w:pPr>
      <w:r w:rsidRPr="007F4BA3">
        <w:rPr>
          <w:rStyle w:val="fontstyle01"/>
          <w:b/>
          <w:sz w:val="32"/>
          <w:szCs w:val="32"/>
        </w:rPr>
        <w:lastRenderedPageBreak/>
        <w:t>5.Temel haklarımızın özellikleri nelerdir?</w:t>
      </w:r>
      <w:r w:rsidR="002B6D15">
        <w:rPr>
          <w:b/>
          <w:sz w:val="32"/>
          <w:szCs w:val="32"/>
        </w:rPr>
        <w:t xml:space="preserve">                                                                       </w:t>
      </w:r>
      <w:r w:rsidR="00452C7E">
        <w:rPr>
          <w:b/>
          <w:sz w:val="32"/>
          <w:szCs w:val="32"/>
        </w:rPr>
        <w:t xml:space="preserve">    </w:t>
      </w:r>
      <w:r w:rsidR="002B6D15">
        <w:rPr>
          <w:b/>
          <w:sz w:val="32"/>
          <w:szCs w:val="32"/>
        </w:rPr>
        <w:t xml:space="preserve"> </w:t>
      </w:r>
      <w:r w:rsidR="00452C7E" w:rsidRPr="00452C7E">
        <w:rPr>
          <w:b/>
          <w:sz w:val="32"/>
          <w:szCs w:val="32"/>
        </w:rPr>
        <w:t xml:space="preserve">* </w:t>
      </w:r>
      <w:r w:rsidR="00BA0C33" w:rsidRPr="00452C7E">
        <w:rPr>
          <w:rStyle w:val="fontstyle01"/>
          <w:b/>
          <w:sz w:val="32"/>
          <w:szCs w:val="32"/>
        </w:rPr>
        <w:t>V</w:t>
      </w:r>
      <w:r w:rsidRPr="00452C7E">
        <w:rPr>
          <w:rStyle w:val="fontstyle01"/>
          <w:b/>
          <w:sz w:val="32"/>
          <w:szCs w:val="32"/>
        </w:rPr>
        <w:t>azgeçil</w:t>
      </w:r>
      <w:r w:rsidR="00452C7E" w:rsidRPr="00452C7E">
        <w:rPr>
          <w:rStyle w:val="fontstyle01"/>
          <w:b/>
          <w:sz w:val="32"/>
          <w:szCs w:val="32"/>
        </w:rPr>
        <w:t>e</w:t>
      </w:r>
      <w:r w:rsidRPr="00452C7E">
        <w:rPr>
          <w:rStyle w:val="fontstyle01"/>
          <w:b/>
          <w:sz w:val="32"/>
          <w:szCs w:val="32"/>
        </w:rPr>
        <w:t xml:space="preserve">mez, </w:t>
      </w:r>
      <w:r w:rsidR="00452C7E" w:rsidRPr="00452C7E">
        <w:rPr>
          <w:rStyle w:val="fontstyle01"/>
          <w:b/>
          <w:sz w:val="32"/>
          <w:szCs w:val="32"/>
        </w:rPr>
        <w:t xml:space="preserve">         </w:t>
      </w:r>
      <w:r w:rsidR="00452C7E">
        <w:rPr>
          <w:rStyle w:val="fontstyle01"/>
          <w:b/>
          <w:sz w:val="32"/>
          <w:szCs w:val="32"/>
        </w:rPr>
        <w:t xml:space="preserve">          </w:t>
      </w:r>
      <w:r w:rsidR="00452C7E" w:rsidRPr="00452C7E">
        <w:rPr>
          <w:rStyle w:val="fontstyle01"/>
          <w:b/>
          <w:sz w:val="32"/>
          <w:szCs w:val="32"/>
        </w:rPr>
        <w:t xml:space="preserve">  * Devredilemez,                 *D</w:t>
      </w:r>
      <w:r w:rsidRPr="00452C7E">
        <w:rPr>
          <w:rStyle w:val="fontstyle01"/>
          <w:b/>
          <w:sz w:val="32"/>
          <w:szCs w:val="32"/>
        </w:rPr>
        <w:t>okunul</w:t>
      </w:r>
      <w:r w:rsidR="00452C7E">
        <w:rPr>
          <w:rStyle w:val="fontstyle01"/>
          <w:b/>
          <w:sz w:val="32"/>
          <w:szCs w:val="32"/>
        </w:rPr>
        <w:t>amaz</w:t>
      </w:r>
    </w:p>
    <w:p w:rsidR="00697F8E" w:rsidRPr="007F4BA3" w:rsidRDefault="00697F8E" w:rsidP="00697F8E">
      <w:pPr>
        <w:rPr>
          <w:rStyle w:val="fontstyle01"/>
          <w:b/>
          <w:sz w:val="32"/>
          <w:szCs w:val="32"/>
        </w:rPr>
      </w:pPr>
      <w:r w:rsidRPr="007F4BA3">
        <w:rPr>
          <w:rStyle w:val="fontstyle01"/>
          <w:b/>
          <w:sz w:val="32"/>
          <w:szCs w:val="32"/>
        </w:rPr>
        <w:t>7.</w:t>
      </w:r>
      <w:r w:rsidR="00BA0C33" w:rsidRPr="007F4BA3">
        <w:rPr>
          <w:rStyle w:val="fontstyle01"/>
          <w:b/>
          <w:sz w:val="32"/>
          <w:szCs w:val="32"/>
        </w:rPr>
        <w:t>Temel haklarımız nelerdir?</w:t>
      </w:r>
    </w:p>
    <w:p w:rsidR="00BA0C33" w:rsidRDefault="00BA0C33" w:rsidP="00697F8E">
      <w:pPr>
        <w:rPr>
          <w:rStyle w:val="fontstyle01"/>
          <w:sz w:val="32"/>
          <w:szCs w:val="32"/>
        </w:rPr>
      </w:pPr>
      <w:r w:rsidRPr="007F4BA3">
        <w:rPr>
          <w:rStyle w:val="fontstyle01"/>
          <w:sz w:val="32"/>
          <w:szCs w:val="32"/>
        </w:rPr>
        <w:t>Yaşama hakkı, vatandaşlık hakkı, sağlık hakkı, kişi dokunulmazlığı hakkı, eğitim hakkı, düşünce ve ifade özgürlüğü hakkı, din ve vicdan özgürlüğü hakkı,</w:t>
      </w:r>
      <w:r w:rsidR="00452C7E">
        <w:rPr>
          <w:rStyle w:val="fontstyle01"/>
          <w:sz w:val="32"/>
          <w:szCs w:val="32"/>
        </w:rPr>
        <w:t xml:space="preserve">                                 </w:t>
      </w:r>
      <w:r w:rsidRPr="007F4BA3">
        <w:rPr>
          <w:rStyle w:val="fontstyle01"/>
          <w:sz w:val="32"/>
          <w:szCs w:val="32"/>
        </w:rPr>
        <w:t xml:space="preserve"> özel yaşamın gizliliği hakkı</w:t>
      </w:r>
    </w:p>
    <w:p w:rsidR="00452C7E" w:rsidRPr="007F4BA3" w:rsidRDefault="00452C7E" w:rsidP="00697F8E">
      <w:pPr>
        <w:rPr>
          <w:rStyle w:val="fontstyle01"/>
          <w:sz w:val="32"/>
          <w:szCs w:val="32"/>
        </w:rPr>
      </w:pPr>
      <w:r w:rsidRPr="00452C7E">
        <w:rPr>
          <w:rStyle w:val="fontstyle01"/>
          <w:noProof/>
          <w:sz w:val="32"/>
          <w:szCs w:val="32"/>
        </w:rPr>
        <w:drawing>
          <wp:inline distT="0" distB="0" distL="0" distR="0">
            <wp:extent cx="6645910" cy="3315119"/>
            <wp:effectExtent l="0" t="0" r="0" b="0"/>
            <wp:docPr id="2" name="Diyagram 2">
              <a:hlinkClick xmlns:a="http://schemas.openxmlformats.org/drawingml/2006/main" r:id="rId6"/>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452C7E" w:rsidRPr="00452C7E" w:rsidRDefault="00452C7E" w:rsidP="00452C7E">
      <w:pPr>
        <w:pStyle w:val="NormalWeb"/>
        <w:numPr>
          <w:ilvl w:val="0"/>
          <w:numId w:val="6"/>
        </w:numPr>
        <w:spacing w:before="0" w:beforeAutospacing="0" w:after="0" w:afterAutospacing="0"/>
        <w:textAlignment w:val="baseline"/>
        <w:rPr>
          <w:rFonts w:asciiTheme="minorHAnsi" w:hAnsiTheme="minorHAnsi" w:cs="Arial"/>
          <w:color w:val="000000" w:themeColor="text1"/>
          <w:sz w:val="32"/>
          <w:szCs w:val="32"/>
        </w:rPr>
      </w:pPr>
      <w:r w:rsidRPr="00452C7E">
        <w:rPr>
          <w:rStyle w:val="Gl"/>
          <w:rFonts w:asciiTheme="minorHAnsi" w:hAnsiTheme="minorHAnsi" w:cs="Arial"/>
          <w:color w:val="000000" w:themeColor="text1"/>
          <w:sz w:val="32"/>
          <w:szCs w:val="32"/>
        </w:rPr>
        <w:t xml:space="preserve">Yaşama Hakkı: </w:t>
      </w:r>
      <w:r w:rsidRPr="00452C7E">
        <w:rPr>
          <w:rFonts w:asciiTheme="minorHAnsi" w:hAnsiTheme="minorHAnsi" w:cs="Arial"/>
          <w:color w:val="000000" w:themeColor="text1"/>
          <w:sz w:val="32"/>
          <w:szCs w:val="32"/>
        </w:rPr>
        <w:t xml:space="preserve">En temel haktır. Hiçbir şekilde ortadan kaldırılamaz ve sınırlandırılamaz. Temel hak ve özgürlüklerin uygulanması öncelikle yaşama hakkına bağlıdır. Herkes bir diğerinin yaşama hakkına saygı göstermelidir.  Yaşama hakkı bütün hakların temelinde olduğu için hiçbir şekilde engellenemez. </w:t>
      </w:r>
      <w:r w:rsidRPr="00452C7E">
        <w:rPr>
          <w:rFonts w:asciiTheme="minorHAnsi" w:hAnsiTheme="minorHAnsi" w:cs="Arial"/>
          <w:b/>
          <w:color w:val="000000" w:themeColor="text1"/>
          <w:sz w:val="32"/>
          <w:szCs w:val="32"/>
        </w:rPr>
        <w:t>ASLA DOKUNULAMAZ.</w:t>
      </w:r>
    </w:p>
    <w:p w:rsidR="00452C7E" w:rsidRPr="00452C7E" w:rsidRDefault="00452C7E" w:rsidP="00452C7E">
      <w:pPr>
        <w:pStyle w:val="ListeParagraf"/>
        <w:numPr>
          <w:ilvl w:val="0"/>
          <w:numId w:val="6"/>
        </w:numPr>
        <w:shd w:val="clear" w:color="auto" w:fill="FFFFFF"/>
        <w:spacing w:before="120" w:after="0" w:line="240" w:lineRule="auto"/>
        <w:rPr>
          <w:rFonts w:eastAsia="Times New Roman" w:cs="Arial"/>
          <w:color w:val="000000" w:themeColor="text1"/>
          <w:sz w:val="32"/>
          <w:szCs w:val="32"/>
        </w:rPr>
      </w:pPr>
      <w:r w:rsidRPr="00452C7E">
        <w:rPr>
          <w:rStyle w:val="Gl"/>
          <w:rFonts w:cs="Arial"/>
          <w:color w:val="000000" w:themeColor="text1"/>
          <w:sz w:val="32"/>
          <w:szCs w:val="32"/>
        </w:rPr>
        <w:t>Kişi Dokunulmazlığı Hakkı</w:t>
      </w:r>
      <w:r w:rsidRPr="00452C7E">
        <w:rPr>
          <w:rFonts w:cs="Arial"/>
          <w:color w:val="000000" w:themeColor="text1"/>
          <w:sz w:val="32"/>
          <w:szCs w:val="32"/>
        </w:rPr>
        <w:t>: Kişinin hem beden hem ruh bütünlüğünü korumaya yöneliktir.</w:t>
      </w:r>
      <w:r w:rsidRPr="00452C7E">
        <w:rPr>
          <w:rFonts w:eastAsia="Times New Roman" w:cs="Arial"/>
          <w:color w:val="000000" w:themeColor="text1"/>
          <w:sz w:val="32"/>
          <w:szCs w:val="32"/>
        </w:rPr>
        <w:t xml:space="preserve"> Kişinin hem beden hem ruh bütünlüğüne, dokunulmamasını ve kimseye işkence yapılamayacağını ifade eder. Bu hak, kişinin yaşamasını ve vücut bütünlüğünü güvence altına almaktadır.</w:t>
      </w:r>
    </w:p>
    <w:p w:rsidR="00452C7E" w:rsidRPr="00452C7E" w:rsidRDefault="00452C7E" w:rsidP="00452C7E">
      <w:pPr>
        <w:pStyle w:val="ListeParagraf"/>
        <w:numPr>
          <w:ilvl w:val="0"/>
          <w:numId w:val="6"/>
        </w:numPr>
        <w:shd w:val="clear" w:color="auto" w:fill="FFFFFF"/>
        <w:spacing w:before="120" w:after="0" w:line="240" w:lineRule="auto"/>
        <w:rPr>
          <w:rFonts w:eastAsia="Times New Roman" w:cs="Arial"/>
          <w:color w:val="000000" w:themeColor="text1"/>
          <w:sz w:val="32"/>
          <w:szCs w:val="32"/>
        </w:rPr>
      </w:pPr>
      <w:r w:rsidRPr="00452C7E">
        <w:rPr>
          <w:rStyle w:val="Gl"/>
          <w:rFonts w:cs="Arial"/>
          <w:color w:val="000000" w:themeColor="text1"/>
          <w:sz w:val="32"/>
          <w:szCs w:val="32"/>
        </w:rPr>
        <w:t xml:space="preserve">Sağlık Hakkı: </w:t>
      </w:r>
      <w:r w:rsidRPr="00452C7E">
        <w:rPr>
          <w:rFonts w:cs="Arial"/>
          <w:color w:val="000000" w:themeColor="text1"/>
          <w:sz w:val="32"/>
          <w:szCs w:val="32"/>
        </w:rPr>
        <w:t xml:space="preserve">Herkes sağlıklı bir çevrede yaşama ve sağlığını koruyacak tedbirler alma hakkına sahiptir. </w:t>
      </w:r>
      <w:r w:rsidRPr="00452C7E">
        <w:rPr>
          <w:rFonts w:eastAsia="Times New Roman" w:cs="Arial"/>
          <w:color w:val="000000" w:themeColor="text1"/>
          <w:sz w:val="32"/>
          <w:szCs w:val="32"/>
        </w:rPr>
        <w:t>Sağlık hakkı, insanların temel haklarından biridir. İnsanların sağlıklı yaşayabilmeleri için, öncelikle koruyucu önlemlerin alınması gerekir.</w:t>
      </w:r>
    </w:p>
    <w:p w:rsidR="00452C7E" w:rsidRPr="00452C7E" w:rsidRDefault="00452C7E" w:rsidP="00452C7E">
      <w:pPr>
        <w:pStyle w:val="ListeParagraf"/>
        <w:numPr>
          <w:ilvl w:val="0"/>
          <w:numId w:val="6"/>
        </w:numPr>
        <w:shd w:val="clear" w:color="auto" w:fill="FFFFFF"/>
        <w:spacing w:before="120" w:after="0" w:line="240" w:lineRule="auto"/>
        <w:rPr>
          <w:rFonts w:eastAsia="Times New Roman" w:cs="Arial"/>
          <w:color w:val="000000" w:themeColor="text1"/>
          <w:sz w:val="32"/>
          <w:szCs w:val="32"/>
        </w:rPr>
      </w:pPr>
      <w:r w:rsidRPr="00452C7E">
        <w:rPr>
          <w:rStyle w:val="Gl"/>
          <w:rFonts w:cs="Arial"/>
          <w:color w:val="000000" w:themeColor="text1"/>
          <w:sz w:val="32"/>
          <w:szCs w:val="32"/>
        </w:rPr>
        <w:t xml:space="preserve">Eğitim Hakkı: </w:t>
      </w:r>
      <w:r w:rsidRPr="00452C7E">
        <w:rPr>
          <w:rFonts w:cs="Arial"/>
          <w:color w:val="000000" w:themeColor="text1"/>
          <w:sz w:val="32"/>
          <w:szCs w:val="32"/>
        </w:rPr>
        <w:t>Herkes</w:t>
      </w:r>
      <w:hyperlink r:id="rId12" w:tooltip=" eğitim" w:history="1">
        <w:r w:rsidRPr="00452C7E">
          <w:rPr>
            <w:rStyle w:val="Kpr"/>
            <w:rFonts w:cs="Arial"/>
            <w:color w:val="000000" w:themeColor="text1"/>
            <w:sz w:val="32"/>
            <w:szCs w:val="32"/>
            <w:bdr w:val="none" w:sz="0" w:space="0" w:color="auto" w:frame="1"/>
          </w:rPr>
          <w:t xml:space="preserve"> eğitim</w:t>
        </w:r>
      </w:hyperlink>
      <w:r w:rsidRPr="00452C7E">
        <w:rPr>
          <w:rFonts w:cs="Arial"/>
          <w:color w:val="000000" w:themeColor="text1"/>
          <w:sz w:val="32"/>
          <w:szCs w:val="32"/>
        </w:rPr>
        <w:t xml:space="preserve"> öğretim hakkına sahiptir. </w:t>
      </w:r>
      <w:r w:rsidRPr="00452C7E">
        <w:rPr>
          <w:rFonts w:eastAsia="Times New Roman" w:cs="Arial"/>
          <w:color w:val="000000" w:themeColor="text1"/>
          <w:sz w:val="32"/>
          <w:szCs w:val="32"/>
        </w:rPr>
        <w:t>İnsanların en önemli özelliklerinden birisi de eğitilebilen bir varlık olmasıdır. İnsanın bu özelliğinin geliştirilmesi eğitim hakkının olmasına bağlıdır. Hiç kimse eğitim hakkından yoksun bırakılamaz.</w:t>
      </w:r>
      <w:r w:rsidRPr="00452C7E">
        <w:rPr>
          <w:rFonts w:eastAsia="Times New Roman" w:cs="Arial"/>
          <w:color w:val="000000" w:themeColor="text1"/>
          <w:sz w:val="32"/>
          <w:szCs w:val="32"/>
        </w:rPr>
        <w:br/>
      </w:r>
      <w:r w:rsidRPr="00452C7E">
        <w:rPr>
          <w:rFonts w:eastAsia="Times New Roman" w:cs="Arial"/>
          <w:color w:val="000000" w:themeColor="text1"/>
          <w:sz w:val="32"/>
          <w:szCs w:val="32"/>
        </w:rPr>
        <w:lastRenderedPageBreak/>
        <w:t xml:space="preserve">* Anayasamızın 42. maddesinde, "Kimse, eğitim ve öğrenim hakkından yoksun bırakılamaz.’ ’ifadesi yer almaktadır. </w:t>
      </w:r>
    </w:p>
    <w:p w:rsidR="00452C7E" w:rsidRPr="00452C7E" w:rsidRDefault="00452C7E" w:rsidP="00452C7E">
      <w:pPr>
        <w:pStyle w:val="ListeParagraf"/>
        <w:numPr>
          <w:ilvl w:val="0"/>
          <w:numId w:val="6"/>
        </w:numPr>
        <w:shd w:val="clear" w:color="auto" w:fill="FFFFFF"/>
        <w:spacing w:before="120" w:after="0" w:line="240" w:lineRule="auto"/>
        <w:rPr>
          <w:rFonts w:eastAsia="Times New Roman" w:cs="Arial"/>
          <w:color w:val="000000" w:themeColor="text1"/>
          <w:sz w:val="32"/>
          <w:szCs w:val="32"/>
        </w:rPr>
      </w:pPr>
      <w:r w:rsidRPr="00452C7E">
        <w:rPr>
          <w:rStyle w:val="Gl"/>
          <w:rFonts w:cs="Arial"/>
          <w:color w:val="000000" w:themeColor="text1"/>
          <w:sz w:val="32"/>
          <w:szCs w:val="32"/>
        </w:rPr>
        <w:t>Dilekçe Hakkı</w:t>
      </w:r>
      <w:r w:rsidRPr="00452C7E">
        <w:rPr>
          <w:rFonts w:cs="Arial"/>
          <w:color w:val="000000" w:themeColor="text1"/>
          <w:sz w:val="32"/>
          <w:szCs w:val="32"/>
        </w:rPr>
        <w:t xml:space="preserve">: </w:t>
      </w:r>
      <w:r w:rsidRPr="00452C7E">
        <w:rPr>
          <w:rFonts w:eastAsia="Times New Roman" w:cs="Arial"/>
          <w:color w:val="000000" w:themeColor="text1"/>
          <w:sz w:val="32"/>
          <w:szCs w:val="32"/>
        </w:rPr>
        <w:t xml:space="preserve">Vatandaşlar herhangi bir şekilde hakları ihlal edildiğinde devletin ilgili kurumlarına dilekçe ile başvurabilir. </w:t>
      </w:r>
      <w:r w:rsidRPr="00452C7E">
        <w:rPr>
          <w:rFonts w:cs="Arial"/>
          <w:color w:val="000000" w:themeColor="text1"/>
          <w:sz w:val="32"/>
          <w:szCs w:val="32"/>
        </w:rPr>
        <w:t xml:space="preserve">Herkes </w:t>
      </w:r>
      <w:proofErr w:type="gramStart"/>
      <w:r w:rsidRPr="00452C7E">
        <w:rPr>
          <w:rFonts w:cs="Arial"/>
          <w:color w:val="000000" w:themeColor="text1"/>
          <w:sz w:val="32"/>
          <w:szCs w:val="32"/>
        </w:rPr>
        <w:t>şikayetlerini</w:t>
      </w:r>
      <w:proofErr w:type="gramEnd"/>
      <w:r w:rsidRPr="00452C7E">
        <w:rPr>
          <w:rFonts w:cs="Arial"/>
          <w:color w:val="000000" w:themeColor="text1"/>
          <w:sz w:val="32"/>
          <w:szCs w:val="32"/>
        </w:rPr>
        <w:t xml:space="preserve"> ve isteklerini yetkili makamlara ve TBMM'ye iletme hakkına sahiptir. </w:t>
      </w:r>
      <w:r w:rsidRPr="00452C7E">
        <w:rPr>
          <w:rFonts w:eastAsia="Times New Roman" w:cs="Arial"/>
          <w:color w:val="000000" w:themeColor="text1"/>
          <w:sz w:val="32"/>
          <w:szCs w:val="32"/>
        </w:rPr>
        <w:t xml:space="preserve">Demokratik bir devletin vatandaşlarına tanıdığı haklardan birisi de dilekçe hakkıdır. Dilekçe hakkı diğer temel haklar gibi anayasa ile güvence altına alınmıştır. </w:t>
      </w:r>
    </w:p>
    <w:p w:rsidR="00452C7E" w:rsidRPr="00452C7E" w:rsidRDefault="00452C7E" w:rsidP="00452C7E">
      <w:pPr>
        <w:pStyle w:val="ListeParagraf"/>
        <w:numPr>
          <w:ilvl w:val="0"/>
          <w:numId w:val="6"/>
        </w:numPr>
        <w:shd w:val="clear" w:color="auto" w:fill="FFFFFF"/>
        <w:spacing w:before="120" w:after="0" w:line="240" w:lineRule="auto"/>
        <w:rPr>
          <w:rFonts w:eastAsia="Times New Roman" w:cs="Arial"/>
          <w:color w:val="000000" w:themeColor="text1"/>
          <w:sz w:val="32"/>
          <w:szCs w:val="32"/>
        </w:rPr>
      </w:pPr>
      <w:r w:rsidRPr="00452C7E">
        <w:rPr>
          <w:rStyle w:val="Gl"/>
          <w:rFonts w:cs="Arial"/>
          <w:color w:val="000000" w:themeColor="text1"/>
          <w:sz w:val="32"/>
          <w:szCs w:val="32"/>
        </w:rPr>
        <w:t>Özel Yaşamın Gizliliği</w:t>
      </w:r>
      <w:r w:rsidRPr="00452C7E">
        <w:rPr>
          <w:rFonts w:cs="Arial"/>
          <w:color w:val="000000" w:themeColor="text1"/>
          <w:sz w:val="32"/>
          <w:szCs w:val="32"/>
        </w:rPr>
        <w:t> </w:t>
      </w:r>
      <w:r w:rsidRPr="00452C7E">
        <w:rPr>
          <w:rFonts w:cs="Arial"/>
          <w:b/>
          <w:color w:val="000000" w:themeColor="text1"/>
          <w:sz w:val="32"/>
          <w:szCs w:val="32"/>
        </w:rPr>
        <w:t xml:space="preserve">Hakkı: </w:t>
      </w:r>
      <w:r w:rsidRPr="00452C7E">
        <w:rPr>
          <w:rFonts w:cs="Arial"/>
          <w:color w:val="000000" w:themeColor="text1"/>
          <w:sz w:val="32"/>
          <w:szCs w:val="32"/>
        </w:rPr>
        <w:t xml:space="preserve">Herkes özel yaşamına ve aile hayatına saygı gösterilmesini isteme hakkına sahiptir. Kanunla belirlenen özel durumlar dışında hiç kimsenin üzeri ve özel eşyaları aranamaz, haberleşme araçları dinlenemez. </w:t>
      </w:r>
      <w:r w:rsidRPr="00452C7E">
        <w:rPr>
          <w:rFonts w:eastAsia="Times New Roman" w:cs="Arial"/>
          <w:color w:val="000000" w:themeColor="text1"/>
          <w:sz w:val="32"/>
          <w:szCs w:val="32"/>
        </w:rPr>
        <w:t>Kişilerin özel yaşamı da devlet tarafından güvence altına alınmıştır. Anayasamızın 20. maddesinde "Herkes özel yaşamına ve aile hayatına saygı gösterilmesini isteme hakkına sahiptir." ifadesi yer almaktadır.</w:t>
      </w:r>
    </w:p>
    <w:p w:rsidR="00452C7E" w:rsidRPr="00452C7E" w:rsidRDefault="00452C7E" w:rsidP="00452C7E">
      <w:pPr>
        <w:pStyle w:val="ListeParagraf"/>
        <w:numPr>
          <w:ilvl w:val="0"/>
          <w:numId w:val="6"/>
        </w:numPr>
        <w:shd w:val="clear" w:color="auto" w:fill="FFFFFF"/>
        <w:spacing w:before="120" w:after="0" w:line="240" w:lineRule="auto"/>
        <w:rPr>
          <w:rFonts w:eastAsia="Times New Roman" w:cs="Arial"/>
          <w:color w:val="000000" w:themeColor="text1"/>
          <w:sz w:val="32"/>
          <w:szCs w:val="32"/>
        </w:rPr>
      </w:pPr>
      <w:r w:rsidRPr="00452C7E">
        <w:rPr>
          <w:rStyle w:val="Gl"/>
          <w:rFonts w:cs="Arial"/>
          <w:color w:val="000000" w:themeColor="text1"/>
          <w:sz w:val="32"/>
          <w:szCs w:val="32"/>
        </w:rPr>
        <w:t>Konut Dokunulmazlığı</w:t>
      </w:r>
      <w:r w:rsidRPr="00452C7E">
        <w:rPr>
          <w:rFonts w:cs="Arial"/>
          <w:color w:val="000000" w:themeColor="text1"/>
          <w:sz w:val="32"/>
          <w:szCs w:val="32"/>
        </w:rPr>
        <w:t> </w:t>
      </w:r>
      <w:r w:rsidRPr="00452C7E">
        <w:rPr>
          <w:rFonts w:cs="Arial"/>
          <w:b/>
          <w:color w:val="000000" w:themeColor="text1"/>
          <w:sz w:val="32"/>
          <w:szCs w:val="32"/>
        </w:rPr>
        <w:t xml:space="preserve">Hakkı: </w:t>
      </w:r>
      <w:r w:rsidRPr="00452C7E">
        <w:rPr>
          <w:rFonts w:cs="Arial"/>
          <w:color w:val="000000" w:themeColor="text1"/>
          <w:sz w:val="32"/>
          <w:szCs w:val="32"/>
        </w:rPr>
        <w:t>Hiç kimsenin konutuna izinsiz girilemez.</w:t>
      </w:r>
      <w:r w:rsidRPr="00452C7E">
        <w:rPr>
          <w:rFonts w:eastAsia="Times New Roman" w:cs="Arial"/>
          <w:color w:val="000000" w:themeColor="text1"/>
          <w:sz w:val="32"/>
          <w:szCs w:val="32"/>
        </w:rPr>
        <w:t xml:space="preserve"> Herkes evinde ailesi ile birlikte rahatsız edilmeden bir yaşam sürme hakkına sahiptir. Anayasamızın 21. maddesinde, "Kimsenin konutuna dokunulamaz. Kanuna bağlı hâkim kararı olmadıkça; gecikmesinde sakınca bulunan hallerde de kanunla yetkili kılınan makamın emri bulunmadıkça, kimsenin konutuna girilemez, arama yapılamaz ve buradaki eşyaya el konulamaz." ifadesi yer almaktadır.</w:t>
      </w:r>
    </w:p>
    <w:p w:rsidR="00452C7E" w:rsidRPr="00452C7E" w:rsidRDefault="00452C7E" w:rsidP="00452C7E">
      <w:pPr>
        <w:pStyle w:val="ListeParagraf"/>
        <w:numPr>
          <w:ilvl w:val="0"/>
          <w:numId w:val="6"/>
        </w:numPr>
        <w:shd w:val="clear" w:color="auto" w:fill="FFFFFF"/>
        <w:spacing w:before="120" w:after="0" w:line="240" w:lineRule="auto"/>
        <w:rPr>
          <w:rFonts w:eastAsia="Times New Roman" w:cs="Arial"/>
          <w:color w:val="000000" w:themeColor="text1"/>
          <w:sz w:val="32"/>
          <w:szCs w:val="32"/>
        </w:rPr>
      </w:pPr>
      <w:r w:rsidRPr="00452C7E">
        <w:rPr>
          <w:rStyle w:val="Gl"/>
          <w:rFonts w:cs="Arial"/>
          <w:color w:val="000000" w:themeColor="text1"/>
          <w:sz w:val="32"/>
          <w:szCs w:val="32"/>
        </w:rPr>
        <w:t xml:space="preserve">Seçme Ve Seçilme Hakkı: </w:t>
      </w:r>
      <w:r w:rsidRPr="00452C7E">
        <w:rPr>
          <w:rFonts w:cs="Arial"/>
          <w:color w:val="000000" w:themeColor="text1"/>
          <w:sz w:val="32"/>
          <w:szCs w:val="32"/>
        </w:rPr>
        <w:t>Herkes ülke yönetimine katılmak için seçme ve seçilme hakkına sahiptir. Bu amaçla siyasi parti kurabilir ve siyasi partiler üye olabilir. Ülkemizde yukarıda belirtilen temel haklar anayasa ve yasalarla koruma altına alınmıştır. Devlet bazı özel durumlarda bu haklardan bazılarında kısıtlamaya gidebilir.</w:t>
      </w:r>
      <w:bookmarkStart w:id="0" w:name="kisi-dokunulmazligi-hakki"/>
      <w:bookmarkStart w:id="1" w:name="ozel-hayatin-gizliligi"/>
      <w:bookmarkEnd w:id="0"/>
      <w:bookmarkEnd w:id="1"/>
      <w:r w:rsidRPr="00452C7E">
        <w:rPr>
          <w:rFonts w:eastAsia="Times New Roman" w:cs="Arial"/>
          <w:color w:val="000000" w:themeColor="text1"/>
          <w:sz w:val="32"/>
          <w:szCs w:val="32"/>
        </w:rPr>
        <w:t xml:space="preserve"> Seçme, seçilme ve siyasi parti faaliyetlerinde bulunmak demokrasinin en önemli hak ve hürriyetlerindendir. Bu hak ve hürriyetler kanunla düzenlenmiştir.</w:t>
      </w:r>
    </w:p>
    <w:p w:rsidR="00452C7E" w:rsidRPr="00452C7E" w:rsidRDefault="00122FF5" w:rsidP="00452C7E">
      <w:pPr>
        <w:shd w:val="clear" w:color="auto" w:fill="FFFFFF"/>
        <w:spacing w:before="120" w:after="0" w:line="240" w:lineRule="auto"/>
        <w:rPr>
          <w:rFonts w:eastAsia="Times New Roman" w:cs="Arial"/>
          <w:color w:val="000000" w:themeColor="text1"/>
          <w:sz w:val="32"/>
          <w:szCs w:val="32"/>
        </w:rPr>
      </w:pPr>
      <w:r w:rsidRPr="00122FF5">
        <w:rPr>
          <w:rFonts w:eastAsia="Times New Roman" w:cs="Arial"/>
          <w:b/>
          <w:color w:val="000000" w:themeColor="text1"/>
          <w:sz w:val="32"/>
          <w:szCs w:val="32"/>
        </w:rPr>
        <w:t>***</w:t>
      </w:r>
      <w:r>
        <w:rPr>
          <w:rFonts w:eastAsia="Times New Roman" w:cs="Arial"/>
          <w:color w:val="000000" w:themeColor="text1"/>
          <w:sz w:val="32"/>
          <w:szCs w:val="32"/>
        </w:rPr>
        <w:t xml:space="preserve"> </w:t>
      </w:r>
      <w:r w:rsidR="00452C7E" w:rsidRPr="00452C7E">
        <w:rPr>
          <w:rFonts w:eastAsia="Times New Roman" w:cs="Arial"/>
          <w:color w:val="000000" w:themeColor="text1"/>
          <w:sz w:val="32"/>
          <w:szCs w:val="32"/>
        </w:rPr>
        <w:t xml:space="preserve">Temel haklarımız </w:t>
      </w:r>
      <w:r w:rsidR="00452C7E" w:rsidRPr="00452C7E">
        <w:rPr>
          <w:rFonts w:eastAsia="Times New Roman" w:cs="Arial"/>
          <w:b/>
          <w:color w:val="000000" w:themeColor="text1"/>
          <w:sz w:val="32"/>
          <w:szCs w:val="32"/>
        </w:rPr>
        <w:t xml:space="preserve">devlet tarafından anayasa ile </w:t>
      </w:r>
      <w:r w:rsidR="00452C7E" w:rsidRPr="00452C7E">
        <w:rPr>
          <w:rFonts w:eastAsia="Times New Roman" w:cs="Arial"/>
          <w:color w:val="000000" w:themeColor="text1"/>
          <w:sz w:val="32"/>
          <w:szCs w:val="32"/>
        </w:rPr>
        <w:t>güvence altına alınmıştır.</w:t>
      </w:r>
    </w:p>
    <w:p w:rsidR="00452C7E" w:rsidRPr="00452C7E" w:rsidRDefault="00122FF5" w:rsidP="00452C7E">
      <w:pPr>
        <w:shd w:val="clear" w:color="auto" w:fill="FFFFFF"/>
        <w:spacing w:before="120" w:after="0" w:line="240" w:lineRule="auto"/>
        <w:rPr>
          <w:rFonts w:eastAsia="Times New Roman" w:cs="Arial"/>
          <w:color w:val="000000" w:themeColor="text1"/>
          <w:sz w:val="32"/>
          <w:szCs w:val="32"/>
        </w:rPr>
      </w:pPr>
      <w:r w:rsidRPr="00122FF5">
        <w:rPr>
          <w:rFonts w:eastAsia="Times New Roman" w:cs="Arial"/>
          <w:b/>
          <w:color w:val="000000" w:themeColor="text1"/>
          <w:sz w:val="32"/>
          <w:szCs w:val="32"/>
        </w:rPr>
        <w:t>**</w:t>
      </w:r>
      <w:r w:rsidR="00452C7E" w:rsidRPr="00452C7E">
        <w:rPr>
          <w:rFonts w:eastAsia="Times New Roman" w:cs="Arial"/>
          <w:color w:val="000000" w:themeColor="text1"/>
          <w:sz w:val="32"/>
          <w:szCs w:val="32"/>
        </w:rPr>
        <w:t xml:space="preserve"> Temel haklarımız </w:t>
      </w:r>
      <w:r w:rsidR="00452C7E" w:rsidRPr="00452C7E">
        <w:rPr>
          <w:rFonts w:eastAsia="Times New Roman" w:cs="Arial"/>
          <w:b/>
          <w:color w:val="000000" w:themeColor="text1"/>
          <w:sz w:val="32"/>
          <w:szCs w:val="32"/>
        </w:rPr>
        <w:t xml:space="preserve">insan onurunu </w:t>
      </w:r>
      <w:r w:rsidR="00452C7E" w:rsidRPr="00452C7E">
        <w:rPr>
          <w:rFonts w:eastAsia="Times New Roman" w:cs="Arial"/>
          <w:color w:val="000000" w:themeColor="text1"/>
          <w:sz w:val="32"/>
          <w:szCs w:val="32"/>
        </w:rPr>
        <w:t>güvence altına alır.</w:t>
      </w:r>
    </w:p>
    <w:p w:rsidR="00122FF5" w:rsidRPr="00122FF5" w:rsidRDefault="00122FF5" w:rsidP="00122FF5">
      <w:pPr>
        <w:shd w:val="clear" w:color="auto" w:fill="FFFFFF"/>
        <w:spacing w:before="120" w:after="0" w:line="240" w:lineRule="auto"/>
        <w:rPr>
          <w:rFonts w:eastAsia="Times New Roman" w:cs="Arial"/>
          <w:color w:val="000000" w:themeColor="text1"/>
          <w:sz w:val="32"/>
          <w:szCs w:val="32"/>
        </w:rPr>
      </w:pPr>
      <w:r w:rsidRPr="00122FF5">
        <w:rPr>
          <w:rFonts w:eastAsia="Times New Roman" w:cs="Arial"/>
          <w:b/>
          <w:color w:val="000000" w:themeColor="text1"/>
          <w:sz w:val="32"/>
          <w:szCs w:val="32"/>
        </w:rPr>
        <w:t>*</w:t>
      </w:r>
      <w:r w:rsidR="00452C7E" w:rsidRPr="00122FF5">
        <w:rPr>
          <w:rFonts w:eastAsia="Times New Roman" w:cs="Arial"/>
          <w:b/>
          <w:color w:val="000000" w:themeColor="text1"/>
          <w:sz w:val="32"/>
          <w:szCs w:val="32"/>
        </w:rPr>
        <w:t xml:space="preserve"> </w:t>
      </w:r>
      <w:r w:rsidR="00452C7E" w:rsidRPr="00452C7E">
        <w:rPr>
          <w:rFonts w:eastAsia="Times New Roman" w:cs="Arial"/>
          <w:color w:val="000000" w:themeColor="text1"/>
          <w:sz w:val="32"/>
          <w:szCs w:val="32"/>
        </w:rPr>
        <w:t xml:space="preserve">Temel haklara sahip olmanın hiçbir şartı ve sınırlaması yoktur. </w:t>
      </w:r>
      <w:r w:rsidR="001D0756" w:rsidRPr="007F4BA3">
        <w:rPr>
          <w:rStyle w:val="fontstyle01"/>
          <w:sz w:val="32"/>
          <w:szCs w:val="32"/>
        </w:rPr>
        <w:t>Tüm insanlar herhangi bir ayrım (din, dil, ırk, cinsiyet, yurttaşlık vb.) gözetilmeksizin yalnızca insan oldukları için temel haklara sahiptir</w:t>
      </w:r>
      <w:r>
        <w:rPr>
          <w:rStyle w:val="fontstyle01"/>
          <w:rFonts w:asciiTheme="minorHAnsi" w:eastAsia="Times New Roman" w:hAnsiTheme="minorHAnsi" w:cs="Arial"/>
          <w:color w:val="000000" w:themeColor="text1"/>
          <w:sz w:val="32"/>
          <w:szCs w:val="32"/>
        </w:rPr>
        <w:t>.</w:t>
      </w:r>
    </w:p>
    <w:p w:rsidR="00122FF5" w:rsidRPr="00122FF5" w:rsidRDefault="00122FF5" w:rsidP="00122FF5">
      <w:pPr>
        <w:spacing w:line="240" w:lineRule="auto"/>
        <w:rPr>
          <w:rFonts w:eastAsia="Times New Roman" w:cs="Arial"/>
          <w:b/>
          <w:color w:val="000000" w:themeColor="text1"/>
          <w:sz w:val="32"/>
          <w:szCs w:val="32"/>
        </w:rPr>
      </w:pPr>
      <w:r>
        <w:rPr>
          <w:rFonts w:eastAsia="Times New Roman" w:cs="Arial"/>
          <w:b/>
          <w:color w:val="000000" w:themeColor="text1"/>
          <w:sz w:val="32"/>
          <w:szCs w:val="32"/>
        </w:rPr>
        <w:t xml:space="preserve">                                                                                                                                                             </w:t>
      </w:r>
      <w:r w:rsidRPr="00122FF5">
        <w:rPr>
          <w:rFonts w:eastAsia="Times New Roman" w:cs="Arial"/>
          <w:b/>
          <w:color w:val="000000" w:themeColor="text1"/>
          <w:sz w:val="32"/>
          <w:szCs w:val="32"/>
        </w:rPr>
        <w:t xml:space="preserve">Temel Hakların Durdurulması: </w:t>
      </w:r>
      <w:r w:rsidRPr="00122FF5">
        <w:rPr>
          <w:rFonts w:eastAsia="Times New Roman" w:cs="Arial"/>
          <w:color w:val="000000" w:themeColor="text1"/>
          <w:sz w:val="32"/>
          <w:szCs w:val="32"/>
        </w:rPr>
        <w:t>Temel hak ve hürriyetlerin bazı durumlarda durdurulduğu görülür. Anayasamızın 15.maddesinde bu durum bazı şartlara bağlanmıştır. Bu şartlar;</w:t>
      </w:r>
      <w:r w:rsidRPr="00122FF5">
        <w:rPr>
          <w:rFonts w:eastAsia="Times New Roman" w:cs="Arial"/>
          <w:color w:val="000000" w:themeColor="text1"/>
          <w:sz w:val="32"/>
          <w:szCs w:val="32"/>
        </w:rPr>
        <w:br/>
      </w:r>
      <w:r w:rsidRPr="00122FF5">
        <w:rPr>
          <w:rFonts w:eastAsia="Times New Roman" w:cs="Arial"/>
          <w:b/>
          <w:color w:val="000000" w:themeColor="text1"/>
          <w:sz w:val="32"/>
          <w:szCs w:val="32"/>
        </w:rPr>
        <w:t xml:space="preserve">* Savaş </w:t>
      </w:r>
      <w:r>
        <w:rPr>
          <w:rFonts w:eastAsia="Times New Roman" w:cs="Arial"/>
          <w:b/>
          <w:color w:val="000000" w:themeColor="text1"/>
          <w:sz w:val="32"/>
          <w:szCs w:val="32"/>
        </w:rPr>
        <w:t xml:space="preserve">hâli,          * Seferberlik hâli,        * Sıkıyönetim hâli     </w:t>
      </w:r>
      <w:r w:rsidRPr="00122FF5">
        <w:rPr>
          <w:rFonts w:eastAsia="Times New Roman" w:cs="Arial"/>
          <w:b/>
          <w:color w:val="000000" w:themeColor="text1"/>
          <w:sz w:val="32"/>
          <w:szCs w:val="32"/>
        </w:rPr>
        <w:t>* Olağanüstü hâldir.</w:t>
      </w:r>
    </w:p>
    <w:p w:rsidR="00452C7E" w:rsidRPr="00122FF5" w:rsidRDefault="00122FF5" w:rsidP="00122FF5">
      <w:pPr>
        <w:spacing w:line="240" w:lineRule="auto"/>
        <w:rPr>
          <w:rFonts w:eastAsia="Times New Roman" w:cs="Arial"/>
          <w:color w:val="000000" w:themeColor="text1"/>
          <w:sz w:val="32"/>
          <w:szCs w:val="32"/>
        </w:rPr>
      </w:pPr>
      <w:r w:rsidRPr="00122FF5">
        <w:rPr>
          <w:rFonts w:eastAsia="Times New Roman" w:cs="Arial"/>
          <w:color w:val="000000" w:themeColor="text1"/>
          <w:sz w:val="32"/>
          <w:szCs w:val="32"/>
        </w:rPr>
        <w:t xml:space="preserve">Ancak temel hak ve hürriyetlerin bazı durumlarda kısmen veya tamamen durdurulması durumunda bile kimsenin </w:t>
      </w:r>
      <w:r w:rsidRPr="00122FF5">
        <w:rPr>
          <w:rFonts w:eastAsia="Times New Roman" w:cs="Arial"/>
          <w:b/>
          <w:color w:val="000000" w:themeColor="text1"/>
          <w:sz w:val="32"/>
          <w:szCs w:val="32"/>
        </w:rPr>
        <w:t>yaşama hakkına, din, vicdan ve düşünce özgürlüğüne</w:t>
      </w:r>
      <w:r w:rsidR="003C4517">
        <w:rPr>
          <w:rFonts w:eastAsia="Times New Roman" w:cs="Arial"/>
          <w:color w:val="000000" w:themeColor="text1"/>
          <w:sz w:val="32"/>
          <w:szCs w:val="32"/>
        </w:rPr>
        <w:t xml:space="preserve">  (</w:t>
      </w:r>
      <w:r w:rsidR="003C4517">
        <w:rPr>
          <w:rFonts w:ascii="Arial" w:eastAsia="Times New Roman" w:hAnsi="Arial" w:cs="Arial"/>
          <w:b/>
          <w:color w:val="000000" w:themeColor="text1"/>
          <w:sz w:val="32"/>
          <w:szCs w:val="32"/>
          <w:u w:val="single"/>
        </w:rPr>
        <w:t xml:space="preserve">asla)  </w:t>
      </w:r>
      <w:r w:rsidRPr="00122FF5">
        <w:rPr>
          <w:rFonts w:eastAsia="Times New Roman" w:cs="Arial"/>
          <w:color w:val="000000" w:themeColor="text1"/>
          <w:sz w:val="32"/>
          <w:szCs w:val="32"/>
        </w:rPr>
        <w:t>dokunulamaz.</w:t>
      </w:r>
      <w:r w:rsidRPr="00122FF5">
        <w:rPr>
          <w:sz w:val="32"/>
          <w:szCs w:val="32"/>
        </w:rPr>
        <w:t xml:space="preserve"> </w:t>
      </w:r>
      <w:r w:rsidRPr="00122FF5">
        <w:rPr>
          <w:rFonts w:eastAsia="Times New Roman" w:cs="Arial"/>
          <w:color w:val="000000" w:themeColor="text1"/>
          <w:sz w:val="32"/>
          <w:szCs w:val="32"/>
        </w:rPr>
        <w:br w:type="page"/>
      </w:r>
    </w:p>
    <w:p w:rsidR="00047276" w:rsidRPr="00047276" w:rsidRDefault="00047276" w:rsidP="00047276">
      <w:pPr>
        <w:pStyle w:val="NormalWeb"/>
        <w:spacing w:before="0" w:beforeAutospacing="0" w:after="0" w:afterAutospacing="0"/>
        <w:jc w:val="center"/>
        <w:textAlignment w:val="baseline"/>
        <w:rPr>
          <w:rStyle w:val="Gl"/>
          <w:rFonts w:asciiTheme="minorHAnsi" w:hAnsiTheme="minorHAnsi" w:cs="Arial"/>
          <w:color w:val="000000" w:themeColor="text1"/>
          <w:sz w:val="32"/>
          <w:szCs w:val="32"/>
        </w:rPr>
      </w:pPr>
      <w:r w:rsidRPr="00047276">
        <w:rPr>
          <w:rStyle w:val="Gl"/>
          <w:rFonts w:asciiTheme="minorHAnsi" w:hAnsiTheme="minorHAnsi" w:cs="Arial"/>
          <w:color w:val="000000" w:themeColor="text1"/>
          <w:sz w:val="32"/>
          <w:szCs w:val="32"/>
        </w:rPr>
        <w:lastRenderedPageBreak/>
        <w:t>TEMEL ÖZGÜRLÜKLER</w:t>
      </w:r>
    </w:p>
    <w:p w:rsidR="00047276" w:rsidRPr="00047276" w:rsidRDefault="00047276" w:rsidP="00047276">
      <w:pPr>
        <w:pStyle w:val="NormalWeb"/>
        <w:spacing w:before="0" w:beforeAutospacing="0" w:after="0" w:afterAutospacing="0"/>
        <w:textAlignment w:val="baseline"/>
        <w:rPr>
          <w:rFonts w:asciiTheme="minorHAnsi" w:hAnsiTheme="minorHAnsi" w:cs="Arial"/>
          <w:color w:val="000000" w:themeColor="text1"/>
          <w:sz w:val="32"/>
          <w:szCs w:val="32"/>
        </w:rPr>
      </w:pPr>
      <w:r w:rsidRPr="00047276">
        <w:rPr>
          <w:rStyle w:val="Gl"/>
          <w:rFonts w:asciiTheme="minorHAnsi" w:hAnsiTheme="minorHAnsi" w:cs="Arial"/>
          <w:color w:val="000000" w:themeColor="text1"/>
          <w:sz w:val="32"/>
          <w:szCs w:val="32"/>
        </w:rPr>
        <w:t xml:space="preserve">Özgürlük: </w:t>
      </w:r>
      <w:r w:rsidRPr="00047276">
        <w:rPr>
          <w:rFonts w:asciiTheme="minorHAnsi" w:hAnsiTheme="minorHAnsi" w:cs="Arial"/>
          <w:color w:val="222222"/>
          <w:sz w:val="32"/>
          <w:szCs w:val="32"/>
          <w:shd w:val="clear" w:color="auto" w:fill="FFFFFF"/>
        </w:rPr>
        <w:t>insanın, her türlü dış etkiden bağımsız olarak kendi istencine, kendi düşüncesine göre karar vermesi durumu.</w:t>
      </w:r>
    </w:p>
    <w:p w:rsidR="00047276" w:rsidRPr="00047276" w:rsidRDefault="00047276" w:rsidP="00047276">
      <w:pPr>
        <w:pStyle w:val="NormalWeb"/>
        <w:spacing w:before="0" w:beforeAutospacing="0" w:after="0" w:afterAutospacing="0"/>
        <w:textAlignment w:val="baseline"/>
        <w:rPr>
          <w:rFonts w:asciiTheme="minorHAnsi" w:hAnsiTheme="minorHAnsi" w:cs="Arial"/>
          <w:color w:val="000000" w:themeColor="text1"/>
          <w:sz w:val="32"/>
          <w:szCs w:val="32"/>
        </w:rPr>
      </w:pPr>
      <w:r w:rsidRPr="00047276">
        <w:rPr>
          <w:rFonts w:asciiTheme="minorHAnsi" w:hAnsiTheme="minorHAnsi" w:cs="Arial"/>
          <w:color w:val="000000" w:themeColor="text1"/>
          <w:sz w:val="32"/>
          <w:szCs w:val="32"/>
        </w:rPr>
        <w:t xml:space="preserve">İnsanların kişiliğini geliştirme ve insanca yaşayabilmesi için başkalarının haklarını ihlal etmeden özgürce yaşayabilmesini sağlayan özgürlüklerdir.  Bu özgürlükler de </w:t>
      </w:r>
      <w:r w:rsidRPr="00047276">
        <w:rPr>
          <w:rFonts w:asciiTheme="minorHAnsi" w:hAnsiTheme="minorHAnsi" w:cs="Arial"/>
          <w:b/>
          <w:color w:val="000000" w:themeColor="text1"/>
          <w:sz w:val="32"/>
          <w:szCs w:val="32"/>
          <w:u w:val="single"/>
        </w:rPr>
        <w:t>devlet tarafından anayasa ve yasalarla koruma altına alınmıştır.</w:t>
      </w:r>
      <w:r w:rsidRPr="00047276">
        <w:rPr>
          <w:rFonts w:asciiTheme="minorHAnsi" w:hAnsiTheme="minorHAnsi" w:cs="Arial"/>
          <w:color w:val="000000" w:themeColor="text1"/>
          <w:sz w:val="32"/>
          <w:szCs w:val="32"/>
        </w:rPr>
        <w:t xml:space="preserve"> İnsanlar bu hak ve özgürlükleri kullanırken, başkalarının hak ve özgürlüklerine zarar vermemek için devletin belirlediği kanunlara uymak zorundadır.</w:t>
      </w:r>
    </w:p>
    <w:p w:rsidR="00047276" w:rsidRPr="00047276" w:rsidRDefault="00047276" w:rsidP="00047276">
      <w:pPr>
        <w:pStyle w:val="ListeParagraf"/>
        <w:numPr>
          <w:ilvl w:val="0"/>
          <w:numId w:val="8"/>
        </w:numPr>
        <w:shd w:val="clear" w:color="auto" w:fill="FFFFFF"/>
        <w:spacing w:before="300" w:after="0" w:line="240" w:lineRule="auto"/>
        <w:outlineLvl w:val="1"/>
        <w:rPr>
          <w:rFonts w:eastAsia="Times New Roman" w:cs="Arial"/>
          <w:b/>
          <w:color w:val="000000" w:themeColor="text1"/>
          <w:sz w:val="32"/>
          <w:szCs w:val="32"/>
        </w:rPr>
      </w:pPr>
      <w:r w:rsidRPr="00047276">
        <w:rPr>
          <w:rFonts w:eastAsia="Times New Roman" w:cs="Arial"/>
          <w:b/>
          <w:color w:val="000000" w:themeColor="text1"/>
          <w:sz w:val="32"/>
          <w:szCs w:val="32"/>
        </w:rPr>
        <w:t>Düşünce, Kanaat ve İfade Özgürlüğü</w:t>
      </w:r>
    </w:p>
    <w:p w:rsidR="00047276" w:rsidRPr="00047276" w:rsidRDefault="00047276" w:rsidP="00047276">
      <w:pPr>
        <w:shd w:val="clear" w:color="auto" w:fill="FFFFFF"/>
        <w:spacing w:before="120" w:after="0" w:line="240" w:lineRule="auto"/>
        <w:ind w:firstLine="360"/>
        <w:rPr>
          <w:rFonts w:eastAsia="Times New Roman" w:cs="Arial"/>
          <w:color w:val="000000" w:themeColor="text1"/>
          <w:sz w:val="32"/>
          <w:szCs w:val="32"/>
        </w:rPr>
      </w:pPr>
      <w:r w:rsidRPr="00047276">
        <w:rPr>
          <w:rFonts w:eastAsia="Times New Roman" w:cs="Arial"/>
          <w:color w:val="000000" w:themeColor="text1"/>
          <w:sz w:val="32"/>
          <w:szCs w:val="32"/>
        </w:rPr>
        <w:t>Düşünce ve bir konuda karar verebilme insana özgü özelliklerin başında gelir. İnsanın geliştirilebilmesi ve kişilik kazanabilmesi için özgürce düşünebilmesi gerekir.</w:t>
      </w:r>
    </w:p>
    <w:p w:rsidR="00047276" w:rsidRPr="00047276" w:rsidRDefault="00047276" w:rsidP="00047276">
      <w:pPr>
        <w:pStyle w:val="ListeParagraf"/>
        <w:numPr>
          <w:ilvl w:val="0"/>
          <w:numId w:val="8"/>
        </w:numPr>
        <w:shd w:val="clear" w:color="auto" w:fill="FFFFFF"/>
        <w:spacing w:before="300" w:after="0" w:line="240" w:lineRule="auto"/>
        <w:outlineLvl w:val="1"/>
        <w:rPr>
          <w:rFonts w:eastAsia="Times New Roman" w:cs="Arial"/>
          <w:b/>
          <w:color w:val="000000" w:themeColor="text1"/>
          <w:sz w:val="32"/>
          <w:szCs w:val="32"/>
        </w:rPr>
      </w:pPr>
      <w:bookmarkStart w:id="2" w:name="basin-ve-yayin-ozgurlugu"/>
      <w:bookmarkEnd w:id="2"/>
      <w:r w:rsidRPr="00047276">
        <w:rPr>
          <w:rFonts w:eastAsia="Times New Roman" w:cs="Arial"/>
          <w:b/>
          <w:color w:val="000000" w:themeColor="text1"/>
          <w:sz w:val="32"/>
          <w:szCs w:val="32"/>
        </w:rPr>
        <w:t>Basın ve Yayın Özgürlüğü</w:t>
      </w:r>
    </w:p>
    <w:p w:rsidR="00047276" w:rsidRPr="00047276" w:rsidRDefault="00047276" w:rsidP="00047276">
      <w:pPr>
        <w:shd w:val="clear" w:color="auto" w:fill="FFFFFF"/>
        <w:spacing w:before="120" w:after="0" w:line="240" w:lineRule="auto"/>
        <w:ind w:firstLine="360"/>
        <w:rPr>
          <w:rFonts w:eastAsia="Times New Roman" w:cs="Arial"/>
          <w:color w:val="000000" w:themeColor="text1"/>
          <w:sz w:val="32"/>
          <w:szCs w:val="32"/>
        </w:rPr>
      </w:pPr>
      <w:r w:rsidRPr="00047276">
        <w:rPr>
          <w:rFonts w:eastAsia="Times New Roman" w:cs="Arial"/>
          <w:color w:val="000000" w:themeColor="text1"/>
          <w:sz w:val="32"/>
          <w:szCs w:val="32"/>
        </w:rPr>
        <w:t>Basın özgürlüğü, insanların görüşlerini gazete, kitap, dergi ve televizyon gibi araçlarla topluma duyurabilmesini ifade eder. Basın özgürlüğü insanların okul dışında da eğitilmesine imkân sağlar.</w:t>
      </w:r>
    </w:p>
    <w:p w:rsidR="00047276" w:rsidRPr="00047276" w:rsidRDefault="00047276" w:rsidP="00047276">
      <w:pPr>
        <w:pStyle w:val="ListeParagraf"/>
        <w:numPr>
          <w:ilvl w:val="0"/>
          <w:numId w:val="8"/>
        </w:numPr>
        <w:shd w:val="clear" w:color="auto" w:fill="FFFFFF"/>
        <w:spacing w:before="300" w:after="0" w:line="240" w:lineRule="auto"/>
        <w:outlineLvl w:val="1"/>
        <w:rPr>
          <w:rFonts w:eastAsia="Times New Roman" w:cs="Arial"/>
          <w:b/>
          <w:color w:val="000000" w:themeColor="text1"/>
          <w:sz w:val="32"/>
          <w:szCs w:val="32"/>
        </w:rPr>
      </w:pPr>
      <w:bookmarkStart w:id="3" w:name="din-ve-vicdan-ozgurlugu"/>
      <w:bookmarkEnd w:id="3"/>
      <w:r w:rsidRPr="00047276">
        <w:rPr>
          <w:rFonts w:eastAsia="Times New Roman" w:cs="Arial"/>
          <w:b/>
          <w:color w:val="000000" w:themeColor="text1"/>
          <w:sz w:val="32"/>
          <w:szCs w:val="32"/>
        </w:rPr>
        <w:t>Din ve Vicdan Özgürlüğü</w:t>
      </w:r>
    </w:p>
    <w:p w:rsidR="00047276" w:rsidRPr="00047276" w:rsidRDefault="00047276" w:rsidP="00047276">
      <w:pPr>
        <w:shd w:val="clear" w:color="auto" w:fill="FFFFFF"/>
        <w:spacing w:before="120" w:after="0" w:line="240" w:lineRule="auto"/>
        <w:ind w:firstLine="360"/>
        <w:rPr>
          <w:rFonts w:eastAsia="Times New Roman" w:cs="Arial"/>
          <w:b/>
          <w:color w:val="000000" w:themeColor="text1"/>
          <w:sz w:val="32"/>
          <w:szCs w:val="32"/>
        </w:rPr>
      </w:pPr>
      <w:r w:rsidRPr="00047276">
        <w:rPr>
          <w:rFonts w:eastAsia="Times New Roman" w:cs="Arial"/>
          <w:color w:val="000000" w:themeColor="text1"/>
          <w:sz w:val="32"/>
          <w:szCs w:val="32"/>
        </w:rPr>
        <w:t xml:space="preserve">Din ve vicdan özgürlüğü kişinin istediği bir dine inanmasını ve ibadetlerini serbestçe yapabilmesini kapsar. Demokratik devletlerde serbestçe kullanılırken baskıcı yönetimlerde ise bu özgürlüğün kullanılması zor olur. </w:t>
      </w:r>
      <w:r w:rsidRPr="00047276">
        <w:rPr>
          <w:rFonts w:eastAsia="Times New Roman" w:cs="Arial"/>
          <w:b/>
          <w:color w:val="000000" w:themeColor="text1"/>
          <w:sz w:val="32"/>
          <w:szCs w:val="32"/>
        </w:rPr>
        <w:t>ASLA DOKUNULAMAZ.</w:t>
      </w:r>
    </w:p>
    <w:p w:rsidR="00047276" w:rsidRPr="00047276" w:rsidRDefault="00047276" w:rsidP="00047276">
      <w:pPr>
        <w:pStyle w:val="ListeParagraf"/>
        <w:numPr>
          <w:ilvl w:val="0"/>
          <w:numId w:val="8"/>
        </w:numPr>
        <w:shd w:val="clear" w:color="auto" w:fill="FFFFFF"/>
        <w:spacing w:before="300" w:after="0" w:line="240" w:lineRule="auto"/>
        <w:outlineLvl w:val="1"/>
        <w:rPr>
          <w:rFonts w:eastAsia="Times New Roman" w:cs="Arial"/>
          <w:b/>
          <w:color w:val="000000" w:themeColor="text1"/>
          <w:sz w:val="32"/>
          <w:szCs w:val="32"/>
        </w:rPr>
      </w:pPr>
      <w:bookmarkStart w:id="4" w:name="haberlesme-ozgurlugu"/>
      <w:bookmarkEnd w:id="4"/>
      <w:r w:rsidRPr="00047276">
        <w:rPr>
          <w:rFonts w:eastAsia="Times New Roman" w:cs="Arial"/>
          <w:b/>
          <w:color w:val="000000" w:themeColor="text1"/>
          <w:sz w:val="32"/>
          <w:szCs w:val="32"/>
        </w:rPr>
        <w:t>Haberleşme Özgürlüğü</w:t>
      </w:r>
    </w:p>
    <w:p w:rsidR="00047276" w:rsidRPr="00047276" w:rsidRDefault="00047276" w:rsidP="00047276">
      <w:pPr>
        <w:shd w:val="clear" w:color="auto" w:fill="FFFFFF"/>
        <w:spacing w:before="120" w:after="0" w:line="240" w:lineRule="auto"/>
        <w:ind w:firstLine="360"/>
        <w:rPr>
          <w:rFonts w:eastAsia="Times New Roman" w:cs="Arial"/>
          <w:color w:val="000000" w:themeColor="text1"/>
          <w:sz w:val="32"/>
          <w:szCs w:val="32"/>
        </w:rPr>
      </w:pPr>
      <w:r w:rsidRPr="00047276">
        <w:rPr>
          <w:rFonts w:eastAsia="Times New Roman" w:cs="Arial"/>
          <w:color w:val="000000" w:themeColor="text1"/>
          <w:sz w:val="32"/>
          <w:szCs w:val="32"/>
        </w:rPr>
        <w:t xml:space="preserve">Haberleşme özgürlüğü kişilerin yakınları, özel veya devlet kuruluşları ile çeşitli yollarla haberleşmesini ifade eder. </w:t>
      </w:r>
      <w:bookmarkStart w:id="5" w:name="yerlesme-ve-seyahat-ozgurlugu"/>
      <w:bookmarkEnd w:id="5"/>
    </w:p>
    <w:p w:rsidR="00047276" w:rsidRPr="00047276" w:rsidRDefault="00047276" w:rsidP="00047276">
      <w:pPr>
        <w:pStyle w:val="ListeParagraf"/>
        <w:numPr>
          <w:ilvl w:val="0"/>
          <w:numId w:val="8"/>
        </w:numPr>
        <w:shd w:val="clear" w:color="auto" w:fill="FFFFFF"/>
        <w:spacing w:before="120" w:after="0" w:line="240" w:lineRule="auto"/>
        <w:ind w:left="284" w:firstLine="76"/>
        <w:rPr>
          <w:rFonts w:eastAsia="Times New Roman" w:cs="Arial"/>
          <w:color w:val="000000" w:themeColor="text1"/>
          <w:sz w:val="32"/>
          <w:szCs w:val="32"/>
        </w:rPr>
      </w:pPr>
      <w:r w:rsidRPr="00047276">
        <w:rPr>
          <w:rFonts w:eastAsia="Times New Roman" w:cs="Arial"/>
          <w:b/>
          <w:color w:val="000000" w:themeColor="text1"/>
          <w:sz w:val="32"/>
          <w:szCs w:val="32"/>
        </w:rPr>
        <w:t>Yerleşme ve Seyahat Özgürlüğü</w:t>
      </w:r>
      <w:r>
        <w:rPr>
          <w:rFonts w:eastAsia="Times New Roman" w:cs="Arial"/>
          <w:b/>
          <w:color w:val="000000" w:themeColor="text1"/>
          <w:sz w:val="32"/>
          <w:szCs w:val="32"/>
        </w:rPr>
        <w:t xml:space="preserve">                                                                                              </w:t>
      </w:r>
      <w:r w:rsidRPr="00047276">
        <w:rPr>
          <w:rFonts w:eastAsia="Times New Roman" w:cs="Arial"/>
          <w:color w:val="000000" w:themeColor="text1"/>
          <w:sz w:val="32"/>
          <w:szCs w:val="32"/>
        </w:rPr>
        <w:t xml:space="preserve">Yerleşme ve seyahat özgürlüğü kişinin istediği yerde oturmasını veya seyahat edebilmesini kapsar. </w:t>
      </w:r>
    </w:p>
    <w:p w:rsidR="00047276" w:rsidRPr="00047276" w:rsidRDefault="00047276" w:rsidP="00047276">
      <w:pPr>
        <w:pStyle w:val="ListeParagraf"/>
        <w:numPr>
          <w:ilvl w:val="0"/>
          <w:numId w:val="8"/>
        </w:numPr>
        <w:shd w:val="clear" w:color="auto" w:fill="FFFFFF"/>
        <w:spacing w:before="300" w:after="0" w:line="240" w:lineRule="auto"/>
        <w:outlineLvl w:val="1"/>
        <w:rPr>
          <w:rFonts w:eastAsia="Times New Roman" w:cs="Arial"/>
          <w:b/>
          <w:color w:val="000000" w:themeColor="text1"/>
          <w:sz w:val="32"/>
          <w:szCs w:val="32"/>
        </w:rPr>
      </w:pPr>
      <w:bookmarkStart w:id="6" w:name="toplanti-hak-ve-ozgurlugu"/>
      <w:bookmarkEnd w:id="6"/>
      <w:r w:rsidRPr="00047276">
        <w:rPr>
          <w:rFonts w:eastAsia="Times New Roman" w:cs="Arial"/>
          <w:b/>
          <w:color w:val="000000" w:themeColor="text1"/>
          <w:sz w:val="32"/>
          <w:szCs w:val="32"/>
        </w:rPr>
        <w:t>Toplantı Hak ve Özgürlüğü</w:t>
      </w:r>
    </w:p>
    <w:p w:rsidR="00047276" w:rsidRPr="00047276" w:rsidRDefault="00047276" w:rsidP="00047276">
      <w:pPr>
        <w:shd w:val="clear" w:color="auto" w:fill="FFFFFF"/>
        <w:spacing w:before="120" w:after="0" w:line="240" w:lineRule="auto"/>
        <w:ind w:firstLine="360"/>
        <w:rPr>
          <w:rFonts w:eastAsia="Times New Roman" w:cs="Arial"/>
          <w:color w:val="000000" w:themeColor="text1"/>
          <w:sz w:val="32"/>
          <w:szCs w:val="32"/>
        </w:rPr>
      </w:pPr>
      <w:r w:rsidRPr="00047276">
        <w:rPr>
          <w:rFonts w:eastAsia="Times New Roman" w:cs="Arial"/>
          <w:color w:val="000000" w:themeColor="text1"/>
          <w:sz w:val="32"/>
          <w:szCs w:val="32"/>
        </w:rPr>
        <w:t>Bu özgürlük kişilerin toplu halde düşüncelerini açıklamasını ifade eder. Düşünce özgürlüğünün devamı olan bu özgürlük dernek kurma özgürlüğünü de kapsar.</w:t>
      </w:r>
    </w:p>
    <w:p w:rsidR="00047276" w:rsidRPr="00047276" w:rsidRDefault="00047276" w:rsidP="00047276">
      <w:pPr>
        <w:pStyle w:val="ListeParagraf"/>
        <w:numPr>
          <w:ilvl w:val="0"/>
          <w:numId w:val="8"/>
        </w:numPr>
        <w:shd w:val="clear" w:color="auto" w:fill="FFFFFF"/>
        <w:spacing w:before="300" w:after="0" w:line="240" w:lineRule="auto"/>
        <w:outlineLvl w:val="1"/>
        <w:rPr>
          <w:rFonts w:eastAsia="Times New Roman" w:cs="Arial"/>
          <w:b/>
          <w:color w:val="000000" w:themeColor="text1"/>
          <w:sz w:val="32"/>
          <w:szCs w:val="32"/>
        </w:rPr>
      </w:pPr>
      <w:bookmarkStart w:id="7" w:name="bilim-ve-sanat-ozgurlugu"/>
      <w:bookmarkEnd w:id="7"/>
      <w:r w:rsidRPr="00047276">
        <w:rPr>
          <w:rFonts w:eastAsia="Times New Roman" w:cs="Arial"/>
          <w:b/>
          <w:color w:val="000000" w:themeColor="text1"/>
          <w:sz w:val="32"/>
          <w:szCs w:val="32"/>
        </w:rPr>
        <w:t>Bilim ve Sanat Özgürlüğü</w:t>
      </w:r>
    </w:p>
    <w:p w:rsidR="00047276" w:rsidRPr="00047276" w:rsidRDefault="00047276" w:rsidP="00047276">
      <w:pPr>
        <w:shd w:val="clear" w:color="auto" w:fill="FFFFFF"/>
        <w:spacing w:before="120" w:after="0" w:line="240" w:lineRule="auto"/>
        <w:rPr>
          <w:rFonts w:eastAsia="Times New Roman" w:cs="Arial"/>
          <w:color w:val="000000" w:themeColor="text1"/>
          <w:sz w:val="32"/>
          <w:szCs w:val="32"/>
        </w:rPr>
      </w:pPr>
      <w:r w:rsidRPr="00047276">
        <w:rPr>
          <w:rFonts w:eastAsia="Times New Roman" w:cs="Arial"/>
          <w:color w:val="000000" w:themeColor="text1"/>
          <w:sz w:val="32"/>
          <w:szCs w:val="32"/>
        </w:rPr>
        <w:t>* Herkes, bilim ve sanatı serbestçe öğrenme ve öğretme hakkına sahiptir. Atatürk bu konuyla ilgili olarak, ’’Efendiler, hepiniz milletvekili olabilirsiniz, hatta cumhurbaşkanı olabilirsiniz, fakat bir sanatçı olamazsınız.’ ’demiştir.</w:t>
      </w:r>
    </w:p>
    <w:p w:rsidR="00047276" w:rsidRDefault="00047276" w:rsidP="004A757C">
      <w:pPr>
        <w:rPr>
          <w:b/>
          <w:sz w:val="32"/>
          <w:szCs w:val="32"/>
        </w:rPr>
      </w:pPr>
    </w:p>
    <w:p w:rsidR="00122FF5" w:rsidRPr="007F4BA3" w:rsidRDefault="004A757C" w:rsidP="004A757C">
      <w:pPr>
        <w:rPr>
          <w:b/>
          <w:sz w:val="32"/>
          <w:szCs w:val="32"/>
        </w:rPr>
      </w:pPr>
      <w:r w:rsidRPr="007F4BA3">
        <w:rPr>
          <w:b/>
          <w:sz w:val="32"/>
          <w:szCs w:val="32"/>
        </w:rPr>
        <w:lastRenderedPageBreak/>
        <w:t>9.</w:t>
      </w:r>
      <w:r w:rsidR="00C8012F" w:rsidRPr="007F4BA3">
        <w:rPr>
          <w:b/>
          <w:sz w:val="32"/>
          <w:szCs w:val="32"/>
        </w:rPr>
        <w:t xml:space="preserve">İnsan Hakları Evrensel Bildirgesi’ </w:t>
      </w:r>
      <w:proofErr w:type="spellStart"/>
      <w:r w:rsidR="00C8012F" w:rsidRPr="007F4BA3">
        <w:rPr>
          <w:b/>
          <w:sz w:val="32"/>
          <w:szCs w:val="32"/>
        </w:rPr>
        <w:t>nin</w:t>
      </w:r>
      <w:proofErr w:type="spellEnd"/>
      <w:r w:rsidR="00C8012F" w:rsidRPr="007F4BA3">
        <w:rPr>
          <w:b/>
          <w:sz w:val="32"/>
          <w:szCs w:val="32"/>
        </w:rPr>
        <w:t xml:space="preserve"> ilk maddesi neden bahseder? </w:t>
      </w:r>
    </w:p>
    <w:p w:rsidR="00C8012F" w:rsidRPr="007F4BA3" w:rsidRDefault="00C8012F" w:rsidP="004A757C">
      <w:pPr>
        <w:rPr>
          <w:sz w:val="32"/>
          <w:szCs w:val="32"/>
        </w:rPr>
      </w:pPr>
      <w:r w:rsidRPr="007F4BA3">
        <w:rPr>
          <w:rFonts w:ascii="AlFABET" w:hAnsi="AlFABET"/>
          <w:color w:val="231F20"/>
          <w:sz w:val="32"/>
          <w:szCs w:val="32"/>
        </w:rPr>
        <w:t xml:space="preserve"> “Bütün insanlar özgür, onur ve haklar bakımından eşit doğarlar. Akıl ve vicdan sahibidirler ve birbirlerine karşı kardeşlik zihniyetiyle hareket etmelidir.” der.</w:t>
      </w:r>
    </w:p>
    <w:p w:rsidR="00122FF5" w:rsidRPr="00122FF5" w:rsidRDefault="00122FF5" w:rsidP="00122FF5">
      <w:pPr>
        <w:spacing w:line="240" w:lineRule="auto"/>
        <w:jc w:val="center"/>
        <w:rPr>
          <w:rFonts w:eastAsia="Times New Roman" w:cs="Arial"/>
          <w:b/>
          <w:color w:val="000000" w:themeColor="text1"/>
          <w:sz w:val="32"/>
          <w:szCs w:val="32"/>
        </w:rPr>
      </w:pPr>
      <w:r w:rsidRPr="00122FF5">
        <w:rPr>
          <w:rFonts w:eastAsia="Times New Roman" w:cs="Arial"/>
          <w:b/>
          <w:color w:val="000000" w:themeColor="text1"/>
          <w:sz w:val="32"/>
          <w:szCs w:val="32"/>
        </w:rPr>
        <w:t>ÇOCUK HAKLARI</w:t>
      </w:r>
    </w:p>
    <w:p w:rsidR="00122FF5" w:rsidRPr="00122FF5" w:rsidRDefault="00122FF5" w:rsidP="00122FF5">
      <w:pPr>
        <w:shd w:val="clear" w:color="auto" w:fill="FFFFFF"/>
        <w:spacing w:before="120" w:line="240" w:lineRule="auto"/>
        <w:rPr>
          <w:rFonts w:eastAsia="Times New Roman" w:cs="Arial"/>
          <w:b/>
          <w:color w:val="000000" w:themeColor="text1"/>
          <w:sz w:val="32"/>
          <w:szCs w:val="32"/>
        </w:rPr>
      </w:pPr>
      <w:r w:rsidRPr="00122FF5">
        <w:rPr>
          <w:rFonts w:eastAsia="Times New Roman" w:cs="Arial"/>
          <w:color w:val="000000" w:themeColor="text1"/>
          <w:sz w:val="32"/>
          <w:szCs w:val="32"/>
        </w:rPr>
        <w:t xml:space="preserve">Çocuklar bedensel ve zihinsel bakımdan özel güvence ve korumaya ihtiyaç duyarlar. Bu nedenle, </w:t>
      </w:r>
      <w:r w:rsidRPr="00122FF5">
        <w:rPr>
          <w:rFonts w:eastAsia="Times New Roman" w:cs="Arial"/>
          <w:b/>
          <w:color w:val="000000" w:themeColor="text1"/>
          <w:sz w:val="32"/>
          <w:szCs w:val="32"/>
        </w:rPr>
        <w:t xml:space="preserve">Birleşmiş Milletler Genel Kurulu 20 Kasım 1989’da </w:t>
      </w:r>
      <w:r w:rsidRPr="00122FF5">
        <w:rPr>
          <w:rFonts w:eastAsia="Times New Roman" w:cs="Arial"/>
          <w:b/>
          <w:color w:val="000000" w:themeColor="text1"/>
          <w:sz w:val="32"/>
          <w:szCs w:val="32"/>
          <w:u w:val="single"/>
        </w:rPr>
        <w:t>Çocuk Haklarına Dair Sözleşme</w:t>
      </w:r>
      <w:r w:rsidRPr="00122FF5">
        <w:rPr>
          <w:rFonts w:eastAsia="Times New Roman" w:cs="Arial"/>
          <w:color w:val="000000" w:themeColor="text1"/>
          <w:sz w:val="32"/>
          <w:szCs w:val="32"/>
        </w:rPr>
        <w:t>’yi kabul etmiştir.</w:t>
      </w:r>
      <w:r>
        <w:rPr>
          <w:rFonts w:eastAsia="Times New Roman" w:cs="Arial"/>
          <w:color w:val="000000" w:themeColor="text1"/>
          <w:sz w:val="32"/>
          <w:szCs w:val="32"/>
        </w:rPr>
        <w:t xml:space="preserve">   </w:t>
      </w:r>
      <w:r w:rsidR="00047276">
        <w:rPr>
          <w:rFonts w:eastAsia="Times New Roman" w:cs="Arial"/>
          <w:color w:val="000000" w:themeColor="text1"/>
          <w:sz w:val="32"/>
          <w:szCs w:val="32"/>
        </w:rPr>
        <w:t>Türkiye bu sözleşmeyi imzaladı.</w:t>
      </w:r>
      <w:r>
        <w:rPr>
          <w:rFonts w:eastAsia="Times New Roman" w:cs="Arial"/>
          <w:color w:val="000000" w:themeColor="text1"/>
          <w:sz w:val="32"/>
          <w:szCs w:val="32"/>
        </w:rPr>
        <w:t xml:space="preserve">                                                                                   </w:t>
      </w:r>
      <w:r w:rsidRPr="00122FF5">
        <w:rPr>
          <w:rFonts w:eastAsia="Times New Roman" w:cs="Arial"/>
          <w:b/>
          <w:color w:val="000000" w:themeColor="text1"/>
          <w:sz w:val="32"/>
          <w:szCs w:val="32"/>
        </w:rPr>
        <w:t>Not :</w:t>
      </w:r>
      <w:r>
        <w:rPr>
          <w:rFonts w:eastAsia="Times New Roman" w:cs="Arial"/>
          <w:color w:val="000000" w:themeColor="text1"/>
          <w:sz w:val="32"/>
          <w:szCs w:val="32"/>
        </w:rPr>
        <w:t xml:space="preserve"> </w:t>
      </w:r>
      <w:r w:rsidRPr="00122FF5">
        <w:rPr>
          <w:rFonts w:eastAsia="Times New Roman" w:cs="Arial"/>
          <w:color w:val="000000" w:themeColor="text1"/>
          <w:sz w:val="32"/>
          <w:szCs w:val="32"/>
        </w:rPr>
        <w:t xml:space="preserve">Bu sözleşmeye göre 18 yaşına kadar herkes </w:t>
      </w:r>
      <w:r w:rsidRPr="00122FF5">
        <w:rPr>
          <w:rFonts w:eastAsia="Times New Roman" w:cs="Arial"/>
          <w:b/>
          <w:color w:val="000000" w:themeColor="text1"/>
          <w:sz w:val="32"/>
          <w:szCs w:val="32"/>
        </w:rPr>
        <w:t xml:space="preserve">çocuk </w:t>
      </w:r>
      <w:r w:rsidRPr="00122FF5">
        <w:rPr>
          <w:rFonts w:eastAsia="Times New Roman" w:cs="Arial"/>
          <w:color w:val="000000" w:themeColor="text1"/>
          <w:sz w:val="32"/>
          <w:szCs w:val="32"/>
        </w:rPr>
        <w:t xml:space="preserve">kabul edilir. </w:t>
      </w:r>
      <w:r>
        <w:rPr>
          <w:rFonts w:eastAsia="Times New Roman" w:cs="Arial"/>
          <w:color w:val="000000" w:themeColor="text1"/>
          <w:sz w:val="32"/>
          <w:szCs w:val="32"/>
        </w:rPr>
        <w:t xml:space="preserve">                                      </w:t>
      </w:r>
      <w:r w:rsidRPr="00122FF5">
        <w:rPr>
          <w:rFonts w:eastAsia="Times New Roman" w:cs="Arial"/>
          <w:b/>
          <w:color w:val="000000" w:themeColor="text1"/>
          <w:sz w:val="32"/>
          <w:szCs w:val="32"/>
        </w:rPr>
        <w:t>Çocuk Hakları:</w:t>
      </w:r>
      <w:r>
        <w:rPr>
          <w:rFonts w:eastAsia="Times New Roman" w:cs="Arial"/>
          <w:color w:val="000000" w:themeColor="text1"/>
          <w:sz w:val="32"/>
          <w:szCs w:val="32"/>
        </w:rPr>
        <w:t xml:space="preserve">                                                                                                                                </w:t>
      </w:r>
      <w:r w:rsidRPr="00122FF5">
        <w:rPr>
          <w:rFonts w:eastAsia="Times New Roman" w:cs="Arial"/>
          <w:b/>
          <w:color w:val="000000" w:themeColor="text1"/>
          <w:sz w:val="32"/>
          <w:szCs w:val="32"/>
        </w:rPr>
        <w:t>*Yaşama, Gelişme Ve Vatandaşlık Hakkı</w:t>
      </w:r>
      <w:r w:rsidR="00047276">
        <w:rPr>
          <w:rFonts w:eastAsia="Times New Roman" w:cs="Arial"/>
          <w:b/>
          <w:color w:val="000000" w:themeColor="text1"/>
          <w:sz w:val="32"/>
          <w:szCs w:val="32"/>
        </w:rPr>
        <w:t xml:space="preserve">           </w:t>
      </w:r>
      <w:r w:rsidRPr="00122FF5">
        <w:rPr>
          <w:rFonts w:eastAsia="Times New Roman" w:cs="Arial"/>
          <w:b/>
          <w:color w:val="000000" w:themeColor="text1"/>
          <w:sz w:val="32"/>
          <w:szCs w:val="32"/>
        </w:rPr>
        <w:t>*Sağlık Hakkı</w:t>
      </w:r>
      <w:r w:rsidR="00047276">
        <w:rPr>
          <w:rFonts w:eastAsia="Times New Roman" w:cs="Arial"/>
          <w:b/>
          <w:color w:val="000000" w:themeColor="text1"/>
          <w:sz w:val="32"/>
          <w:szCs w:val="32"/>
        </w:rPr>
        <w:t xml:space="preserve">       </w:t>
      </w:r>
      <w:r w:rsidRPr="00122FF5">
        <w:rPr>
          <w:rFonts w:eastAsia="Times New Roman" w:cs="Arial"/>
          <w:b/>
          <w:color w:val="000000" w:themeColor="text1"/>
          <w:sz w:val="32"/>
          <w:szCs w:val="32"/>
        </w:rPr>
        <w:t xml:space="preserve">   *Eğitim Hakkı         * Oyun Hakkı</w:t>
      </w:r>
      <w:r w:rsidR="00047276">
        <w:rPr>
          <w:rFonts w:eastAsia="Times New Roman" w:cs="Arial"/>
          <w:b/>
          <w:color w:val="000000" w:themeColor="text1"/>
          <w:sz w:val="32"/>
          <w:szCs w:val="32"/>
        </w:rPr>
        <w:t xml:space="preserve">      </w:t>
      </w:r>
      <w:r w:rsidRPr="00122FF5">
        <w:rPr>
          <w:rFonts w:eastAsia="Times New Roman" w:cs="Arial"/>
          <w:b/>
          <w:color w:val="000000" w:themeColor="text1"/>
          <w:sz w:val="32"/>
          <w:szCs w:val="32"/>
        </w:rPr>
        <w:t xml:space="preserve"> *Dinleme Hakkı</w:t>
      </w:r>
      <w:r w:rsidR="00047276">
        <w:rPr>
          <w:rFonts w:eastAsia="Times New Roman" w:cs="Arial"/>
          <w:b/>
          <w:color w:val="000000" w:themeColor="text1"/>
          <w:sz w:val="32"/>
          <w:szCs w:val="32"/>
        </w:rPr>
        <w:t xml:space="preserve">   </w:t>
      </w:r>
      <w:r w:rsidRPr="00122FF5">
        <w:rPr>
          <w:rFonts w:eastAsia="Times New Roman" w:cs="Arial"/>
          <w:b/>
          <w:color w:val="000000" w:themeColor="text1"/>
          <w:sz w:val="32"/>
          <w:szCs w:val="32"/>
        </w:rPr>
        <w:t xml:space="preserve"> </w:t>
      </w:r>
      <w:r w:rsidR="00047276">
        <w:rPr>
          <w:rFonts w:eastAsia="Times New Roman" w:cs="Arial"/>
          <w:b/>
          <w:color w:val="000000" w:themeColor="text1"/>
          <w:sz w:val="32"/>
          <w:szCs w:val="32"/>
        </w:rPr>
        <w:t xml:space="preserve">         *</w:t>
      </w:r>
      <w:r w:rsidR="00047276" w:rsidRPr="00122FF5">
        <w:rPr>
          <w:rFonts w:eastAsia="Times New Roman" w:cs="Arial"/>
          <w:b/>
          <w:color w:val="000000" w:themeColor="text1"/>
          <w:sz w:val="32"/>
          <w:szCs w:val="32"/>
        </w:rPr>
        <w:t xml:space="preserve"> İstismar Ve İhmalden Korunma Hakkı</w:t>
      </w:r>
      <w:r w:rsidRPr="00122FF5">
        <w:rPr>
          <w:rFonts w:eastAsia="Times New Roman" w:cs="Arial"/>
          <w:b/>
          <w:color w:val="000000" w:themeColor="text1"/>
          <w:sz w:val="32"/>
          <w:szCs w:val="32"/>
        </w:rPr>
        <w:t xml:space="preserve">  </w:t>
      </w:r>
      <w:r w:rsidR="00047276">
        <w:rPr>
          <w:rFonts w:eastAsia="Times New Roman" w:cs="Arial"/>
          <w:b/>
          <w:color w:val="000000" w:themeColor="text1"/>
          <w:sz w:val="32"/>
          <w:szCs w:val="32"/>
        </w:rPr>
        <w:t xml:space="preserve">                                 </w:t>
      </w:r>
      <w:r w:rsidRPr="00122FF5">
        <w:rPr>
          <w:rFonts w:eastAsia="Times New Roman" w:cs="Arial"/>
          <w:b/>
          <w:color w:val="000000" w:themeColor="text1"/>
          <w:sz w:val="32"/>
          <w:szCs w:val="32"/>
        </w:rPr>
        <w:t xml:space="preserve">* Can, Mal ve Beden Dokunulmazlığı Hakkı  </w:t>
      </w:r>
      <w:r w:rsidR="00047276">
        <w:rPr>
          <w:rFonts w:eastAsia="Times New Roman" w:cs="Arial"/>
          <w:b/>
          <w:color w:val="000000" w:themeColor="text1"/>
          <w:sz w:val="32"/>
          <w:szCs w:val="32"/>
        </w:rPr>
        <w:t xml:space="preserve">              </w:t>
      </w:r>
      <w:r w:rsidRPr="00122FF5">
        <w:rPr>
          <w:rFonts w:eastAsia="Times New Roman" w:cs="Arial"/>
          <w:b/>
          <w:color w:val="000000" w:themeColor="text1"/>
          <w:sz w:val="32"/>
          <w:szCs w:val="32"/>
        </w:rPr>
        <w:t xml:space="preserve"> </w:t>
      </w:r>
      <w:r w:rsidR="00047276" w:rsidRPr="00122FF5">
        <w:rPr>
          <w:rFonts w:eastAsia="Times New Roman" w:cs="Arial"/>
          <w:b/>
          <w:color w:val="000000" w:themeColor="text1"/>
          <w:sz w:val="32"/>
          <w:szCs w:val="32"/>
        </w:rPr>
        <w:t xml:space="preserve">*Katılım Hakkı                    </w:t>
      </w:r>
    </w:p>
    <w:p w:rsidR="00B11E63" w:rsidRPr="00E9721F" w:rsidRDefault="00DE7492" w:rsidP="00C8012F">
      <w:pPr>
        <w:rPr>
          <w:rStyle w:val="fontstyle01"/>
          <w:b/>
          <w:sz w:val="32"/>
          <w:szCs w:val="32"/>
        </w:rPr>
      </w:pPr>
      <w:r w:rsidRPr="00E9721F">
        <w:rPr>
          <w:rStyle w:val="fontstyle01"/>
          <w:b/>
          <w:sz w:val="32"/>
          <w:szCs w:val="32"/>
        </w:rPr>
        <w:t>14.Aşağıdaki uyarının anlamı nedir?</w:t>
      </w:r>
    </w:p>
    <w:p w:rsidR="00DE7492" w:rsidRPr="007F4BA3" w:rsidRDefault="00DE7492" w:rsidP="00C8012F">
      <w:pPr>
        <w:rPr>
          <w:sz w:val="32"/>
          <w:szCs w:val="32"/>
        </w:rPr>
      </w:pPr>
      <w:r w:rsidRPr="007F4BA3">
        <w:rPr>
          <w:rFonts w:ascii="Calibri" w:hAnsi="Calibri"/>
          <w:noProof/>
          <w:color w:val="231F20"/>
          <w:sz w:val="32"/>
          <w:szCs w:val="32"/>
        </w:rPr>
        <w:drawing>
          <wp:inline distT="0" distB="0" distL="0" distR="0">
            <wp:extent cx="2033034" cy="659038"/>
            <wp:effectExtent l="19050" t="0" r="5316" b="0"/>
            <wp:docPr id="1" name="Resim 1" descr="C:\Users\aysoke\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soke\Desktop\images.png"/>
                    <pic:cNvPicPr>
                      <a:picLocks noChangeAspect="1" noChangeArrowheads="1"/>
                    </pic:cNvPicPr>
                  </pic:nvPicPr>
                  <pic:blipFill>
                    <a:blip r:embed="rId13" cstate="print"/>
                    <a:srcRect/>
                    <a:stretch>
                      <a:fillRect/>
                    </a:stretch>
                  </pic:blipFill>
                  <pic:spPr bwMode="auto">
                    <a:xfrm>
                      <a:off x="0" y="0"/>
                      <a:ext cx="2027442" cy="657225"/>
                    </a:xfrm>
                    <a:prstGeom prst="rect">
                      <a:avLst/>
                    </a:prstGeom>
                    <a:noFill/>
                    <a:ln w="9525">
                      <a:noFill/>
                      <a:miter lim="800000"/>
                      <a:headEnd/>
                      <a:tailEnd/>
                    </a:ln>
                  </pic:spPr>
                </pic:pic>
              </a:graphicData>
            </a:graphic>
          </wp:inline>
        </w:drawing>
      </w:r>
      <w:r w:rsidRPr="007F4BA3">
        <w:rPr>
          <w:sz w:val="32"/>
          <w:szCs w:val="32"/>
        </w:rPr>
        <w:t>Bana dokunma</w:t>
      </w:r>
    </w:p>
    <w:p w:rsidR="00047276" w:rsidRPr="00047276" w:rsidRDefault="00047276" w:rsidP="00047276">
      <w:pPr>
        <w:rPr>
          <w:b/>
          <w:sz w:val="32"/>
          <w:szCs w:val="32"/>
        </w:rPr>
      </w:pPr>
      <w:r w:rsidRPr="00047276">
        <w:rPr>
          <w:b/>
          <w:color w:val="000000" w:themeColor="text1"/>
          <w:sz w:val="32"/>
          <w:szCs w:val="32"/>
        </w:rPr>
        <w:t>İnsan hayatı 5 dönemden oluşur</w:t>
      </w:r>
      <w:r w:rsidRPr="00047276">
        <w:rPr>
          <w:color w:val="000000" w:themeColor="text1"/>
          <w:sz w:val="32"/>
          <w:szCs w:val="32"/>
        </w:rPr>
        <w:t>;</w:t>
      </w:r>
      <w:r>
        <w:rPr>
          <w:color w:val="000000" w:themeColor="text1"/>
          <w:sz w:val="32"/>
          <w:szCs w:val="32"/>
        </w:rPr>
        <w:t xml:space="preserve">                                                                                            </w:t>
      </w:r>
      <w:r w:rsidR="006412BB" w:rsidRPr="00047276">
        <w:rPr>
          <w:rStyle w:val="fontstyle01"/>
          <w:rFonts w:asciiTheme="minorHAnsi" w:hAnsiTheme="minorHAnsi"/>
          <w:b/>
          <w:sz w:val="32"/>
          <w:szCs w:val="32"/>
        </w:rPr>
        <w:t>Bebeklik, çocukluk, gençlik, yetişkinlik ve yaşlılık dönemlerinden oluşur.</w:t>
      </w:r>
      <w:r>
        <w:rPr>
          <w:rStyle w:val="fontstyle01"/>
          <w:rFonts w:asciiTheme="minorHAnsi" w:hAnsiTheme="minorHAnsi"/>
          <w:b/>
          <w:color w:val="auto"/>
          <w:sz w:val="32"/>
          <w:szCs w:val="32"/>
        </w:rPr>
        <w:t xml:space="preserve">                            </w:t>
      </w:r>
      <w:r w:rsidRPr="00047276">
        <w:rPr>
          <w:color w:val="000000" w:themeColor="text1"/>
          <w:sz w:val="32"/>
          <w:szCs w:val="32"/>
        </w:rPr>
        <w:t>Hak, özgürlük, sorumluluk ve görevlerimiz yaşadığımız döneme göre farklılık gösterir. Yetişkin insanlar kendi kararlarını alabilir ve temel ihtiyaçlarını karşılayabilir ancak çocuklar yetişkinlerin desteğine ihtiyaç duyarlar. Büyüdükçe görev ve sorumluluklarımız artar ve değişir.</w:t>
      </w:r>
      <w:r w:rsidR="003C4517">
        <w:rPr>
          <w:color w:val="000000" w:themeColor="text1"/>
          <w:sz w:val="32"/>
          <w:szCs w:val="32"/>
        </w:rPr>
        <w:t xml:space="preserve"> Çocuklar çalıştırılamaz.</w:t>
      </w:r>
    </w:p>
    <w:p w:rsidR="00F262A4" w:rsidRPr="00F262A4" w:rsidRDefault="00F262A4" w:rsidP="00F262A4">
      <w:pPr>
        <w:shd w:val="clear" w:color="auto" w:fill="FFFFFF"/>
        <w:spacing w:before="120" w:line="240" w:lineRule="auto"/>
        <w:rPr>
          <w:rFonts w:eastAsia="Times New Roman" w:cs="Arial"/>
          <w:b/>
          <w:color w:val="000000" w:themeColor="text1"/>
          <w:sz w:val="32"/>
          <w:szCs w:val="32"/>
        </w:rPr>
      </w:pPr>
      <w:r w:rsidRPr="00F262A4">
        <w:rPr>
          <w:rFonts w:eastAsia="Times New Roman" w:cs="Arial"/>
          <w:b/>
          <w:color w:val="000000" w:themeColor="text1"/>
          <w:sz w:val="32"/>
          <w:szCs w:val="32"/>
        </w:rPr>
        <w:t>Çocukların Sorumlukları:</w:t>
      </w:r>
      <w:r>
        <w:rPr>
          <w:rFonts w:eastAsia="Times New Roman" w:cs="Arial"/>
          <w:b/>
          <w:color w:val="000000" w:themeColor="text1"/>
          <w:sz w:val="32"/>
          <w:szCs w:val="32"/>
        </w:rPr>
        <w:t xml:space="preserve">  </w:t>
      </w:r>
      <w:r w:rsidRPr="00F262A4">
        <w:rPr>
          <w:rFonts w:eastAsia="Times New Roman" w:cs="Arial"/>
          <w:color w:val="000000" w:themeColor="text1"/>
          <w:sz w:val="32"/>
          <w:szCs w:val="32"/>
        </w:rPr>
        <w:t>Ödevlerini yapmak</w:t>
      </w:r>
      <w:r>
        <w:rPr>
          <w:rFonts w:eastAsia="Times New Roman" w:cs="Arial"/>
          <w:b/>
          <w:color w:val="000000" w:themeColor="text1"/>
          <w:sz w:val="32"/>
          <w:szCs w:val="32"/>
        </w:rPr>
        <w:t xml:space="preserve">, </w:t>
      </w:r>
      <w:r w:rsidRPr="00F262A4">
        <w:rPr>
          <w:rFonts w:eastAsia="Times New Roman" w:cs="Arial"/>
          <w:color w:val="000000" w:themeColor="text1"/>
          <w:sz w:val="32"/>
          <w:szCs w:val="32"/>
        </w:rPr>
        <w:t>Odasını temiz tutmak</w:t>
      </w:r>
      <w:r>
        <w:rPr>
          <w:rFonts w:eastAsia="Times New Roman" w:cs="Arial"/>
          <w:color w:val="000000" w:themeColor="text1"/>
          <w:sz w:val="32"/>
          <w:szCs w:val="32"/>
        </w:rPr>
        <w:t xml:space="preserve">, </w:t>
      </w:r>
      <w:r w:rsidRPr="00F262A4">
        <w:rPr>
          <w:rFonts w:eastAsia="Times New Roman" w:cs="Arial"/>
          <w:color w:val="000000" w:themeColor="text1"/>
          <w:sz w:val="32"/>
          <w:szCs w:val="32"/>
        </w:rPr>
        <w:t>Kişisel bakımını yapmak</w:t>
      </w:r>
      <w:r>
        <w:rPr>
          <w:rFonts w:eastAsia="Times New Roman" w:cs="Arial"/>
          <w:b/>
          <w:color w:val="000000" w:themeColor="text1"/>
          <w:sz w:val="32"/>
          <w:szCs w:val="32"/>
        </w:rPr>
        <w:t xml:space="preserve">, </w:t>
      </w:r>
      <w:r w:rsidRPr="00F262A4">
        <w:rPr>
          <w:rFonts w:eastAsia="Times New Roman" w:cs="Arial"/>
          <w:color w:val="000000" w:themeColor="text1"/>
          <w:sz w:val="32"/>
          <w:szCs w:val="32"/>
        </w:rPr>
        <w:t>Okula zamanında gitmek</w:t>
      </w:r>
      <w:r>
        <w:rPr>
          <w:rFonts w:eastAsia="Times New Roman" w:cs="Arial"/>
          <w:b/>
          <w:color w:val="000000" w:themeColor="text1"/>
          <w:sz w:val="32"/>
          <w:szCs w:val="32"/>
        </w:rPr>
        <w:t xml:space="preserve">, </w:t>
      </w:r>
      <w:r w:rsidRPr="00F262A4">
        <w:rPr>
          <w:rFonts w:eastAsia="Times New Roman" w:cs="Arial"/>
          <w:color w:val="000000" w:themeColor="text1"/>
          <w:sz w:val="32"/>
          <w:szCs w:val="32"/>
        </w:rPr>
        <w:t>Okul eşyalarını özenli kullanmak</w:t>
      </w:r>
      <w:r>
        <w:rPr>
          <w:rFonts w:eastAsia="Times New Roman" w:cs="Arial"/>
          <w:color w:val="000000" w:themeColor="text1"/>
          <w:sz w:val="32"/>
          <w:szCs w:val="32"/>
        </w:rPr>
        <w:t>…</w:t>
      </w:r>
    </w:p>
    <w:p w:rsidR="00F262A4" w:rsidRPr="00D0084B" w:rsidRDefault="00F262A4" w:rsidP="00F262A4">
      <w:pPr>
        <w:spacing w:line="240" w:lineRule="auto"/>
        <w:jc w:val="center"/>
        <w:rPr>
          <w:rFonts w:ascii="Comic Sans MS" w:hAnsi="Comic Sans MS"/>
          <w:b/>
          <w:color w:val="000000" w:themeColor="text1"/>
          <w:sz w:val="26"/>
          <w:szCs w:val="26"/>
        </w:rPr>
      </w:pPr>
      <w:r w:rsidRPr="00D0084B">
        <w:rPr>
          <w:rFonts w:ascii="Comic Sans MS" w:hAnsi="Comic Sans MS"/>
          <w:b/>
          <w:color w:val="000000" w:themeColor="text1"/>
          <w:sz w:val="26"/>
          <w:szCs w:val="26"/>
        </w:rPr>
        <w:t>HAK, ÖZGÜRLÜK VE SORUMLULUK</w:t>
      </w:r>
    </w:p>
    <w:p w:rsidR="003C4517" w:rsidRDefault="00F262A4" w:rsidP="00F262A4">
      <w:pPr>
        <w:ind w:firstLine="360"/>
        <w:rPr>
          <w:color w:val="000000"/>
          <w:sz w:val="4"/>
          <w:szCs w:val="4"/>
        </w:rPr>
      </w:pPr>
      <w:r w:rsidRPr="00F262A4">
        <w:rPr>
          <w:rStyle w:val="fontstyle01"/>
          <w:rFonts w:asciiTheme="minorHAnsi" w:hAnsiTheme="minorHAnsi"/>
          <w:b/>
          <w:sz w:val="32"/>
          <w:szCs w:val="32"/>
        </w:rPr>
        <w:t>HAK</w:t>
      </w:r>
      <w:r w:rsidRPr="00F262A4">
        <w:rPr>
          <w:rStyle w:val="fontstyle01"/>
          <w:rFonts w:asciiTheme="minorHAnsi" w:hAnsiTheme="minorHAnsi"/>
          <w:sz w:val="32"/>
          <w:szCs w:val="32"/>
        </w:rPr>
        <w:t xml:space="preserve">: Başkalarının yaşama şekline müdahale etmeden kendi yaşamımıza yön verme özgürlüğüne </w:t>
      </w:r>
      <w:r w:rsidRPr="00F262A4">
        <w:rPr>
          <w:rStyle w:val="fontstyle01"/>
          <w:rFonts w:asciiTheme="minorHAnsi" w:hAnsiTheme="minorHAnsi"/>
          <w:b/>
          <w:sz w:val="32"/>
          <w:szCs w:val="32"/>
        </w:rPr>
        <w:t>HAK</w:t>
      </w:r>
      <w:r w:rsidRPr="00F262A4">
        <w:rPr>
          <w:rStyle w:val="fontstyle01"/>
          <w:rFonts w:asciiTheme="minorHAnsi" w:hAnsiTheme="minorHAnsi"/>
          <w:sz w:val="32"/>
          <w:szCs w:val="32"/>
        </w:rPr>
        <w:t xml:space="preserve"> denir.  </w:t>
      </w:r>
      <w:r w:rsidRPr="00A733AE">
        <w:rPr>
          <w:color w:val="000000"/>
          <w:sz w:val="28"/>
          <w:szCs w:val="28"/>
        </w:rPr>
        <w:t>Adaletin,</w:t>
      </w:r>
      <w:r w:rsidR="003C4517">
        <w:rPr>
          <w:color w:val="000000"/>
          <w:sz w:val="28"/>
          <w:szCs w:val="28"/>
        </w:rPr>
        <w:t xml:space="preserve"> </w:t>
      </w:r>
      <w:r w:rsidRPr="00A733AE">
        <w:rPr>
          <w:color w:val="000000"/>
          <w:sz w:val="28"/>
          <w:szCs w:val="28"/>
        </w:rPr>
        <w:t>hukukun gerektirdiği şey ya da kazanç</w:t>
      </w:r>
      <w:r w:rsidR="003C4517">
        <w:rPr>
          <w:color w:val="000000"/>
          <w:sz w:val="28"/>
          <w:szCs w:val="28"/>
        </w:rPr>
        <w:t xml:space="preserve"> haktır. </w:t>
      </w:r>
    </w:p>
    <w:p w:rsidR="003C4517" w:rsidRDefault="00F262A4" w:rsidP="00F262A4">
      <w:pPr>
        <w:ind w:firstLine="360"/>
        <w:rPr>
          <w:color w:val="000000" w:themeColor="text1"/>
          <w:sz w:val="4"/>
          <w:szCs w:val="4"/>
        </w:rPr>
      </w:pPr>
      <w:r w:rsidRPr="00F262A4">
        <w:rPr>
          <w:b/>
          <w:color w:val="000000" w:themeColor="text1"/>
          <w:sz w:val="32"/>
          <w:szCs w:val="32"/>
        </w:rPr>
        <w:t xml:space="preserve">Özgürlük: </w:t>
      </w:r>
      <w:r w:rsidR="003C4517">
        <w:rPr>
          <w:color w:val="000000" w:themeColor="text1"/>
          <w:sz w:val="32"/>
          <w:szCs w:val="32"/>
        </w:rPr>
        <w:t>B</w:t>
      </w:r>
      <w:r w:rsidRPr="00F262A4">
        <w:rPr>
          <w:color w:val="000000" w:themeColor="text1"/>
          <w:sz w:val="32"/>
          <w:szCs w:val="32"/>
        </w:rPr>
        <w:t xml:space="preserve">ir kişinin herhangi bir zorlama olmadan kendi düşüncesine dayanarak karar vermesidir.  </w:t>
      </w:r>
      <w:r w:rsidRPr="00F262A4">
        <w:rPr>
          <w:b/>
          <w:color w:val="000000" w:themeColor="text1"/>
          <w:sz w:val="32"/>
          <w:szCs w:val="32"/>
        </w:rPr>
        <w:t xml:space="preserve">Özgür ve sorumlu olan tek canlı insandır. </w:t>
      </w:r>
      <w:r w:rsidRPr="00F262A4">
        <w:rPr>
          <w:color w:val="000000" w:themeColor="text1"/>
          <w:sz w:val="32"/>
          <w:szCs w:val="32"/>
        </w:rPr>
        <w:t xml:space="preserve">İnsanlar verdikleri kararın sonucunu düşünmek ve sorumluluğunu almak zorundadırlar.                                                   </w:t>
      </w:r>
    </w:p>
    <w:p w:rsidR="003C4517" w:rsidRDefault="00F262A4" w:rsidP="003C4517">
      <w:pPr>
        <w:ind w:firstLine="360"/>
        <w:rPr>
          <w:color w:val="000000"/>
          <w:sz w:val="28"/>
          <w:szCs w:val="28"/>
        </w:rPr>
      </w:pPr>
      <w:r w:rsidRPr="00F262A4">
        <w:rPr>
          <w:b/>
          <w:color w:val="000000" w:themeColor="text1"/>
          <w:sz w:val="32"/>
          <w:szCs w:val="32"/>
        </w:rPr>
        <w:t xml:space="preserve">Sorumluluk: </w:t>
      </w:r>
      <w:r w:rsidRPr="00F262A4">
        <w:rPr>
          <w:color w:val="000000" w:themeColor="text1"/>
          <w:sz w:val="32"/>
          <w:szCs w:val="32"/>
        </w:rPr>
        <w:t>İnsanın verdiği kararların sonuçlarına katlanmasıdır. Yerine getirmemiz gereken görevlerdir.</w:t>
      </w:r>
    </w:p>
    <w:p w:rsidR="003C4517" w:rsidRDefault="003C4517" w:rsidP="003C4517">
      <w:pPr>
        <w:ind w:firstLine="360"/>
        <w:rPr>
          <w:color w:val="000000"/>
          <w:sz w:val="32"/>
          <w:szCs w:val="32"/>
        </w:rPr>
      </w:pPr>
      <w:r w:rsidRPr="003C4517">
        <w:rPr>
          <w:b/>
          <w:color w:val="000000"/>
          <w:sz w:val="32"/>
          <w:szCs w:val="32"/>
        </w:rPr>
        <w:lastRenderedPageBreak/>
        <w:t>Örnek:</w:t>
      </w:r>
      <w:r>
        <w:rPr>
          <w:b/>
          <w:color w:val="000000"/>
          <w:sz w:val="32"/>
          <w:szCs w:val="32"/>
        </w:rPr>
        <w:t xml:space="preserve"> </w:t>
      </w:r>
      <w:r w:rsidRPr="003C4517">
        <w:rPr>
          <w:color w:val="000000"/>
          <w:sz w:val="32"/>
          <w:szCs w:val="32"/>
        </w:rPr>
        <w:t>Çalışmak her insanın hakkıdır ve bu hak sayesinde insan dilediği işte çalışma</w:t>
      </w:r>
      <w:r>
        <w:rPr>
          <w:color w:val="000000"/>
          <w:sz w:val="32"/>
          <w:szCs w:val="32"/>
        </w:rPr>
        <w:t>sı</w:t>
      </w:r>
      <w:r w:rsidRPr="003C4517">
        <w:rPr>
          <w:color w:val="000000"/>
          <w:sz w:val="32"/>
          <w:szCs w:val="32"/>
        </w:rPr>
        <w:t xml:space="preserve"> özgürlü</w:t>
      </w:r>
      <w:r>
        <w:rPr>
          <w:color w:val="000000"/>
          <w:sz w:val="32"/>
          <w:szCs w:val="32"/>
        </w:rPr>
        <w:t>ktür ve çalıştığı işte yerine getirmesi gereken görevler de onun sorumluluğudur.</w:t>
      </w:r>
    </w:p>
    <w:p w:rsidR="003C4517" w:rsidRDefault="003C4517" w:rsidP="003C4517">
      <w:pPr>
        <w:ind w:firstLine="360"/>
        <w:rPr>
          <w:color w:val="000000"/>
          <w:sz w:val="32"/>
          <w:szCs w:val="32"/>
        </w:rPr>
      </w:pPr>
      <w:r w:rsidRPr="003C4517">
        <w:rPr>
          <w:b/>
          <w:color w:val="000000"/>
          <w:sz w:val="32"/>
          <w:szCs w:val="32"/>
        </w:rPr>
        <w:t>Örnek:</w:t>
      </w:r>
      <w:r>
        <w:rPr>
          <w:b/>
          <w:color w:val="000000"/>
          <w:sz w:val="32"/>
          <w:szCs w:val="32"/>
        </w:rPr>
        <w:t xml:space="preserve"> </w:t>
      </w:r>
      <w:r w:rsidRPr="00445B35">
        <w:rPr>
          <w:color w:val="000000"/>
          <w:sz w:val="32"/>
          <w:szCs w:val="32"/>
        </w:rPr>
        <w:t xml:space="preserve">Üniversite eğitimi almak senin hakkındır. İstediğin </w:t>
      </w:r>
      <w:r w:rsidR="00445B35" w:rsidRPr="00445B35">
        <w:rPr>
          <w:color w:val="000000"/>
          <w:sz w:val="32"/>
          <w:szCs w:val="32"/>
        </w:rPr>
        <w:t>okulu ve bölümü seçme özgürlüğün var; okula gidince de derslere girip sınavları geçmek ve mezun olmak senin sorumluluğundur.</w:t>
      </w:r>
    </w:p>
    <w:p w:rsidR="00445B35" w:rsidRPr="00445B35" w:rsidRDefault="00445B35" w:rsidP="003C4517">
      <w:pPr>
        <w:ind w:firstLine="360"/>
        <w:rPr>
          <w:color w:val="000000"/>
          <w:sz w:val="32"/>
          <w:szCs w:val="32"/>
        </w:rPr>
      </w:pPr>
      <w:r w:rsidRPr="003C4517">
        <w:rPr>
          <w:b/>
          <w:color w:val="000000"/>
          <w:sz w:val="32"/>
          <w:szCs w:val="32"/>
        </w:rPr>
        <w:t>Örnek:</w:t>
      </w:r>
      <w:r>
        <w:rPr>
          <w:b/>
          <w:color w:val="000000"/>
          <w:sz w:val="32"/>
          <w:szCs w:val="32"/>
        </w:rPr>
        <w:t xml:space="preserve"> </w:t>
      </w:r>
      <w:r w:rsidRPr="00445B35">
        <w:rPr>
          <w:color w:val="000000"/>
          <w:sz w:val="32"/>
          <w:szCs w:val="32"/>
        </w:rPr>
        <w:t>Hastalandığında tedavi için hastaneye gitmek senin sağlık hakkındır ve istediğin doktoru da seçme özgürlüğüne sahipsin; ama doktorun verdiği tedaviyi  uygulamak ilaçları kullanmak senin sorumluluğundur.</w:t>
      </w:r>
    </w:p>
    <w:p w:rsidR="00445B35" w:rsidRPr="00445B35" w:rsidRDefault="00445B35" w:rsidP="00445B35">
      <w:pPr>
        <w:rPr>
          <w:b/>
          <w:color w:val="000000"/>
          <w:sz w:val="32"/>
          <w:szCs w:val="32"/>
        </w:rPr>
      </w:pPr>
      <w:r w:rsidRPr="00445B35">
        <w:rPr>
          <w:color w:val="000000"/>
          <w:sz w:val="32"/>
          <w:szCs w:val="32"/>
        </w:rPr>
        <w:t xml:space="preserve">-Bütün hakların ortak kökeni </w:t>
      </w:r>
      <w:r w:rsidRPr="00445B35">
        <w:rPr>
          <w:b/>
          <w:color w:val="000000"/>
          <w:sz w:val="32"/>
          <w:szCs w:val="32"/>
        </w:rPr>
        <w:t>özgürlüktür.</w:t>
      </w:r>
      <w:r>
        <w:rPr>
          <w:b/>
          <w:color w:val="000000"/>
          <w:sz w:val="32"/>
          <w:szCs w:val="32"/>
        </w:rPr>
        <w:t xml:space="preserve">                                                                                       </w:t>
      </w:r>
      <w:r w:rsidRPr="00445B35">
        <w:rPr>
          <w:i/>
          <w:color w:val="000000"/>
          <w:sz w:val="32"/>
          <w:szCs w:val="32"/>
        </w:rPr>
        <w:t>-Her insan, hakkını kullanırken başkalarının haklarına da saygı duymak  zorundadır.</w:t>
      </w:r>
      <w:r>
        <w:rPr>
          <w:b/>
          <w:color w:val="000000"/>
          <w:sz w:val="32"/>
          <w:szCs w:val="32"/>
        </w:rPr>
        <w:t xml:space="preserve">        </w:t>
      </w:r>
      <w:r w:rsidRPr="00445B35">
        <w:rPr>
          <w:b/>
          <w:color w:val="000000"/>
          <w:sz w:val="32"/>
          <w:szCs w:val="32"/>
        </w:rPr>
        <w:t>-Hiçbir hak sonsuz ve sınırsız değildir.</w:t>
      </w:r>
      <w:r>
        <w:rPr>
          <w:b/>
          <w:color w:val="000000"/>
          <w:sz w:val="32"/>
          <w:szCs w:val="32"/>
        </w:rPr>
        <w:t xml:space="preserve">                                                                                                       </w:t>
      </w:r>
      <w:r w:rsidRPr="00445B35">
        <w:rPr>
          <w:b/>
          <w:color w:val="000000"/>
          <w:sz w:val="32"/>
          <w:szCs w:val="32"/>
        </w:rPr>
        <w:t>-</w:t>
      </w:r>
      <w:r w:rsidRPr="00445B35">
        <w:rPr>
          <w:i/>
          <w:color w:val="000000"/>
          <w:sz w:val="32"/>
          <w:szCs w:val="32"/>
        </w:rPr>
        <w:t>Haklarımızı ararken mutlaka özgürlüklerimize ve sorumluluklarımıza dikkat etmeliyiz.</w:t>
      </w:r>
      <w:r>
        <w:rPr>
          <w:b/>
          <w:color w:val="000000"/>
          <w:sz w:val="32"/>
          <w:szCs w:val="32"/>
        </w:rPr>
        <w:t xml:space="preserve">                                                                                                                                                         </w:t>
      </w:r>
      <w:r w:rsidRPr="00445B35">
        <w:rPr>
          <w:b/>
          <w:i/>
          <w:color w:val="000000"/>
          <w:sz w:val="32"/>
          <w:szCs w:val="32"/>
        </w:rPr>
        <w:t>-Haklarımızı ararken haklı durumdan haksız duruma düşmemeliyiz.</w:t>
      </w:r>
      <w:r>
        <w:rPr>
          <w:b/>
          <w:color w:val="000000"/>
          <w:sz w:val="32"/>
          <w:szCs w:val="32"/>
        </w:rPr>
        <w:t xml:space="preserve">                                                 </w:t>
      </w:r>
      <w:r w:rsidRPr="00445B35">
        <w:rPr>
          <w:color w:val="000000"/>
          <w:sz w:val="32"/>
          <w:szCs w:val="32"/>
        </w:rPr>
        <w:t>-İnsanlar toplum içinde yaşadığı için hem kendisine hem de içinde bulunduğu çevreye ve canlılara karşı sorumlulukları vardır.</w:t>
      </w:r>
      <w:r>
        <w:rPr>
          <w:b/>
          <w:color w:val="000000"/>
          <w:sz w:val="32"/>
          <w:szCs w:val="32"/>
        </w:rPr>
        <w:t xml:space="preserve">                                                                                          </w:t>
      </w:r>
      <w:r w:rsidRPr="00445B35">
        <w:rPr>
          <w:i/>
          <w:color w:val="000000"/>
          <w:sz w:val="32"/>
          <w:szCs w:val="32"/>
        </w:rPr>
        <w:t>-İnsanlık sadece yaşadığı döneme değil geleceğe de güzel şeyler bırakmakla sorumludur</w:t>
      </w:r>
      <w:r>
        <w:rPr>
          <w:i/>
          <w:color w:val="000000"/>
          <w:sz w:val="32"/>
          <w:szCs w:val="32"/>
        </w:rPr>
        <w:t>.</w:t>
      </w:r>
    </w:p>
    <w:p w:rsidR="00445B35" w:rsidRDefault="00445B35" w:rsidP="00946678">
      <w:pPr>
        <w:rPr>
          <w:b/>
          <w:color w:val="000000" w:themeColor="text1"/>
          <w:sz w:val="32"/>
          <w:szCs w:val="32"/>
        </w:rPr>
        <w:sectPr w:rsidR="00445B35" w:rsidSect="00452C7E">
          <w:pgSz w:w="11906" w:h="16838"/>
          <w:pgMar w:top="568" w:right="566" w:bottom="142" w:left="567" w:header="708" w:footer="708" w:gutter="0"/>
          <w:cols w:space="708"/>
          <w:docGrid w:linePitch="360"/>
        </w:sectPr>
      </w:pPr>
    </w:p>
    <w:p w:rsidR="00946678" w:rsidRPr="00946678" w:rsidRDefault="00946678" w:rsidP="00946678">
      <w:pPr>
        <w:spacing w:line="240" w:lineRule="auto"/>
        <w:rPr>
          <w:rFonts w:cs="Times New Roman"/>
          <w:b/>
          <w:sz w:val="32"/>
          <w:szCs w:val="32"/>
        </w:rPr>
      </w:pPr>
      <w:r>
        <w:rPr>
          <w:rFonts w:cs="Times New Roman"/>
          <w:b/>
          <w:sz w:val="32"/>
          <w:szCs w:val="32"/>
        </w:rPr>
        <w:lastRenderedPageBreak/>
        <w:t xml:space="preserve">                                            </w:t>
      </w:r>
      <w:r w:rsidRPr="00946678">
        <w:rPr>
          <w:rFonts w:cs="Times New Roman"/>
          <w:b/>
          <w:sz w:val="32"/>
          <w:szCs w:val="32"/>
        </w:rPr>
        <w:t>HAK VE ÖZGÜRLÜK İHLALİ</w:t>
      </w:r>
      <w:r>
        <w:rPr>
          <w:rFonts w:cs="Times New Roman"/>
          <w:b/>
          <w:sz w:val="32"/>
          <w:szCs w:val="32"/>
        </w:rPr>
        <w:t xml:space="preserve">                                                                                                             </w:t>
      </w:r>
      <w:r w:rsidRPr="00946678">
        <w:rPr>
          <w:rFonts w:cs="Calibri"/>
          <w:b/>
          <w:sz w:val="32"/>
          <w:szCs w:val="32"/>
        </w:rPr>
        <w:t>Dili, dini, ırkı,  cinsiyeti</w:t>
      </w:r>
      <w:r w:rsidRPr="00946678">
        <w:rPr>
          <w:rFonts w:cs="Calibri"/>
          <w:sz w:val="32"/>
          <w:szCs w:val="32"/>
        </w:rPr>
        <w:t xml:space="preserve"> ne olursa olsun her çocuk ve  her insan  bazı hak ve özgürlüklere sahiptir. Bu haklar uluslararası sözleşmelerle güvence altına alınmıştır. Hak ve özgürlüklerimiz kimi zaman kısıtlanabilir veya ihlal</w:t>
      </w:r>
      <w:r>
        <w:rPr>
          <w:rFonts w:cs="Calibri"/>
          <w:sz w:val="32"/>
          <w:szCs w:val="32"/>
        </w:rPr>
        <w:t xml:space="preserve"> </w:t>
      </w:r>
      <w:r w:rsidRPr="00946678">
        <w:rPr>
          <w:rFonts w:cs="Calibri"/>
          <w:sz w:val="32"/>
          <w:szCs w:val="32"/>
        </w:rPr>
        <w:t xml:space="preserve">edilebilir. </w:t>
      </w:r>
      <w:r>
        <w:rPr>
          <w:rFonts w:cs="Calibri"/>
          <w:sz w:val="32"/>
          <w:szCs w:val="32"/>
        </w:rPr>
        <w:t>(Yani engellenip elimizden alınabilir.)</w:t>
      </w:r>
      <w:r w:rsidRPr="00946678">
        <w:rPr>
          <w:rFonts w:cs="Calibri"/>
          <w:sz w:val="32"/>
          <w:szCs w:val="32"/>
        </w:rPr>
        <w:t xml:space="preserve"> Bu durumda kendimizi dışlanmış, değersiz ve incinmiş hissederiz. İnsanlara karşı güvenimizi yitiririz. Çevremizdeki insanlar ile sağlıklı ilişkiler kuramayız. </w:t>
      </w:r>
      <w:r w:rsidRPr="00946678">
        <w:rPr>
          <w:sz w:val="32"/>
          <w:szCs w:val="32"/>
        </w:rPr>
        <w:t>İnsanın hak ve özgürlüklerinin elinden alınması ya da ihlal edilmesi canını yakar.</w:t>
      </w:r>
      <w:r w:rsidRPr="00946678">
        <w:rPr>
          <w:rFonts w:cs="Calibri"/>
          <w:sz w:val="32"/>
          <w:szCs w:val="32"/>
        </w:rPr>
        <w:t xml:space="preserve"> Bu yüzden başkalarının hak ve özgürlüklerinin kısıtlanması karşısında onların neler hissedebileceklerinin farkında olup duyarlı olmalıyız. Kendimize yapılmasını istemediğimiz bir davranışın başkalarına da yapılmaması için çaba göstermeliyiz. </w:t>
      </w:r>
      <w:r w:rsidRPr="00946678">
        <w:rPr>
          <w:bCs/>
          <w:sz w:val="32"/>
          <w:szCs w:val="32"/>
        </w:rPr>
        <w:t>Canı yanan kişinin başkasının canını yakmak isteyeceği ihtimalini unutmamalıyız.</w:t>
      </w:r>
    </w:p>
    <w:p w:rsidR="00946678" w:rsidRPr="00946678" w:rsidRDefault="00946678" w:rsidP="00946678">
      <w:pPr>
        <w:autoSpaceDE w:val="0"/>
        <w:autoSpaceDN w:val="0"/>
        <w:adjustRightInd w:val="0"/>
        <w:spacing w:after="0" w:line="240" w:lineRule="auto"/>
        <w:ind w:firstLine="708"/>
        <w:rPr>
          <w:bCs/>
          <w:sz w:val="32"/>
          <w:szCs w:val="32"/>
        </w:rPr>
      </w:pPr>
      <w:r w:rsidRPr="00946678">
        <w:rPr>
          <w:b/>
          <w:bCs/>
          <w:sz w:val="32"/>
          <w:szCs w:val="32"/>
        </w:rPr>
        <w:t xml:space="preserve">Empati: </w:t>
      </w:r>
      <w:r w:rsidRPr="00946678">
        <w:rPr>
          <w:bCs/>
          <w:sz w:val="32"/>
          <w:szCs w:val="32"/>
        </w:rPr>
        <w:t>Kişinin kendisini karşısındakinin yerine koymasıdır. Nasıl ki bizim haklarımız kısıtlandığında üzülüyorsak başkalarının da hakları kısıtlandığında üzüleceğini empati kurarak tahmin edebiliriz. Eğer birisi haksızlığa uğradıysa ona hakkını arama konusunda yardımcı olmalıyız.</w:t>
      </w:r>
    </w:p>
    <w:p w:rsidR="00B92D9B" w:rsidRPr="00B92D9B" w:rsidRDefault="00946678" w:rsidP="00B92D9B">
      <w:pPr>
        <w:ind w:firstLine="360"/>
        <w:rPr>
          <w:i/>
          <w:color w:val="000000"/>
          <w:sz w:val="32"/>
          <w:szCs w:val="32"/>
        </w:rPr>
      </w:pPr>
      <w:r w:rsidRPr="00946678">
        <w:rPr>
          <w:i/>
          <w:color w:val="000000"/>
          <w:sz w:val="32"/>
          <w:szCs w:val="32"/>
        </w:rPr>
        <w:lastRenderedPageBreak/>
        <w:t>-Hak ve özgürlüğümüz kısıtlandığında mutlaka haklarımızı aramalıyız.</w:t>
      </w:r>
      <w:r w:rsidR="00B92D9B">
        <w:rPr>
          <w:i/>
          <w:color w:val="000000"/>
          <w:sz w:val="32"/>
          <w:szCs w:val="32"/>
        </w:rPr>
        <w:t xml:space="preserve">                                       </w:t>
      </w:r>
      <w:r w:rsidRPr="00946678">
        <w:rPr>
          <w:i/>
          <w:color w:val="000000"/>
          <w:sz w:val="32"/>
          <w:szCs w:val="32"/>
        </w:rPr>
        <w:t>-Başkalarının hak ve özgürlüğü kısıtlandığında ise hakkını araması için ona yardımcı olmalıyız.</w:t>
      </w:r>
      <w:r w:rsidR="00B92D9B">
        <w:rPr>
          <w:i/>
          <w:color w:val="000000"/>
          <w:sz w:val="32"/>
          <w:szCs w:val="32"/>
        </w:rPr>
        <w:t xml:space="preserve">                                                                                                                                        </w:t>
      </w:r>
      <w:r w:rsidR="00B92D9B" w:rsidRPr="00B92D9B">
        <w:rPr>
          <w:b/>
          <w:bCs/>
          <w:sz w:val="32"/>
          <w:szCs w:val="32"/>
        </w:rPr>
        <w:t>Yaşanılan bir hak ihlali varsa;</w:t>
      </w:r>
    </w:p>
    <w:p w:rsidR="00B92D9B" w:rsidRPr="00B92D9B" w:rsidRDefault="00B92D9B" w:rsidP="00B92D9B">
      <w:pPr>
        <w:pStyle w:val="ListeParagraf"/>
        <w:numPr>
          <w:ilvl w:val="0"/>
          <w:numId w:val="16"/>
        </w:numPr>
        <w:autoSpaceDE w:val="0"/>
        <w:autoSpaceDN w:val="0"/>
        <w:adjustRightInd w:val="0"/>
        <w:spacing w:after="0" w:line="240" w:lineRule="auto"/>
        <w:rPr>
          <w:bCs/>
          <w:sz w:val="32"/>
          <w:szCs w:val="32"/>
        </w:rPr>
      </w:pPr>
      <w:r w:rsidRPr="00B92D9B">
        <w:rPr>
          <w:bCs/>
          <w:sz w:val="32"/>
          <w:szCs w:val="32"/>
        </w:rPr>
        <w:t>Demokratik, uzlaşmaya (anlaşmaya) dönük ve şiddetten uzak çözüm yollarına başvurmalıyız.</w:t>
      </w:r>
    </w:p>
    <w:p w:rsidR="00B92D9B" w:rsidRPr="00B92D9B" w:rsidRDefault="00B92D9B" w:rsidP="00B92D9B">
      <w:pPr>
        <w:pStyle w:val="ListeParagraf"/>
        <w:numPr>
          <w:ilvl w:val="0"/>
          <w:numId w:val="16"/>
        </w:numPr>
        <w:autoSpaceDE w:val="0"/>
        <w:autoSpaceDN w:val="0"/>
        <w:adjustRightInd w:val="0"/>
        <w:spacing w:after="0" w:line="240" w:lineRule="auto"/>
        <w:rPr>
          <w:bCs/>
          <w:sz w:val="32"/>
          <w:szCs w:val="32"/>
        </w:rPr>
      </w:pPr>
      <w:r w:rsidRPr="00B92D9B">
        <w:rPr>
          <w:bCs/>
          <w:sz w:val="32"/>
          <w:szCs w:val="32"/>
        </w:rPr>
        <w:t xml:space="preserve">Kaba kuvvet, hakaret, kırıcı sözler ve şiddete başvurmamalıyız. </w:t>
      </w:r>
    </w:p>
    <w:p w:rsidR="00B92D9B" w:rsidRPr="00B92D9B" w:rsidRDefault="00B92D9B" w:rsidP="00B92D9B">
      <w:pPr>
        <w:pStyle w:val="ListeParagraf"/>
        <w:numPr>
          <w:ilvl w:val="0"/>
          <w:numId w:val="16"/>
        </w:numPr>
        <w:autoSpaceDE w:val="0"/>
        <w:autoSpaceDN w:val="0"/>
        <w:adjustRightInd w:val="0"/>
        <w:spacing w:after="0" w:line="240" w:lineRule="auto"/>
        <w:rPr>
          <w:bCs/>
          <w:sz w:val="32"/>
          <w:szCs w:val="32"/>
        </w:rPr>
      </w:pPr>
      <w:r w:rsidRPr="00B92D9B">
        <w:rPr>
          <w:bCs/>
          <w:sz w:val="32"/>
          <w:szCs w:val="32"/>
        </w:rPr>
        <w:t>Sorunu anlamalı ve çözümü için ortak yol aramalıyız. Eğer konuşarak çözemiyorsak gerekli kurum be kuruluşlara dilekçe ile başvurmalıyız.</w:t>
      </w:r>
    </w:p>
    <w:p w:rsidR="00B92D9B" w:rsidRPr="00B92D9B" w:rsidRDefault="00B92D9B" w:rsidP="00B92D9B">
      <w:pPr>
        <w:pStyle w:val="ListeParagraf"/>
        <w:numPr>
          <w:ilvl w:val="0"/>
          <w:numId w:val="16"/>
        </w:numPr>
        <w:autoSpaceDE w:val="0"/>
        <w:autoSpaceDN w:val="0"/>
        <w:adjustRightInd w:val="0"/>
        <w:spacing w:after="0" w:line="240" w:lineRule="auto"/>
        <w:rPr>
          <w:bCs/>
          <w:sz w:val="32"/>
          <w:szCs w:val="32"/>
        </w:rPr>
      </w:pPr>
      <w:r w:rsidRPr="00B92D9B">
        <w:rPr>
          <w:bCs/>
          <w:sz w:val="32"/>
          <w:szCs w:val="32"/>
        </w:rPr>
        <w:t>Eğer bir hizmet ile ilgili aksaklık varsa muhtarlık, belediye, kaymakamlık ve valiliğe dilekçe ile başvurabiliriz.</w:t>
      </w:r>
    </w:p>
    <w:p w:rsidR="00B92D9B" w:rsidRPr="00B92D9B" w:rsidRDefault="00B92D9B" w:rsidP="00B92D9B">
      <w:pPr>
        <w:pStyle w:val="ListeParagraf"/>
        <w:numPr>
          <w:ilvl w:val="0"/>
          <w:numId w:val="16"/>
        </w:numPr>
        <w:autoSpaceDE w:val="0"/>
        <w:autoSpaceDN w:val="0"/>
        <w:adjustRightInd w:val="0"/>
        <w:spacing w:after="0" w:line="240" w:lineRule="auto"/>
        <w:rPr>
          <w:bCs/>
          <w:sz w:val="32"/>
          <w:szCs w:val="32"/>
        </w:rPr>
      </w:pPr>
      <w:r w:rsidRPr="00B92D9B">
        <w:rPr>
          <w:bCs/>
          <w:sz w:val="32"/>
          <w:szCs w:val="32"/>
        </w:rPr>
        <w:t xml:space="preserve">Aldığımız ürünle ilgili bir şikayetimiz varsa </w:t>
      </w:r>
      <w:r w:rsidRPr="00B92D9B">
        <w:rPr>
          <w:b/>
          <w:bCs/>
          <w:sz w:val="32"/>
          <w:szCs w:val="32"/>
        </w:rPr>
        <w:t xml:space="preserve">Tüketici Hakları Heyetine </w:t>
      </w:r>
      <w:r w:rsidRPr="00B92D9B">
        <w:rPr>
          <w:bCs/>
          <w:sz w:val="32"/>
          <w:szCs w:val="32"/>
        </w:rPr>
        <w:t>başvurmalıyız.</w:t>
      </w:r>
    </w:p>
    <w:p w:rsidR="00B92D9B" w:rsidRPr="00B92D9B" w:rsidRDefault="00B92D9B" w:rsidP="00B92D9B">
      <w:pPr>
        <w:pStyle w:val="ListeParagraf"/>
        <w:numPr>
          <w:ilvl w:val="0"/>
          <w:numId w:val="16"/>
        </w:numPr>
        <w:rPr>
          <w:b/>
          <w:color w:val="000000"/>
          <w:sz w:val="32"/>
          <w:szCs w:val="32"/>
        </w:rPr>
      </w:pPr>
      <w:r w:rsidRPr="00B92D9B">
        <w:rPr>
          <w:color w:val="000000"/>
          <w:sz w:val="32"/>
          <w:szCs w:val="32"/>
        </w:rPr>
        <w:t xml:space="preserve">Toplumda yaşamanın en önemli kuralı ise </w:t>
      </w:r>
      <w:r w:rsidRPr="00B92D9B">
        <w:rPr>
          <w:b/>
          <w:color w:val="000000"/>
          <w:sz w:val="32"/>
          <w:szCs w:val="32"/>
        </w:rPr>
        <w:t>karşılıklı birbirine saygı göstermektir.</w:t>
      </w:r>
    </w:p>
    <w:p w:rsidR="00B92D9B" w:rsidRPr="00B92D9B" w:rsidRDefault="00B92D9B" w:rsidP="00B92D9B">
      <w:pPr>
        <w:pStyle w:val="ListeParagraf"/>
        <w:numPr>
          <w:ilvl w:val="0"/>
          <w:numId w:val="16"/>
        </w:numPr>
        <w:rPr>
          <w:color w:val="000000"/>
          <w:sz w:val="28"/>
          <w:szCs w:val="28"/>
        </w:rPr>
      </w:pPr>
      <w:r w:rsidRPr="00B92D9B">
        <w:rPr>
          <w:color w:val="000000"/>
          <w:sz w:val="32"/>
          <w:szCs w:val="32"/>
        </w:rPr>
        <w:t>Bizim hak ve özgürlüğümüz olduğu gibi başkalarının da hak ve özgürlükleri vardır.</w:t>
      </w:r>
      <w:r>
        <w:rPr>
          <w:color w:val="000000"/>
          <w:sz w:val="32"/>
          <w:szCs w:val="32"/>
        </w:rPr>
        <w:t xml:space="preserve"> </w:t>
      </w:r>
      <w:r w:rsidRPr="00B92D9B">
        <w:rPr>
          <w:color w:val="000000"/>
          <w:sz w:val="32"/>
          <w:szCs w:val="32"/>
        </w:rPr>
        <w:t xml:space="preserve">Onların haklarını kısıtlamamak için onlara </w:t>
      </w:r>
      <w:r w:rsidRPr="00B92D9B">
        <w:rPr>
          <w:b/>
          <w:color w:val="000000"/>
          <w:sz w:val="32"/>
          <w:szCs w:val="32"/>
        </w:rPr>
        <w:t>saygı</w:t>
      </w:r>
      <w:r w:rsidRPr="00B92D9B">
        <w:rPr>
          <w:color w:val="000000"/>
          <w:sz w:val="32"/>
          <w:szCs w:val="32"/>
        </w:rPr>
        <w:t xml:space="preserve"> göstermeliyiz</w:t>
      </w:r>
      <w:r w:rsidRPr="00B92D9B">
        <w:rPr>
          <w:color w:val="000000"/>
          <w:sz w:val="28"/>
          <w:szCs w:val="28"/>
        </w:rPr>
        <w:t>.</w:t>
      </w:r>
    </w:p>
    <w:p w:rsidR="00B92D9B" w:rsidRPr="00D0084B" w:rsidRDefault="00B92D9B" w:rsidP="00B92D9B">
      <w:pPr>
        <w:pStyle w:val="ListeParagraf"/>
        <w:autoSpaceDE w:val="0"/>
        <w:autoSpaceDN w:val="0"/>
        <w:adjustRightInd w:val="0"/>
        <w:spacing w:after="0" w:line="240" w:lineRule="auto"/>
        <w:rPr>
          <w:rFonts w:ascii="Comic Sans MS" w:hAnsi="Comic Sans MS"/>
          <w:bCs/>
          <w:sz w:val="26"/>
          <w:szCs w:val="26"/>
        </w:rPr>
      </w:pPr>
    </w:p>
    <w:p w:rsidR="00B92D9B" w:rsidRPr="00B92D9B" w:rsidRDefault="00B92D9B" w:rsidP="00B92D9B">
      <w:pPr>
        <w:autoSpaceDE w:val="0"/>
        <w:autoSpaceDN w:val="0"/>
        <w:adjustRightInd w:val="0"/>
        <w:spacing w:after="0" w:line="240" w:lineRule="auto"/>
        <w:ind w:firstLine="708"/>
        <w:jc w:val="center"/>
        <w:rPr>
          <w:b/>
          <w:bCs/>
          <w:sz w:val="32"/>
          <w:szCs w:val="32"/>
        </w:rPr>
      </w:pPr>
      <w:r w:rsidRPr="00B92D9B">
        <w:rPr>
          <w:b/>
          <w:bCs/>
          <w:sz w:val="32"/>
          <w:szCs w:val="32"/>
        </w:rPr>
        <w:t>HAK ARAYIŞI</w:t>
      </w:r>
    </w:p>
    <w:p w:rsidR="00B92D9B" w:rsidRPr="00B92D9B" w:rsidRDefault="00B92D9B" w:rsidP="00B92D9B">
      <w:pPr>
        <w:autoSpaceDE w:val="0"/>
        <w:autoSpaceDN w:val="0"/>
        <w:adjustRightInd w:val="0"/>
        <w:spacing w:after="0" w:line="240" w:lineRule="auto"/>
        <w:ind w:firstLine="708"/>
        <w:rPr>
          <w:bCs/>
          <w:sz w:val="32"/>
          <w:szCs w:val="32"/>
        </w:rPr>
      </w:pPr>
      <w:r w:rsidRPr="00B92D9B">
        <w:rPr>
          <w:bCs/>
          <w:sz w:val="32"/>
          <w:szCs w:val="32"/>
        </w:rPr>
        <w:t xml:space="preserve">Hak ve özgürlüklerimiz ihmal edildiğinde hakkımızı ramak için çeşitli yollara başvururuz. Böyle bir durumda öncelikle karşı tarafla anlaşmaya çalışmalıyız. Bunu karşılıklı konuşarak veya güvendiğimiz birinin arabuluculuğu ile yapabiliriz. Eğer anlaşamazsak </w:t>
      </w:r>
      <w:r w:rsidRPr="00B92D9B">
        <w:rPr>
          <w:b/>
          <w:bCs/>
          <w:sz w:val="32"/>
          <w:szCs w:val="32"/>
        </w:rPr>
        <w:t xml:space="preserve">yasal yollara </w:t>
      </w:r>
      <w:r w:rsidRPr="00B92D9B">
        <w:rPr>
          <w:bCs/>
          <w:sz w:val="32"/>
          <w:szCs w:val="32"/>
        </w:rPr>
        <w:t xml:space="preserve">başvururuz. Şiddet ve öfke hiçbir zaman çözüm değildir. </w:t>
      </w:r>
    </w:p>
    <w:p w:rsidR="00B92D9B" w:rsidRPr="00B92D9B" w:rsidRDefault="00B92D9B" w:rsidP="00B92D9B">
      <w:pPr>
        <w:autoSpaceDE w:val="0"/>
        <w:autoSpaceDN w:val="0"/>
        <w:adjustRightInd w:val="0"/>
        <w:spacing w:after="0" w:line="240" w:lineRule="auto"/>
        <w:ind w:firstLine="708"/>
        <w:rPr>
          <w:bCs/>
          <w:sz w:val="32"/>
          <w:szCs w:val="32"/>
        </w:rPr>
      </w:pPr>
      <w:r w:rsidRPr="00B92D9B">
        <w:rPr>
          <w:bCs/>
          <w:sz w:val="32"/>
          <w:szCs w:val="32"/>
        </w:rPr>
        <w:t xml:space="preserve">Hak ve özgürlüklerimiz bazen </w:t>
      </w:r>
      <w:r w:rsidRPr="00B92D9B">
        <w:rPr>
          <w:b/>
          <w:bCs/>
          <w:sz w:val="32"/>
          <w:szCs w:val="32"/>
        </w:rPr>
        <w:t xml:space="preserve">kişiler </w:t>
      </w:r>
      <w:r w:rsidRPr="00B92D9B">
        <w:rPr>
          <w:bCs/>
          <w:sz w:val="32"/>
          <w:szCs w:val="32"/>
        </w:rPr>
        <w:t xml:space="preserve">bazen de </w:t>
      </w:r>
      <w:r w:rsidRPr="00B92D9B">
        <w:rPr>
          <w:b/>
          <w:bCs/>
          <w:sz w:val="32"/>
          <w:szCs w:val="32"/>
        </w:rPr>
        <w:t>kamu kurum ve kuruluşları</w:t>
      </w:r>
      <w:r w:rsidRPr="00B92D9B">
        <w:rPr>
          <w:bCs/>
          <w:sz w:val="32"/>
          <w:szCs w:val="32"/>
        </w:rPr>
        <w:t xml:space="preserve"> tarafından ihlal edilebilir. Kişisel sorunlar yaşadığımızda konuşmayı ve yasal yollara başvurmayı deneriz. Devlet kurum ve kuruluşlarıyla sorun yaşıyorsak </w:t>
      </w:r>
      <w:r w:rsidRPr="00B92D9B">
        <w:rPr>
          <w:b/>
          <w:bCs/>
          <w:sz w:val="32"/>
          <w:szCs w:val="32"/>
        </w:rPr>
        <w:t>Dilekçe Hakkı</w:t>
      </w:r>
      <w:r w:rsidRPr="00B92D9B">
        <w:rPr>
          <w:bCs/>
          <w:sz w:val="32"/>
          <w:szCs w:val="32"/>
        </w:rPr>
        <w:t>mızı kullanabiliriz.</w:t>
      </w:r>
    </w:p>
    <w:p w:rsidR="00946678" w:rsidRPr="00B92D9B" w:rsidRDefault="00B92D9B" w:rsidP="00B92D9B">
      <w:pPr>
        <w:rPr>
          <w:b/>
          <w:bCs/>
          <w:sz w:val="32"/>
          <w:szCs w:val="32"/>
        </w:rPr>
      </w:pPr>
      <w:r>
        <w:rPr>
          <w:bCs/>
          <w:sz w:val="32"/>
          <w:szCs w:val="32"/>
        </w:rPr>
        <w:t xml:space="preserve">                                                                                                                                            </w:t>
      </w:r>
      <w:r w:rsidRPr="00B92D9B">
        <w:rPr>
          <w:b/>
          <w:bCs/>
          <w:sz w:val="32"/>
          <w:szCs w:val="32"/>
        </w:rPr>
        <w:t>YARDIM ALABİLECEĞİMİZ BAZI KURUM VE KURULUŞLAR</w:t>
      </w:r>
      <w:r>
        <w:rPr>
          <w:b/>
          <w:bCs/>
          <w:sz w:val="32"/>
          <w:szCs w:val="32"/>
        </w:rPr>
        <w:t xml:space="preserve">                                                          </w:t>
      </w:r>
      <w:r w:rsidRPr="00B92D9B">
        <w:rPr>
          <w:b/>
          <w:bCs/>
          <w:sz w:val="32"/>
          <w:szCs w:val="32"/>
        </w:rPr>
        <w:t xml:space="preserve">Kamu Denetçiliği Kurumu: </w:t>
      </w:r>
      <w:r w:rsidRPr="00B92D9B">
        <w:rPr>
          <w:bCs/>
          <w:sz w:val="32"/>
          <w:szCs w:val="32"/>
        </w:rPr>
        <w:t>Eğitim, sağlık, ulaşım ve barınma gibi konularda kamu hizmeti alırken hakkımız ihlal edilirse bize ne yapmamız gerektiği konusunda yol gösterir.</w:t>
      </w:r>
      <w:r>
        <w:rPr>
          <w:b/>
          <w:bCs/>
          <w:sz w:val="32"/>
          <w:szCs w:val="32"/>
        </w:rPr>
        <w:t xml:space="preserve">                                                                                                                                             </w:t>
      </w:r>
      <w:r w:rsidRPr="00B92D9B">
        <w:rPr>
          <w:b/>
          <w:bCs/>
          <w:sz w:val="32"/>
          <w:szCs w:val="32"/>
        </w:rPr>
        <w:t xml:space="preserve">Okul Meclisleri: </w:t>
      </w:r>
      <w:r w:rsidRPr="00B92D9B">
        <w:rPr>
          <w:bCs/>
          <w:sz w:val="32"/>
          <w:szCs w:val="32"/>
        </w:rPr>
        <w:t>Okul Meclisleri aracılığı ile okul yönetimine katılıp okula ilişkin alınacak kararlarda söz sahibi olabiliriz.</w:t>
      </w:r>
      <w:r>
        <w:rPr>
          <w:b/>
          <w:bCs/>
          <w:sz w:val="32"/>
          <w:szCs w:val="32"/>
        </w:rPr>
        <w:t xml:space="preserve">                                                                                              </w:t>
      </w:r>
      <w:r w:rsidRPr="00B92D9B">
        <w:rPr>
          <w:b/>
          <w:bCs/>
          <w:sz w:val="32"/>
          <w:szCs w:val="32"/>
        </w:rPr>
        <w:t xml:space="preserve">İl Ve İlçe İnsan Hakları Kurulları: </w:t>
      </w:r>
      <w:r w:rsidRPr="00B92D9B">
        <w:rPr>
          <w:bCs/>
          <w:sz w:val="32"/>
          <w:szCs w:val="32"/>
        </w:rPr>
        <w:t>Hak ihlali söz konusu olduğunda bunları araştırıp inceler ve sorunların çözümüne ilişkin valilik veya kaymakamlığa öneride bulunur.</w:t>
      </w:r>
    </w:p>
    <w:p w:rsidR="00F262A4" w:rsidRPr="003C4517" w:rsidRDefault="00F262A4" w:rsidP="003C4517">
      <w:pPr>
        <w:ind w:firstLine="360"/>
        <w:rPr>
          <w:color w:val="000000"/>
          <w:sz w:val="28"/>
          <w:szCs w:val="28"/>
        </w:rPr>
      </w:pPr>
      <w:r w:rsidRPr="00F262A4">
        <w:rPr>
          <w:b/>
          <w:color w:val="000000" w:themeColor="text1"/>
          <w:sz w:val="32"/>
          <w:szCs w:val="32"/>
        </w:rPr>
        <w:lastRenderedPageBreak/>
        <w:t>İNSAN OLMANIN SORUMLULUĞU</w:t>
      </w:r>
      <w:r w:rsidR="003C4517">
        <w:rPr>
          <w:color w:val="000000"/>
          <w:sz w:val="28"/>
          <w:szCs w:val="28"/>
        </w:rPr>
        <w:t xml:space="preserve">                                                                                                  </w:t>
      </w:r>
      <w:r w:rsidRPr="00F262A4">
        <w:rPr>
          <w:b/>
          <w:color w:val="000000" w:themeColor="text1"/>
          <w:sz w:val="32"/>
          <w:szCs w:val="32"/>
        </w:rPr>
        <w:t>İnsanın kendine karşı sorumlulukları:</w:t>
      </w:r>
    </w:p>
    <w:p w:rsidR="00F262A4" w:rsidRPr="00F262A4" w:rsidRDefault="00F262A4" w:rsidP="00F262A4">
      <w:pPr>
        <w:pStyle w:val="ListeParagraf"/>
        <w:numPr>
          <w:ilvl w:val="0"/>
          <w:numId w:val="10"/>
        </w:numPr>
        <w:spacing w:line="240" w:lineRule="auto"/>
        <w:rPr>
          <w:b/>
          <w:color w:val="000000" w:themeColor="text1"/>
          <w:sz w:val="32"/>
          <w:szCs w:val="32"/>
        </w:rPr>
      </w:pPr>
      <w:r w:rsidRPr="00F262A4">
        <w:rPr>
          <w:color w:val="000000" w:themeColor="text1"/>
          <w:sz w:val="32"/>
          <w:szCs w:val="32"/>
        </w:rPr>
        <w:t>Beden ve ruh sağlığını korumak</w:t>
      </w:r>
    </w:p>
    <w:p w:rsidR="00F262A4" w:rsidRPr="00F262A4" w:rsidRDefault="00F262A4" w:rsidP="00F262A4">
      <w:pPr>
        <w:pStyle w:val="ListeParagraf"/>
        <w:numPr>
          <w:ilvl w:val="0"/>
          <w:numId w:val="10"/>
        </w:numPr>
        <w:spacing w:line="240" w:lineRule="auto"/>
        <w:rPr>
          <w:b/>
          <w:color w:val="000000" w:themeColor="text1"/>
          <w:sz w:val="32"/>
          <w:szCs w:val="32"/>
        </w:rPr>
      </w:pPr>
      <w:r w:rsidRPr="00F262A4">
        <w:rPr>
          <w:color w:val="000000" w:themeColor="text1"/>
          <w:sz w:val="32"/>
          <w:szCs w:val="32"/>
        </w:rPr>
        <w:t>Kendini yetiştirip iyiye ve doğruya yönelmek</w:t>
      </w:r>
    </w:p>
    <w:p w:rsidR="00F262A4" w:rsidRPr="00F262A4" w:rsidRDefault="00F262A4" w:rsidP="00F262A4">
      <w:pPr>
        <w:pStyle w:val="ListeParagraf"/>
        <w:numPr>
          <w:ilvl w:val="0"/>
          <w:numId w:val="10"/>
        </w:numPr>
        <w:spacing w:line="240" w:lineRule="auto"/>
        <w:rPr>
          <w:b/>
          <w:color w:val="000000" w:themeColor="text1"/>
          <w:sz w:val="32"/>
          <w:szCs w:val="32"/>
        </w:rPr>
      </w:pPr>
      <w:r w:rsidRPr="00F262A4">
        <w:rPr>
          <w:color w:val="000000" w:themeColor="text1"/>
          <w:sz w:val="32"/>
          <w:szCs w:val="32"/>
        </w:rPr>
        <w:t>Zamanını verimli kullanmak</w:t>
      </w:r>
    </w:p>
    <w:p w:rsidR="00F262A4" w:rsidRPr="00F262A4" w:rsidRDefault="00F262A4" w:rsidP="00F262A4">
      <w:pPr>
        <w:pStyle w:val="ListeParagraf"/>
        <w:numPr>
          <w:ilvl w:val="0"/>
          <w:numId w:val="10"/>
        </w:numPr>
        <w:spacing w:line="240" w:lineRule="auto"/>
        <w:rPr>
          <w:b/>
          <w:color w:val="000000" w:themeColor="text1"/>
          <w:sz w:val="32"/>
          <w:szCs w:val="32"/>
        </w:rPr>
      </w:pPr>
      <w:r w:rsidRPr="00F262A4">
        <w:rPr>
          <w:color w:val="000000" w:themeColor="text1"/>
          <w:sz w:val="32"/>
          <w:szCs w:val="32"/>
        </w:rPr>
        <w:t>İnsan onuruna yakışır şekilde yaşamak</w:t>
      </w:r>
    </w:p>
    <w:p w:rsidR="00F262A4" w:rsidRPr="00F262A4" w:rsidRDefault="00F262A4" w:rsidP="00F262A4">
      <w:pPr>
        <w:spacing w:line="240" w:lineRule="auto"/>
        <w:rPr>
          <w:b/>
          <w:color w:val="000000" w:themeColor="text1"/>
          <w:sz w:val="32"/>
          <w:szCs w:val="32"/>
        </w:rPr>
      </w:pPr>
      <w:r w:rsidRPr="00F262A4">
        <w:rPr>
          <w:b/>
          <w:color w:val="000000" w:themeColor="text1"/>
          <w:sz w:val="32"/>
          <w:szCs w:val="32"/>
        </w:rPr>
        <w:t>İnsanın ailesine karşı sorumlulukları:</w:t>
      </w:r>
    </w:p>
    <w:p w:rsidR="00F262A4" w:rsidRPr="00F262A4" w:rsidRDefault="00F262A4" w:rsidP="00F262A4">
      <w:pPr>
        <w:pStyle w:val="ListeParagraf"/>
        <w:numPr>
          <w:ilvl w:val="0"/>
          <w:numId w:val="11"/>
        </w:numPr>
        <w:spacing w:line="240" w:lineRule="auto"/>
        <w:rPr>
          <w:b/>
          <w:color w:val="000000" w:themeColor="text1"/>
          <w:sz w:val="32"/>
          <w:szCs w:val="32"/>
        </w:rPr>
      </w:pPr>
      <w:r w:rsidRPr="00F262A4">
        <w:rPr>
          <w:color w:val="000000" w:themeColor="text1"/>
          <w:sz w:val="32"/>
          <w:szCs w:val="32"/>
        </w:rPr>
        <w:t>Aile bireylerine karşı saygı ve sevgi göstermek</w:t>
      </w:r>
    </w:p>
    <w:p w:rsidR="00F262A4" w:rsidRPr="00F262A4" w:rsidRDefault="00F262A4" w:rsidP="00F262A4">
      <w:pPr>
        <w:pStyle w:val="ListeParagraf"/>
        <w:numPr>
          <w:ilvl w:val="0"/>
          <w:numId w:val="11"/>
        </w:numPr>
        <w:spacing w:line="240" w:lineRule="auto"/>
        <w:rPr>
          <w:b/>
          <w:color w:val="000000" w:themeColor="text1"/>
          <w:sz w:val="32"/>
          <w:szCs w:val="32"/>
        </w:rPr>
      </w:pPr>
      <w:r w:rsidRPr="00F262A4">
        <w:rPr>
          <w:color w:val="000000" w:themeColor="text1"/>
          <w:sz w:val="32"/>
          <w:szCs w:val="32"/>
        </w:rPr>
        <w:t>Aile içinde görev ve sorumluluklarını yerine getirmek</w:t>
      </w:r>
    </w:p>
    <w:p w:rsidR="00F262A4" w:rsidRPr="00F262A4" w:rsidRDefault="00F262A4" w:rsidP="00F262A4">
      <w:pPr>
        <w:pStyle w:val="ListeParagraf"/>
        <w:numPr>
          <w:ilvl w:val="0"/>
          <w:numId w:val="11"/>
        </w:numPr>
        <w:shd w:val="clear" w:color="auto" w:fill="FFFFFF"/>
        <w:spacing w:after="0" w:line="240" w:lineRule="auto"/>
        <w:rPr>
          <w:rFonts w:eastAsia="Times New Roman" w:cs="Arial"/>
          <w:color w:val="000000" w:themeColor="text1"/>
          <w:sz w:val="32"/>
          <w:szCs w:val="32"/>
        </w:rPr>
      </w:pPr>
      <w:r w:rsidRPr="00F262A4">
        <w:rPr>
          <w:color w:val="000000" w:themeColor="text1"/>
          <w:sz w:val="32"/>
          <w:szCs w:val="32"/>
        </w:rPr>
        <w:t>Dürüst davranmak</w:t>
      </w:r>
    </w:p>
    <w:p w:rsidR="00F262A4" w:rsidRPr="00F262A4" w:rsidRDefault="00F262A4" w:rsidP="00F262A4">
      <w:pPr>
        <w:pStyle w:val="ListeParagraf"/>
        <w:numPr>
          <w:ilvl w:val="0"/>
          <w:numId w:val="11"/>
        </w:numPr>
        <w:shd w:val="clear" w:color="auto" w:fill="FFFFFF"/>
        <w:spacing w:after="0" w:line="240" w:lineRule="auto"/>
        <w:rPr>
          <w:rFonts w:eastAsia="Times New Roman" w:cs="Arial"/>
          <w:color w:val="000000" w:themeColor="text1"/>
          <w:sz w:val="32"/>
          <w:szCs w:val="32"/>
        </w:rPr>
      </w:pPr>
      <w:r w:rsidRPr="00F262A4">
        <w:rPr>
          <w:color w:val="000000" w:themeColor="text1"/>
          <w:sz w:val="32"/>
          <w:szCs w:val="32"/>
        </w:rPr>
        <w:t>Aile bireyleri ile yardımlaşma ve dayanışma içerisinde olmak</w:t>
      </w:r>
    </w:p>
    <w:p w:rsidR="00445B35" w:rsidRDefault="00445B35" w:rsidP="00F262A4">
      <w:pPr>
        <w:shd w:val="clear" w:color="auto" w:fill="FFFFFF"/>
        <w:spacing w:after="0" w:line="240" w:lineRule="auto"/>
        <w:rPr>
          <w:rFonts w:eastAsia="Times New Roman" w:cs="Arial"/>
          <w:b/>
          <w:color w:val="000000" w:themeColor="text1"/>
          <w:sz w:val="32"/>
          <w:szCs w:val="32"/>
        </w:rPr>
      </w:pPr>
    </w:p>
    <w:p w:rsidR="00F262A4" w:rsidRPr="00F262A4" w:rsidRDefault="00F262A4" w:rsidP="00F262A4">
      <w:pPr>
        <w:shd w:val="clear" w:color="auto" w:fill="FFFFFF"/>
        <w:spacing w:after="0" w:line="240" w:lineRule="auto"/>
        <w:rPr>
          <w:rFonts w:eastAsia="Times New Roman" w:cs="Arial"/>
          <w:b/>
          <w:color w:val="000000" w:themeColor="text1"/>
          <w:sz w:val="32"/>
          <w:szCs w:val="32"/>
        </w:rPr>
      </w:pPr>
      <w:r w:rsidRPr="00F262A4">
        <w:rPr>
          <w:rFonts w:eastAsia="Times New Roman" w:cs="Arial"/>
          <w:b/>
          <w:color w:val="000000" w:themeColor="text1"/>
          <w:sz w:val="32"/>
          <w:szCs w:val="32"/>
        </w:rPr>
        <w:t>İnsanın arkadaşlarına karşı sorumlulukları:</w:t>
      </w:r>
    </w:p>
    <w:p w:rsidR="00F262A4" w:rsidRPr="00F262A4" w:rsidRDefault="00F262A4" w:rsidP="00F262A4">
      <w:pPr>
        <w:pStyle w:val="ListeParagraf"/>
        <w:numPr>
          <w:ilvl w:val="0"/>
          <w:numId w:val="12"/>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 xml:space="preserve"> Arkadaşlarının düşüncelerine ve haklarına saygı göstermek</w:t>
      </w:r>
    </w:p>
    <w:p w:rsidR="00F262A4" w:rsidRPr="00F262A4" w:rsidRDefault="00F262A4" w:rsidP="00F262A4">
      <w:pPr>
        <w:pStyle w:val="ListeParagraf"/>
        <w:numPr>
          <w:ilvl w:val="0"/>
          <w:numId w:val="12"/>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Onların başarılarını ve olumlu davranışlarını takdir etmek</w:t>
      </w:r>
    </w:p>
    <w:p w:rsidR="00F262A4" w:rsidRPr="00F262A4" w:rsidRDefault="00F262A4" w:rsidP="00F262A4">
      <w:pPr>
        <w:pStyle w:val="ListeParagraf"/>
        <w:numPr>
          <w:ilvl w:val="0"/>
          <w:numId w:val="12"/>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Sırlarını başkalarıyla paylaşmamak</w:t>
      </w:r>
    </w:p>
    <w:p w:rsidR="00445B35" w:rsidRDefault="00445B35" w:rsidP="00F262A4">
      <w:pPr>
        <w:shd w:val="clear" w:color="auto" w:fill="FFFFFF"/>
        <w:spacing w:after="0" w:line="240" w:lineRule="auto"/>
        <w:rPr>
          <w:rFonts w:eastAsia="Times New Roman" w:cs="Arial"/>
          <w:b/>
          <w:color w:val="000000" w:themeColor="text1"/>
          <w:sz w:val="32"/>
          <w:szCs w:val="32"/>
        </w:rPr>
      </w:pPr>
    </w:p>
    <w:p w:rsidR="00445B35" w:rsidRDefault="00445B35" w:rsidP="00F262A4">
      <w:pPr>
        <w:shd w:val="clear" w:color="auto" w:fill="FFFFFF"/>
        <w:spacing w:after="0" w:line="240" w:lineRule="auto"/>
        <w:rPr>
          <w:rFonts w:eastAsia="Times New Roman" w:cs="Arial"/>
          <w:b/>
          <w:color w:val="000000" w:themeColor="text1"/>
          <w:sz w:val="32"/>
          <w:szCs w:val="32"/>
        </w:rPr>
      </w:pPr>
    </w:p>
    <w:p w:rsidR="00F262A4" w:rsidRPr="00F262A4" w:rsidRDefault="00F262A4" w:rsidP="00F262A4">
      <w:pPr>
        <w:shd w:val="clear" w:color="auto" w:fill="FFFFFF"/>
        <w:spacing w:after="0" w:line="240" w:lineRule="auto"/>
        <w:rPr>
          <w:rFonts w:eastAsia="Times New Roman" w:cs="Arial"/>
          <w:b/>
          <w:color w:val="000000" w:themeColor="text1"/>
          <w:sz w:val="32"/>
          <w:szCs w:val="32"/>
        </w:rPr>
      </w:pPr>
      <w:r w:rsidRPr="00F262A4">
        <w:rPr>
          <w:rFonts w:eastAsia="Times New Roman" w:cs="Arial"/>
          <w:b/>
          <w:color w:val="000000" w:themeColor="text1"/>
          <w:sz w:val="32"/>
          <w:szCs w:val="32"/>
        </w:rPr>
        <w:t>İnsanın diğer insanlara karşı sorumlulukları:</w:t>
      </w:r>
    </w:p>
    <w:p w:rsidR="00F262A4" w:rsidRPr="00F262A4" w:rsidRDefault="00F262A4" w:rsidP="00F262A4">
      <w:pPr>
        <w:pStyle w:val="ListeParagraf"/>
        <w:numPr>
          <w:ilvl w:val="0"/>
          <w:numId w:val="13"/>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Onların haklarına saygılı olmak</w:t>
      </w:r>
    </w:p>
    <w:p w:rsidR="00F262A4" w:rsidRPr="00F262A4" w:rsidRDefault="00F262A4" w:rsidP="00F262A4">
      <w:pPr>
        <w:pStyle w:val="ListeParagraf"/>
        <w:numPr>
          <w:ilvl w:val="0"/>
          <w:numId w:val="13"/>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Yardımlaşmak</w:t>
      </w:r>
    </w:p>
    <w:p w:rsidR="00445B35" w:rsidRDefault="00445B35" w:rsidP="00F262A4">
      <w:pPr>
        <w:shd w:val="clear" w:color="auto" w:fill="FFFFFF"/>
        <w:spacing w:after="0" w:line="240" w:lineRule="auto"/>
        <w:rPr>
          <w:rFonts w:eastAsia="Times New Roman" w:cs="Arial"/>
          <w:b/>
          <w:color w:val="000000" w:themeColor="text1"/>
          <w:sz w:val="32"/>
          <w:szCs w:val="32"/>
        </w:rPr>
      </w:pPr>
    </w:p>
    <w:p w:rsidR="00F262A4" w:rsidRPr="00F262A4" w:rsidRDefault="00F262A4" w:rsidP="00F262A4">
      <w:pPr>
        <w:shd w:val="clear" w:color="auto" w:fill="FFFFFF"/>
        <w:spacing w:after="0" w:line="240" w:lineRule="auto"/>
        <w:rPr>
          <w:rFonts w:eastAsia="Times New Roman" w:cs="Arial"/>
          <w:b/>
          <w:color w:val="000000" w:themeColor="text1"/>
          <w:sz w:val="32"/>
          <w:szCs w:val="32"/>
        </w:rPr>
      </w:pPr>
      <w:r w:rsidRPr="00F262A4">
        <w:rPr>
          <w:rFonts w:eastAsia="Times New Roman" w:cs="Arial"/>
          <w:b/>
          <w:color w:val="000000" w:themeColor="text1"/>
          <w:sz w:val="32"/>
          <w:szCs w:val="32"/>
        </w:rPr>
        <w:t>İnsanın hayvanlara karşı sorumlulukları:</w:t>
      </w:r>
    </w:p>
    <w:p w:rsidR="00F262A4" w:rsidRPr="00F262A4" w:rsidRDefault="00F262A4" w:rsidP="00F262A4">
      <w:pPr>
        <w:pStyle w:val="ListeParagraf"/>
        <w:numPr>
          <w:ilvl w:val="0"/>
          <w:numId w:val="14"/>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Hayvanlara kötü davranmamak zarar vermemek</w:t>
      </w:r>
    </w:p>
    <w:p w:rsidR="00F262A4" w:rsidRPr="00F262A4" w:rsidRDefault="00F262A4" w:rsidP="00F262A4">
      <w:pPr>
        <w:pStyle w:val="ListeParagraf"/>
        <w:numPr>
          <w:ilvl w:val="0"/>
          <w:numId w:val="14"/>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 xml:space="preserve">Sevgi ve şefkat göstermek </w:t>
      </w:r>
    </w:p>
    <w:p w:rsidR="00F262A4" w:rsidRPr="00F262A4" w:rsidRDefault="00F262A4" w:rsidP="00F262A4">
      <w:pPr>
        <w:pStyle w:val="ListeParagraf"/>
        <w:numPr>
          <w:ilvl w:val="0"/>
          <w:numId w:val="14"/>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Gerekirse yiyecek, içecek, barınak bulmak.</w:t>
      </w:r>
    </w:p>
    <w:p w:rsidR="00445B35" w:rsidRDefault="00445B35" w:rsidP="00F262A4">
      <w:pPr>
        <w:shd w:val="clear" w:color="auto" w:fill="FFFFFF"/>
        <w:spacing w:after="0" w:line="240" w:lineRule="auto"/>
        <w:rPr>
          <w:rFonts w:eastAsia="Times New Roman" w:cs="Arial"/>
          <w:b/>
          <w:color w:val="000000" w:themeColor="text1"/>
          <w:sz w:val="32"/>
          <w:szCs w:val="32"/>
        </w:rPr>
      </w:pPr>
    </w:p>
    <w:p w:rsidR="00F262A4" w:rsidRPr="00F262A4" w:rsidRDefault="00F262A4" w:rsidP="00F262A4">
      <w:pPr>
        <w:shd w:val="clear" w:color="auto" w:fill="FFFFFF"/>
        <w:spacing w:after="0" w:line="240" w:lineRule="auto"/>
        <w:rPr>
          <w:rFonts w:eastAsia="Times New Roman" w:cs="Arial"/>
          <w:b/>
          <w:color w:val="000000" w:themeColor="text1"/>
          <w:sz w:val="32"/>
          <w:szCs w:val="32"/>
        </w:rPr>
      </w:pPr>
      <w:r w:rsidRPr="00F262A4">
        <w:rPr>
          <w:rFonts w:eastAsia="Times New Roman" w:cs="Arial"/>
          <w:b/>
          <w:color w:val="000000" w:themeColor="text1"/>
          <w:sz w:val="32"/>
          <w:szCs w:val="32"/>
        </w:rPr>
        <w:t>İnsanın çevreye karşı sorumlulukları:</w:t>
      </w:r>
    </w:p>
    <w:p w:rsidR="00F262A4" w:rsidRPr="00F262A4" w:rsidRDefault="00F262A4" w:rsidP="00F262A4">
      <w:pPr>
        <w:pStyle w:val="ListeParagraf"/>
        <w:numPr>
          <w:ilvl w:val="0"/>
          <w:numId w:val="15"/>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Yaşadığımız yeri temiz tutmak</w:t>
      </w:r>
    </w:p>
    <w:p w:rsidR="00F262A4" w:rsidRPr="00F262A4" w:rsidRDefault="00F262A4" w:rsidP="00F262A4">
      <w:pPr>
        <w:pStyle w:val="ListeParagraf"/>
        <w:numPr>
          <w:ilvl w:val="0"/>
          <w:numId w:val="15"/>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Varlıklara zara vermemek</w:t>
      </w:r>
    </w:p>
    <w:p w:rsidR="00F262A4" w:rsidRPr="00F262A4" w:rsidRDefault="00F262A4" w:rsidP="00F262A4">
      <w:pPr>
        <w:pStyle w:val="ListeParagraf"/>
        <w:numPr>
          <w:ilvl w:val="0"/>
          <w:numId w:val="15"/>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Kaynakları bilinçli kullanmak</w:t>
      </w:r>
    </w:p>
    <w:p w:rsidR="00445B35" w:rsidRDefault="00445B35" w:rsidP="00F262A4">
      <w:pPr>
        <w:shd w:val="clear" w:color="auto" w:fill="FFFFFF"/>
        <w:spacing w:after="0" w:line="240" w:lineRule="auto"/>
        <w:rPr>
          <w:rFonts w:eastAsia="Times New Roman" w:cs="Arial"/>
          <w:b/>
          <w:color w:val="000000" w:themeColor="text1"/>
          <w:sz w:val="32"/>
          <w:szCs w:val="32"/>
        </w:rPr>
      </w:pPr>
    </w:p>
    <w:p w:rsidR="00F262A4" w:rsidRPr="00F262A4" w:rsidRDefault="00F262A4" w:rsidP="00F262A4">
      <w:pPr>
        <w:shd w:val="clear" w:color="auto" w:fill="FFFFFF"/>
        <w:spacing w:after="0" w:line="240" w:lineRule="auto"/>
        <w:rPr>
          <w:rFonts w:eastAsia="Times New Roman" w:cs="Arial"/>
          <w:b/>
          <w:color w:val="000000" w:themeColor="text1"/>
          <w:sz w:val="32"/>
          <w:szCs w:val="32"/>
        </w:rPr>
      </w:pPr>
      <w:r w:rsidRPr="00F262A4">
        <w:rPr>
          <w:rFonts w:eastAsia="Times New Roman" w:cs="Arial"/>
          <w:b/>
          <w:color w:val="000000" w:themeColor="text1"/>
          <w:sz w:val="32"/>
          <w:szCs w:val="32"/>
        </w:rPr>
        <w:t>İnsanın, insanlığın ortak mirasına karşı sorumlulukları:</w:t>
      </w:r>
    </w:p>
    <w:p w:rsidR="00F262A4" w:rsidRDefault="00F262A4" w:rsidP="00F262A4">
      <w:pPr>
        <w:pStyle w:val="ListeParagraf"/>
        <w:numPr>
          <w:ilvl w:val="0"/>
          <w:numId w:val="16"/>
        </w:numPr>
        <w:shd w:val="clear" w:color="auto" w:fill="FFFFFF"/>
        <w:spacing w:after="0" w:line="240" w:lineRule="auto"/>
        <w:rPr>
          <w:rFonts w:eastAsia="Times New Roman" w:cs="Arial"/>
          <w:color w:val="000000" w:themeColor="text1"/>
          <w:sz w:val="32"/>
          <w:szCs w:val="32"/>
        </w:rPr>
      </w:pPr>
      <w:r w:rsidRPr="00F262A4">
        <w:rPr>
          <w:rFonts w:eastAsia="Times New Roman" w:cs="Arial"/>
          <w:color w:val="000000" w:themeColor="text1"/>
          <w:sz w:val="32"/>
          <w:szCs w:val="32"/>
        </w:rPr>
        <w:t>Doğal, tarihi ve kültürel varlıkların neler olduğunu öğrenmek ve onlara zarar vermemek</w:t>
      </w:r>
      <w:r w:rsidR="00B92D9B">
        <w:rPr>
          <w:rFonts w:eastAsia="Times New Roman" w:cs="Arial"/>
          <w:color w:val="000000" w:themeColor="text1"/>
          <w:sz w:val="32"/>
          <w:szCs w:val="32"/>
        </w:rPr>
        <w:t xml:space="preserve"> ve gelecek nesillerin de bu mirastan faydalanmasını sağlamak.</w:t>
      </w:r>
    </w:p>
    <w:p w:rsidR="00B4182A" w:rsidRPr="00F262A4" w:rsidRDefault="00B4182A" w:rsidP="00B4182A">
      <w:pPr>
        <w:pStyle w:val="ListeParagraf"/>
        <w:shd w:val="clear" w:color="auto" w:fill="FFFFFF"/>
        <w:spacing w:after="0" w:line="240" w:lineRule="auto"/>
        <w:jc w:val="center"/>
        <w:rPr>
          <w:rFonts w:eastAsia="Times New Roman" w:cs="Arial"/>
          <w:color w:val="000000" w:themeColor="text1"/>
          <w:sz w:val="32"/>
          <w:szCs w:val="32"/>
        </w:rPr>
      </w:pPr>
      <w:bookmarkStart w:id="8" w:name="_GoBack"/>
      <w:bookmarkEnd w:id="8"/>
    </w:p>
    <w:p w:rsidR="00F262A4" w:rsidRPr="00F262A4" w:rsidRDefault="0083502C" w:rsidP="00F262A4">
      <w:pPr>
        <w:shd w:val="clear" w:color="auto" w:fill="FFFFFF"/>
        <w:spacing w:after="0" w:line="240" w:lineRule="auto"/>
        <w:rPr>
          <w:rFonts w:eastAsia="Times New Roman" w:cs="Arial"/>
          <w:color w:val="000000" w:themeColor="text1"/>
          <w:sz w:val="32"/>
          <w:szCs w:val="32"/>
        </w:rPr>
      </w:pPr>
      <w:hyperlink r:id="rId14" w:history="1">
        <w:r w:rsidRPr="00373084">
          <w:rPr>
            <w:rStyle w:val="Kpr"/>
            <w:rFonts w:eastAsia="Times New Roman" w:cs="Arial"/>
            <w:sz w:val="32"/>
            <w:szCs w:val="32"/>
          </w:rPr>
          <w:t>https://www.sorubak.com</w:t>
        </w:r>
      </w:hyperlink>
      <w:r>
        <w:rPr>
          <w:rFonts w:eastAsia="Times New Roman" w:cs="Arial"/>
          <w:color w:val="000000" w:themeColor="text1"/>
          <w:sz w:val="32"/>
          <w:szCs w:val="32"/>
        </w:rPr>
        <w:t xml:space="preserve"> </w:t>
      </w:r>
    </w:p>
    <w:p w:rsidR="00DE7492" w:rsidRPr="00F262A4" w:rsidRDefault="00DE7492" w:rsidP="00C81560">
      <w:pPr>
        <w:rPr>
          <w:sz w:val="32"/>
          <w:szCs w:val="32"/>
        </w:rPr>
      </w:pPr>
    </w:p>
    <w:sectPr w:rsidR="00DE7492" w:rsidRPr="00F262A4" w:rsidSect="00946678">
      <w:type w:val="continuous"/>
      <w:pgSz w:w="11906" w:h="16838"/>
      <w:pgMar w:top="568"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 w:name="AlFABET">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282A"/>
    <w:multiLevelType w:val="hybridMultilevel"/>
    <w:tmpl w:val="0EAADA3C"/>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D11140"/>
    <w:multiLevelType w:val="hybridMultilevel"/>
    <w:tmpl w:val="0C4AF18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6E1C5E"/>
    <w:multiLevelType w:val="hybridMultilevel"/>
    <w:tmpl w:val="0B6EC0D0"/>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674E8F"/>
    <w:multiLevelType w:val="hybridMultilevel"/>
    <w:tmpl w:val="32A09488"/>
    <w:lvl w:ilvl="0" w:tplc="162292A4">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877DF5"/>
    <w:multiLevelType w:val="hybridMultilevel"/>
    <w:tmpl w:val="7D7EC3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2D30E2D"/>
    <w:multiLevelType w:val="hybridMultilevel"/>
    <w:tmpl w:val="FD8ECA52"/>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8FE2D5F"/>
    <w:multiLevelType w:val="hybridMultilevel"/>
    <w:tmpl w:val="2D5EB744"/>
    <w:lvl w:ilvl="0" w:tplc="4930350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2D0D88"/>
    <w:multiLevelType w:val="hybridMultilevel"/>
    <w:tmpl w:val="75800B94"/>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9508E4"/>
    <w:multiLevelType w:val="hybridMultilevel"/>
    <w:tmpl w:val="8C9E0CE2"/>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7F12E9D"/>
    <w:multiLevelType w:val="hybridMultilevel"/>
    <w:tmpl w:val="3AFE9C1A"/>
    <w:lvl w:ilvl="0" w:tplc="49303504">
      <w:start w:val="1"/>
      <w:numFmt w:val="decimal"/>
      <w:lvlText w:val="%1."/>
      <w:lvlJc w:val="left"/>
      <w:pPr>
        <w:ind w:left="360" w:hanging="360"/>
      </w:pPr>
      <w:rPr>
        <w:rFont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4EAF4269"/>
    <w:multiLevelType w:val="hybridMultilevel"/>
    <w:tmpl w:val="E7C647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66811B3"/>
    <w:multiLevelType w:val="hybridMultilevel"/>
    <w:tmpl w:val="AB3ED4C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1172A2"/>
    <w:multiLevelType w:val="hybridMultilevel"/>
    <w:tmpl w:val="C93EDB0C"/>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8F32CB"/>
    <w:multiLevelType w:val="hybridMultilevel"/>
    <w:tmpl w:val="8EC46ABA"/>
    <w:lvl w:ilvl="0" w:tplc="218C5BFA">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8A011DE"/>
    <w:multiLevelType w:val="hybridMultilevel"/>
    <w:tmpl w:val="3F284C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9F1E38"/>
    <w:multiLevelType w:val="hybridMultilevel"/>
    <w:tmpl w:val="025492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5"/>
  </w:num>
  <w:num w:numId="3">
    <w:abstractNumId w:val="1"/>
  </w:num>
  <w:num w:numId="4">
    <w:abstractNumId w:val="11"/>
  </w:num>
  <w:num w:numId="5">
    <w:abstractNumId w:val="4"/>
  </w:num>
  <w:num w:numId="6">
    <w:abstractNumId w:val="9"/>
  </w:num>
  <w:num w:numId="7">
    <w:abstractNumId w:val="10"/>
  </w:num>
  <w:num w:numId="8">
    <w:abstractNumId w:val="6"/>
  </w:num>
  <w:num w:numId="9">
    <w:abstractNumId w:val="14"/>
  </w:num>
  <w:num w:numId="10">
    <w:abstractNumId w:val="0"/>
  </w:num>
  <w:num w:numId="11">
    <w:abstractNumId w:val="8"/>
  </w:num>
  <w:num w:numId="12">
    <w:abstractNumId w:val="2"/>
  </w:num>
  <w:num w:numId="13">
    <w:abstractNumId w:val="13"/>
  </w:num>
  <w:num w:numId="14">
    <w:abstractNumId w:val="7"/>
  </w:num>
  <w:num w:numId="15">
    <w:abstractNumId w:val="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4A729C"/>
    <w:rsid w:val="00047276"/>
    <w:rsid w:val="00091B6F"/>
    <w:rsid w:val="000F34E5"/>
    <w:rsid w:val="00122FF5"/>
    <w:rsid w:val="001D0756"/>
    <w:rsid w:val="001D3F61"/>
    <w:rsid w:val="002B6D15"/>
    <w:rsid w:val="003C4517"/>
    <w:rsid w:val="00445B35"/>
    <w:rsid w:val="00452C7E"/>
    <w:rsid w:val="004A729C"/>
    <w:rsid w:val="004A757C"/>
    <w:rsid w:val="004B6060"/>
    <w:rsid w:val="00500290"/>
    <w:rsid w:val="00574379"/>
    <w:rsid w:val="00603076"/>
    <w:rsid w:val="006412BB"/>
    <w:rsid w:val="00697F8E"/>
    <w:rsid w:val="006A5928"/>
    <w:rsid w:val="0075090B"/>
    <w:rsid w:val="007F4BA3"/>
    <w:rsid w:val="0083502C"/>
    <w:rsid w:val="00926C72"/>
    <w:rsid w:val="00946678"/>
    <w:rsid w:val="00B11E63"/>
    <w:rsid w:val="00B12D40"/>
    <w:rsid w:val="00B4182A"/>
    <w:rsid w:val="00B8089B"/>
    <w:rsid w:val="00B92D9B"/>
    <w:rsid w:val="00BA0C33"/>
    <w:rsid w:val="00BD3EE5"/>
    <w:rsid w:val="00C24E03"/>
    <w:rsid w:val="00C8012F"/>
    <w:rsid w:val="00C81560"/>
    <w:rsid w:val="00CC6DFE"/>
    <w:rsid w:val="00D20624"/>
    <w:rsid w:val="00D274FF"/>
    <w:rsid w:val="00D34EA8"/>
    <w:rsid w:val="00DE7492"/>
    <w:rsid w:val="00E40911"/>
    <w:rsid w:val="00E9721F"/>
    <w:rsid w:val="00EC5DA7"/>
    <w:rsid w:val="00F262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3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4A729C"/>
    <w:rPr>
      <w:rFonts w:ascii="Calibri" w:hAnsi="Calibri" w:hint="default"/>
      <w:b w:val="0"/>
      <w:bCs w:val="0"/>
      <w:i w:val="0"/>
      <w:iCs w:val="0"/>
      <w:color w:val="231F20"/>
      <w:sz w:val="24"/>
      <w:szCs w:val="24"/>
    </w:rPr>
  </w:style>
  <w:style w:type="paragraph" w:styleId="ListeParagraf">
    <w:name w:val="List Paragraph"/>
    <w:basedOn w:val="Normal"/>
    <w:uiPriority w:val="34"/>
    <w:qFormat/>
    <w:rsid w:val="004A729C"/>
    <w:pPr>
      <w:ind w:left="720"/>
      <w:contextualSpacing/>
    </w:pPr>
  </w:style>
  <w:style w:type="character" w:customStyle="1" w:styleId="fontstyle21">
    <w:name w:val="fontstyle21"/>
    <w:basedOn w:val="VarsaylanParagrafYazTipi"/>
    <w:rsid w:val="00926C72"/>
    <w:rPr>
      <w:rFonts w:ascii="Calibri-Bold" w:hAnsi="Calibri-Bold" w:hint="default"/>
      <w:b/>
      <w:bCs/>
      <w:i w:val="0"/>
      <w:iCs w:val="0"/>
      <w:color w:val="231F20"/>
      <w:sz w:val="24"/>
      <w:szCs w:val="24"/>
    </w:rPr>
  </w:style>
  <w:style w:type="paragraph" w:styleId="BalonMetni">
    <w:name w:val="Balloon Text"/>
    <w:basedOn w:val="Normal"/>
    <w:link w:val="BalonMetniChar"/>
    <w:uiPriority w:val="99"/>
    <w:semiHidden/>
    <w:unhideWhenUsed/>
    <w:rsid w:val="00DE74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7492"/>
    <w:rPr>
      <w:rFonts w:ascii="Tahoma" w:hAnsi="Tahoma" w:cs="Tahoma"/>
      <w:sz w:val="16"/>
      <w:szCs w:val="16"/>
    </w:rPr>
  </w:style>
  <w:style w:type="character" w:styleId="Kpr">
    <w:name w:val="Hyperlink"/>
    <w:basedOn w:val="VarsaylanParagrafYazTipi"/>
    <w:uiPriority w:val="99"/>
    <w:unhideWhenUsed/>
    <w:rsid w:val="00D274FF"/>
    <w:rPr>
      <w:color w:val="0000FF" w:themeColor="hyperlink"/>
      <w:u w:val="single"/>
    </w:rPr>
  </w:style>
  <w:style w:type="paragraph" w:styleId="NormalWeb">
    <w:name w:val="Normal (Web)"/>
    <w:basedOn w:val="Normal"/>
    <w:uiPriority w:val="99"/>
    <w:unhideWhenUsed/>
    <w:rsid w:val="00452C7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2C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4A729C"/>
    <w:rPr>
      <w:rFonts w:ascii="Calibri" w:hAnsi="Calibri" w:hint="default"/>
      <w:b w:val="0"/>
      <w:bCs w:val="0"/>
      <w:i w:val="0"/>
      <w:iCs w:val="0"/>
      <w:color w:val="231F20"/>
      <w:sz w:val="24"/>
      <w:szCs w:val="24"/>
    </w:rPr>
  </w:style>
  <w:style w:type="paragraph" w:styleId="ListeParagraf">
    <w:name w:val="List Paragraph"/>
    <w:basedOn w:val="Normal"/>
    <w:uiPriority w:val="34"/>
    <w:qFormat/>
    <w:rsid w:val="004A729C"/>
    <w:pPr>
      <w:ind w:left="720"/>
      <w:contextualSpacing/>
    </w:pPr>
  </w:style>
  <w:style w:type="character" w:customStyle="1" w:styleId="fontstyle21">
    <w:name w:val="fontstyle21"/>
    <w:basedOn w:val="VarsaylanParagrafYazTipi"/>
    <w:rsid w:val="00926C72"/>
    <w:rPr>
      <w:rFonts w:ascii="Calibri-Bold" w:hAnsi="Calibri-Bold" w:hint="default"/>
      <w:b/>
      <w:bCs/>
      <w:i w:val="0"/>
      <w:iCs w:val="0"/>
      <w:color w:val="231F20"/>
      <w:sz w:val="24"/>
      <w:szCs w:val="24"/>
    </w:rPr>
  </w:style>
  <w:style w:type="paragraph" w:styleId="BalonMetni">
    <w:name w:val="Balloon Text"/>
    <w:basedOn w:val="Normal"/>
    <w:link w:val="BalonMetniChar"/>
    <w:uiPriority w:val="99"/>
    <w:semiHidden/>
    <w:unhideWhenUsed/>
    <w:rsid w:val="00DE74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7492"/>
    <w:rPr>
      <w:rFonts w:ascii="Tahoma" w:hAnsi="Tahoma" w:cs="Tahoma"/>
      <w:sz w:val="16"/>
      <w:szCs w:val="16"/>
    </w:rPr>
  </w:style>
  <w:style w:type="character" w:styleId="Kpr">
    <w:name w:val="Hyperlink"/>
    <w:basedOn w:val="VarsaylanParagrafYazTipi"/>
    <w:uiPriority w:val="99"/>
    <w:unhideWhenUsed/>
    <w:rsid w:val="00D274FF"/>
    <w:rPr>
      <w:color w:val="0000FF" w:themeColor="hyperlink"/>
      <w:u w:val="single"/>
    </w:rPr>
  </w:style>
  <w:style w:type="paragraph" w:styleId="NormalWeb">
    <w:name w:val="Normal (Web)"/>
    <w:basedOn w:val="Normal"/>
    <w:uiPriority w:val="99"/>
    <w:unhideWhenUsed/>
    <w:rsid w:val="00452C7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2C7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hyperlink" Target="https://www.dersimiz.com/ders_notlari/egitim.ht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17EB630-11DD-4307-94B2-39A2598C61E4}"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tr-TR"/>
        </a:p>
      </dgm:t>
    </dgm:pt>
    <dgm:pt modelId="{EA76E5C4-3405-43CA-9B19-7BA3F4A6A58F}">
      <dgm:prSet phldrT="[Metin]"/>
      <dgm:spPr/>
      <dgm:t>
        <a:bodyPr/>
        <a:lstStyle/>
        <a:p>
          <a:r>
            <a:rPr lang="tr-TR" b="1"/>
            <a:t>HAKLARIMIZ</a:t>
          </a:r>
        </a:p>
      </dgm:t>
    </dgm:pt>
    <dgm:pt modelId="{62D1D81A-BDEF-4D29-B221-D4D129700483}" type="parTrans" cxnId="{D755C49C-A343-45CC-8FB5-A3F1B907D811}">
      <dgm:prSet/>
      <dgm:spPr/>
      <dgm:t>
        <a:bodyPr/>
        <a:lstStyle/>
        <a:p>
          <a:endParaRPr lang="tr-TR"/>
        </a:p>
      </dgm:t>
    </dgm:pt>
    <dgm:pt modelId="{BBC52782-BBB2-4034-8AAE-61AB7D739ABE}" type="sibTrans" cxnId="{D755C49C-A343-45CC-8FB5-A3F1B907D811}">
      <dgm:prSet/>
      <dgm:spPr/>
      <dgm:t>
        <a:bodyPr/>
        <a:lstStyle/>
        <a:p>
          <a:endParaRPr lang="tr-TR"/>
        </a:p>
      </dgm:t>
    </dgm:pt>
    <dgm:pt modelId="{EDD4B065-0FA8-464D-84C7-F5F2F437AA2B}">
      <dgm:prSet phldrT="[Metin]" custT="1"/>
      <dgm:spPr/>
      <dgm:t>
        <a:bodyPr/>
        <a:lstStyle/>
        <a:p>
          <a:r>
            <a:rPr lang="tr-TR" sz="1400" b="0">
              <a:latin typeface="+mn-lt"/>
            </a:rPr>
            <a:t>Yaşama Hakkı</a:t>
          </a:r>
        </a:p>
      </dgm:t>
    </dgm:pt>
    <dgm:pt modelId="{4D1A8E06-562F-4910-A0F1-9730C8D3553E}" type="parTrans" cxnId="{46121DA3-2FB7-452C-BE2D-D8FB8C3F5B93}">
      <dgm:prSet/>
      <dgm:spPr/>
      <dgm:t>
        <a:bodyPr/>
        <a:lstStyle/>
        <a:p>
          <a:endParaRPr lang="tr-TR" b="1"/>
        </a:p>
      </dgm:t>
    </dgm:pt>
    <dgm:pt modelId="{DCD5AC58-6E1A-4271-8B43-01FCD8B08858}" type="sibTrans" cxnId="{46121DA3-2FB7-452C-BE2D-D8FB8C3F5B93}">
      <dgm:prSet/>
      <dgm:spPr/>
      <dgm:t>
        <a:bodyPr/>
        <a:lstStyle/>
        <a:p>
          <a:endParaRPr lang="tr-TR"/>
        </a:p>
      </dgm:t>
    </dgm:pt>
    <dgm:pt modelId="{27A077CE-6EDF-4654-8566-29C8588C3C9A}">
      <dgm:prSet phldrT="[Metin]" custT="1"/>
      <dgm:spPr/>
      <dgm:t>
        <a:bodyPr/>
        <a:lstStyle/>
        <a:p>
          <a:r>
            <a:rPr lang="tr-TR" sz="1600" b="0">
              <a:latin typeface="+mn-lt"/>
            </a:rPr>
            <a:t>Dilekçe Hakkı</a:t>
          </a:r>
        </a:p>
      </dgm:t>
    </dgm:pt>
    <dgm:pt modelId="{E34986B2-0899-49F3-8C01-81A58315124C}" type="parTrans" cxnId="{C59A30E7-44BB-49DA-BD64-AE53E0322E84}">
      <dgm:prSet/>
      <dgm:spPr/>
      <dgm:t>
        <a:bodyPr/>
        <a:lstStyle/>
        <a:p>
          <a:endParaRPr lang="tr-TR" b="1"/>
        </a:p>
      </dgm:t>
    </dgm:pt>
    <dgm:pt modelId="{F04B1254-B7AE-4FB4-B1B0-D745402D25AC}" type="sibTrans" cxnId="{C59A30E7-44BB-49DA-BD64-AE53E0322E84}">
      <dgm:prSet/>
      <dgm:spPr/>
      <dgm:t>
        <a:bodyPr/>
        <a:lstStyle/>
        <a:p>
          <a:endParaRPr lang="tr-TR"/>
        </a:p>
      </dgm:t>
    </dgm:pt>
    <dgm:pt modelId="{B9F6A4B4-8464-4492-852B-F0EA54450506}">
      <dgm:prSet phldrT="[Metin]"/>
      <dgm:spPr/>
      <dgm:t>
        <a:bodyPr/>
        <a:lstStyle/>
        <a:p>
          <a:r>
            <a:rPr lang="tr-TR" b="1"/>
            <a:t>ÖZGÜRLÜKLERİMİZ</a:t>
          </a:r>
        </a:p>
      </dgm:t>
    </dgm:pt>
    <dgm:pt modelId="{C5790892-2549-4975-BAF9-78FE03947FB9}" type="parTrans" cxnId="{3168E0F0-7F8B-4587-9720-34850FE493AC}">
      <dgm:prSet/>
      <dgm:spPr/>
      <dgm:t>
        <a:bodyPr/>
        <a:lstStyle/>
        <a:p>
          <a:endParaRPr lang="tr-TR"/>
        </a:p>
      </dgm:t>
    </dgm:pt>
    <dgm:pt modelId="{73F80232-26BB-401B-8660-F4E31BF43E77}" type="sibTrans" cxnId="{3168E0F0-7F8B-4587-9720-34850FE493AC}">
      <dgm:prSet/>
      <dgm:spPr/>
      <dgm:t>
        <a:bodyPr/>
        <a:lstStyle/>
        <a:p>
          <a:endParaRPr lang="tr-TR"/>
        </a:p>
      </dgm:t>
    </dgm:pt>
    <dgm:pt modelId="{43EA3C89-7EE3-470C-9F44-E4B32BCD4706}">
      <dgm:prSet phldrT="[Metin]" custT="1"/>
      <dgm:spPr/>
      <dgm:t>
        <a:bodyPr/>
        <a:lstStyle/>
        <a:p>
          <a:r>
            <a:rPr lang="tr-TR" sz="1200" b="0">
              <a:latin typeface="+mn-lt"/>
            </a:rPr>
            <a:t>Düşünce, Kanaat ve İfade Özgürlüğü</a:t>
          </a:r>
        </a:p>
      </dgm:t>
    </dgm:pt>
    <dgm:pt modelId="{320D6119-0A97-4D97-B9C0-4620F920CAD8}" type="parTrans" cxnId="{BB83BED6-EE1E-4F45-861B-C554DCD7F07B}">
      <dgm:prSet/>
      <dgm:spPr/>
      <dgm:t>
        <a:bodyPr/>
        <a:lstStyle/>
        <a:p>
          <a:endParaRPr lang="tr-TR" b="1"/>
        </a:p>
      </dgm:t>
    </dgm:pt>
    <dgm:pt modelId="{B9127F4C-CC2E-4046-AB8A-9B878C3A24E7}" type="sibTrans" cxnId="{BB83BED6-EE1E-4F45-861B-C554DCD7F07B}">
      <dgm:prSet/>
      <dgm:spPr/>
      <dgm:t>
        <a:bodyPr/>
        <a:lstStyle/>
        <a:p>
          <a:endParaRPr lang="tr-TR"/>
        </a:p>
      </dgm:t>
    </dgm:pt>
    <dgm:pt modelId="{F71406ED-1333-4256-ADAD-05FC2783A727}">
      <dgm:prSet phldrT="[Metin]" custT="1"/>
      <dgm:spPr/>
      <dgm:t>
        <a:bodyPr/>
        <a:lstStyle/>
        <a:p>
          <a:r>
            <a:rPr lang="tr-TR" sz="1200" b="0">
              <a:latin typeface="+mn-lt"/>
            </a:rPr>
            <a:t>Basın ve Yayın Özgürlüğü</a:t>
          </a:r>
        </a:p>
      </dgm:t>
    </dgm:pt>
    <dgm:pt modelId="{A964FF8E-4013-4FB0-80AB-49B03C445CB3}" type="parTrans" cxnId="{A32C36D8-B760-41EC-B618-1FB0CD5E7C51}">
      <dgm:prSet/>
      <dgm:spPr/>
      <dgm:t>
        <a:bodyPr/>
        <a:lstStyle/>
        <a:p>
          <a:endParaRPr lang="tr-TR" b="1"/>
        </a:p>
      </dgm:t>
    </dgm:pt>
    <dgm:pt modelId="{862160AF-11C8-4DFC-82A9-C025C2EC9751}" type="sibTrans" cxnId="{A32C36D8-B760-41EC-B618-1FB0CD5E7C51}">
      <dgm:prSet/>
      <dgm:spPr/>
      <dgm:t>
        <a:bodyPr/>
        <a:lstStyle/>
        <a:p>
          <a:endParaRPr lang="tr-TR"/>
        </a:p>
      </dgm:t>
    </dgm:pt>
    <dgm:pt modelId="{280DB1BC-F991-4A81-B220-870657EAC3BC}">
      <dgm:prSet phldrT="[Metin]" custT="1"/>
      <dgm:spPr/>
      <dgm:t>
        <a:bodyPr/>
        <a:lstStyle/>
        <a:p>
          <a:r>
            <a:rPr lang="tr-TR" sz="1600" b="0">
              <a:latin typeface="+mn-lt"/>
            </a:rPr>
            <a:t>Eğitim Hakkı</a:t>
          </a:r>
        </a:p>
      </dgm:t>
    </dgm:pt>
    <dgm:pt modelId="{8BCA39CB-6327-466D-AA02-3962D85619B3}" type="parTrans" cxnId="{EC71038D-4410-4F9A-A46E-59A8FAB148AC}">
      <dgm:prSet/>
      <dgm:spPr/>
      <dgm:t>
        <a:bodyPr/>
        <a:lstStyle/>
        <a:p>
          <a:endParaRPr lang="tr-TR" b="1"/>
        </a:p>
      </dgm:t>
    </dgm:pt>
    <dgm:pt modelId="{E92A01F8-FFF5-48F5-BDF0-DEA7916F8484}" type="sibTrans" cxnId="{EC71038D-4410-4F9A-A46E-59A8FAB148AC}">
      <dgm:prSet/>
      <dgm:spPr/>
      <dgm:t>
        <a:bodyPr/>
        <a:lstStyle/>
        <a:p>
          <a:endParaRPr lang="tr-TR"/>
        </a:p>
      </dgm:t>
    </dgm:pt>
    <dgm:pt modelId="{5A7F95A3-740B-4B2B-AD34-0BC5E84BCD7E}">
      <dgm:prSet phldrT="[Metin]" custT="1"/>
      <dgm:spPr/>
      <dgm:t>
        <a:bodyPr/>
        <a:lstStyle/>
        <a:p>
          <a:r>
            <a:rPr lang="tr-TR" sz="1600" b="0">
              <a:latin typeface="+mn-lt"/>
            </a:rPr>
            <a:t>Sağlık  Hakkı</a:t>
          </a:r>
        </a:p>
      </dgm:t>
    </dgm:pt>
    <dgm:pt modelId="{38DC35C2-E0A7-420D-9B06-BB588DFE1CD3}" type="parTrans" cxnId="{13F6BF58-CB8C-4C3A-B793-5F462E4FE5A6}">
      <dgm:prSet/>
      <dgm:spPr/>
      <dgm:t>
        <a:bodyPr/>
        <a:lstStyle/>
        <a:p>
          <a:endParaRPr lang="tr-TR" b="1"/>
        </a:p>
      </dgm:t>
    </dgm:pt>
    <dgm:pt modelId="{C21095A6-648E-422F-BBFC-D4E0CC8D4A56}" type="sibTrans" cxnId="{13F6BF58-CB8C-4C3A-B793-5F462E4FE5A6}">
      <dgm:prSet/>
      <dgm:spPr/>
      <dgm:t>
        <a:bodyPr/>
        <a:lstStyle/>
        <a:p>
          <a:endParaRPr lang="tr-TR"/>
        </a:p>
      </dgm:t>
    </dgm:pt>
    <dgm:pt modelId="{A7D0DA15-7E6E-4B43-88F4-1646190E56E4}">
      <dgm:prSet phldrT="[Metin]" custT="1"/>
      <dgm:spPr/>
      <dgm:t>
        <a:bodyPr/>
        <a:lstStyle/>
        <a:p>
          <a:r>
            <a:rPr lang="tr-TR" sz="1200" b="0">
              <a:latin typeface="+mn-lt"/>
            </a:rPr>
            <a:t>Kişi Dokunulmazlığı Hakkı</a:t>
          </a:r>
        </a:p>
      </dgm:t>
    </dgm:pt>
    <dgm:pt modelId="{51F85A93-3313-407C-BA36-84D4A354EBBE}" type="parTrans" cxnId="{F2940ECA-611F-4493-AF24-6D0B116F4752}">
      <dgm:prSet/>
      <dgm:spPr/>
      <dgm:t>
        <a:bodyPr/>
        <a:lstStyle/>
        <a:p>
          <a:endParaRPr lang="tr-TR" b="1"/>
        </a:p>
      </dgm:t>
    </dgm:pt>
    <dgm:pt modelId="{0873A184-703C-4524-89E4-07BC38776103}" type="sibTrans" cxnId="{F2940ECA-611F-4493-AF24-6D0B116F4752}">
      <dgm:prSet/>
      <dgm:spPr/>
      <dgm:t>
        <a:bodyPr/>
        <a:lstStyle/>
        <a:p>
          <a:endParaRPr lang="tr-TR"/>
        </a:p>
      </dgm:t>
    </dgm:pt>
    <dgm:pt modelId="{A9E2C28D-CEDF-4BCA-8248-0AA7D8407799}">
      <dgm:prSet phldrT="[Metin]" custT="1"/>
      <dgm:spPr/>
      <dgm:t>
        <a:bodyPr/>
        <a:lstStyle/>
        <a:p>
          <a:r>
            <a:rPr lang="tr-TR" sz="1100" b="0">
              <a:latin typeface="+mn-lt"/>
            </a:rPr>
            <a:t>Özel Yaşamın Gizliliği Hakkı</a:t>
          </a:r>
        </a:p>
      </dgm:t>
    </dgm:pt>
    <dgm:pt modelId="{AC192493-BD25-4608-9543-E562CF08C905}" type="parTrans" cxnId="{D349DEE8-E1F9-40B2-8205-F39E7491734C}">
      <dgm:prSet/>
      <dgm:spPr/>
      <dgm:t>
        <a:bodyPr/>
        <a:lstStyle/>
        <a:p>
          <a:endParaRPr lang="tr-TR" b="1"/>
        </a:p>
      </dgm:t>
    </dgm:pt>
    <dgm:pt modelId="{495578BA-7049-4684-8990-5B6982C284DC}" type="sibTrans" cxnId="{D349DEE8-E1F9-40B2-8205-F39E7491734C}">
      <dgm:prSet/>
      <dgm:spPr/>
      <dgm:t>
        <a:bodyPr/>
        <a:lstStyle/>
        <a:p>
          <a:endParaRPr lang="tr-TR"/>
        </a:p>
      </dgm:t>
    </dgm:pt>
    <dgm:pt modelId="{B39E9578-6B48-4FDA-B28C-F203E14CA1B6}">
      <dgm:prSet phldrT="[Metin]" custT="1"/>
      <dgm:spPr/>
      <dgm:t>
        <a:bodyPr/>
        <a:lstStyle/>
        <a:p>
          <a:r>
            <a:rPr lang="tr-TR" sz="1200" b="0">
              <a:latin typeface="+mn-lt"/>
            </a:rPr>
            <a:t>Seçme Ve Seçilme Hakkı</a:t>
          </a:r>
        </a:p>
      </dgm:t>
    </dgm:pt>
    <dgm:pt modelId="{9F3431ED-CF7E-42C7-9E43-A7CCE7DEE6A0}" type="parTrans" cxnId="{2AB51717-DC4F-44F5-A413-28308E8FC204}">
      <dgm:prSet/>
      <dgm:spPr/>
      <dgm:t>
        <a:bodyPr/>
        <a:lstStyle/>
        <a:p>
          <a:endParaRPr lang="tr-TR" b="1"/>
        </a:p>
      </dgm:t>
    </dgm:pt>
    <dgm:pt modelId="{F9CC52D4-5A7C-4AE7-A84D-72EBFD9A9875}" type="sibTrans" cxnId="{2AB51717-DC4F-44F5-A413-28308E8FC204}">
      <dgm:prSet/>
      <dgm:spPr/>
      <dgm:t>
        <a:bodyPr/>
        <a:lstStyle/>
        <a:p>
          <a:endParaRPr lang="tr-TR"/>
        </a:p>
      </dgm:t>
    </dgm:pt>
    <dgm:pt modelId="{AEB71F48-8619-450A-942E-CB38FC88EEBE}">
      <dgm:prSet phldrT="[Metin]" custT="1"/>
      <dgm:spPr/>
      <dgm:t>
        <a:bodyPr/>
        <a:lstStyle/>
        <a:p>
          <a:r>
            <a:rPr lang="tr-TR" sz="1400" b="0">
              <a:latin typeface="+mn-lt"/>
            </a:rPr>
            <a:t>Vatandaşlık Hakkı</a:t>
          </a:r>
        </a:p>
      </dgm:t>
    </dgm:pt>
    <dgm:pt modelId="{3856847E-B0D2-4FCF-98AA-EF654C3409B6}" type="parTrans" cxnId="{CF0716E6-2D3C-4C65-A08B-A1FD7F8BD424}">
      <dgm:prSet/>
      <dgm:spPr/>
      <dgm:t>
        <a:bodyPr/>
        <a:lstStyle/>
        <a:p>
          <a:endParaRPr lang="tr-TR" b="1"/>
        </a:p>
      </dgm:t>
    </dgm:pt>
    <dgm:pt modelId="{6B9BED9E-1C48-4443-8A34-C04A2F1B8DBF}" type="sibTrans" cxnId="{CF0716E6-2D3C-4C65-A08B-A1FD7F8BD424}">
      <dgm:prSet/>
      <dgm:spPr/>
      <dgm:t>
        <a:bodyPr/>
        <a:lstStyle/>
        <a:p>
          <a:endParaRPr lang="tr-TR"/>
        </a:p>
      </dgm:t>
    </dgm:pt>
    <dgm:pt modelId="{BBCE787E-13EF-41AB-A429-2565E4B7852F}">
      <dgm:prSet phldrT="[Metin]" custT="1"/>
      <dgm:spPr/>
      <dgm:t>
        <a:bodyPr/>
        <a:lstStyle/>
        <a:p>
          <a:r>
            <a:rPr lang="tr-TR" sz="1100" b="0">
              <a:latin typeface="+mn-lt"/>
            </a:rPr>
            <a:t>Konut Dokunulmazlığı Hakkı</a:t>
          </a:r>
        </a:p>
      </dgm:t>
    </dgm:pt>
    <dgm:pt modelId="{57357F69-B16D-4FF9-97E6-E2D9F48B563B}" type="parTrans" cxnId="{E1489A9E-6AB0-44C5-9631-445CF4792454}">
      <dgm:prSet/>
      <dgm:spPr/>
      <dgm:t>
        <a:bodyPr/>
        <a:lstStyle/>
        <a:p>
          <a:endParaRPr lang="tr-TR" b="1"/>
        </a:p>
      </dgm:t>
    </dgm:pt>
    <dgm:pt modelId="{6A09991A-49F4-477F-9925-DC1AEC32C376}" type="sibTrans" cxnId="{E1489A9E-6AB0-44C5-9631-445CF4792454}">
      <dgm:prSet/>
      <dgm:spPr/>
      <dgm:t>
        <a:bodyPr/>
        <a:lstStyle/>
        <a:p>
          <a:endParaRPr lang="tr-TR"/>
        </a:p>
      </dgm:t>
    </dgm:pt>
    <dgm:pt modelId="{03D9C504-45AD-4311-9A69-A111785EE2AC}">
      <dgm:prSet phldrT="[Metin]" custT="1"/>
      <dgm:spPr/>
      <dgm:t>
        <a:bodyPr/>
        <a:lstStyle/>
        <a:p>
          <a:r>
            <a:rPr lang="tr-TR" sz="1200" b="0">
              <a:latin typeface="+mn-lt"/>
            </a:rPr>
            <a:t>Din ve Vicdan Özgürlüğü</a:t>
          </a:r>
        </a:p>
      </dgm:t>
    </dgm:pt>
    <dgm:pt modelId="{AEA466C5-1EA5-41B5-B9B1-A854E7C96076}" type="parTrans" cxnId="{F07CB8E1-09F3-422C-9591-F7833C7B29E4}">
      <dgm:prSet/>
      <dgm:spPr/>
      <dgm:t>
        <a:bodyPr/>
        <a:lstStyle/>
        <a:p>
          <a:endParaRPr lang="tr-TR" b="1"/>
        </a:p>
      </dgm:t>
    </dgm:pt>
    <dgm:pt modelId="{A059C579-44BD-4802-987F-09A1E82C4150}" type="sibTrans" cxnId="{F07CB8E1-09F3-422C-9591-F7833C7B29E4}">
      <dgm:prSet/>
      <dgm:spPr/>
      <dgm:t>
        <a:bodyPr/>
        <a:lstStyle/>
        <a:p>
          <a:endParaRPr lang="tr-TR"/>
        </a:p>
      </dgm:t>
    </dgm:pt>
    <dgm:pt modelId="{56566187-C18B-4205-B4F8-2F7E7EF8CA0B}">
      <dgm:prSet phldrT="[Metin]" custT="1"/>
      <dgm:spPr/>
      <dgm:t>
        <a:bodyPr/>
        <a:lstStyle/>
        <a:p>
          <a:r>
            <a:rPr lang="tr-TR" sz="1200" b="0">
              <a:latin typeface="+mn-lt"/>
            </a:rPr>
            <a:t>Haberleşme Özgürlüğü</a:t>
          </a:r>
        </a:p>
      </dgm:t>
    </dgm:pt>
    <dgm:pt modelId="{59C8887C-E2F1-4FD0-9188-E260B71984D0}" type="parTrans" cxnId="{A29AFF63-27D2-4096-BD1C-D5132D9B284B}">
      <dgm:prSet/>
      <dgm:spPr/>
      <dgm:t>
        <a:bodyPr/>
        <a:lstStyle/>
        <a:p>
          <a:endParaRPr lang="tr-TR" b="1"/>
        </a:p>
      </dgm:t>
    </dgm:pt>
    <dgm:pt modelId="{E85539D2-6973-4BB1-BB68-8273E34569DA}" type="sibTrans" cxnId="{A29AFF63-27D2-4096-BD1C-D5132D9B284B}">
      <dgm:prSet/>
      <dgm:spPr/>
      <dgm:t>
        <a:bodyPr/>
        <a:lstStyle/>
        <a:p>
          <a:endParaRPr lang="tr-TR"/>
        </a:p>
      </dgm:t>
    </dgm:pt>
    <dgm:pt modelId="{5F53359C-C4B9-4DE3-BC3C-D15246514146}">
      <dgm:prSet phldrT="[Metin]" custT="1"/>
      <dgm:spPr/>
      <dgm:t>
        <a:bodyPr/>
        <a:lstStyle/>
        <a:p>
          <a:r>
            <a:rPr lang="tr-TR" sz="1200" b="0">
              <a:latin typeface="+mn-lt"/>
            </a:rPr>
            <a:t>Yerleşme ve Seyahat Özgürlüğü</a:t>
          </a:r>
        </a:p>
      </dgm:t>
    </dgm:pt>
    <dgm:pt modelId="{9EE6B9E9-C5DE-4791-BC73-51E53C3C79EB}" type="parTrans" cxnId="{C8122624-9FDB-4F69-8BC3-781FA27E817A}">
      <dgm:prSet/>
      <dgm:spPr/>
      <dgm:t>
        <a:bodyPr/>
        <a:lstStyle/>
        <a:p>
          <a:endParaRPr lang="tr-TR" b="1"/>
        </a:p>
      </dgm:t>
    </dgm:pt>
    <dgm:pt modelId="{52897DE9-C862-47FC-B409-0596CC847012}" type="sibTrans" cxnId="{C8122624-9FDB-4F69-8BC3-781FA27E817A}">
      <dgm:prSet/>
      <dgm:spPr/>
      <dgm:t>
        <a:bodyPr/>
        <a:lstStyle/>
        <a:p>
          <a:endParaRPr lang="tr-TR"/>
        </a:p>
      </dgm:t>
    </dgm:pt>
    <dgm:pt modelId="{8168C7C5-836B-477C-8768-F69DA9B61008}">
      <dgm:prSet phldrT="[Metin]"/>
      <dgm:spPr/>
      <dgm:t>
        <a:bodyPr/>
        <a:lstStyle/>
        <a:p>
          <a:r>
            <a:rPr lang="tr-TR" b="0">
              <a:latin typeface="Comic Sans MS" pitchFamily="66" charset="0"/>
            </a:rPr>
            <a:t>Toplantı Hak ve Özgürlüğü</a:t>
          </a:r>
        </a:p>
      </dgm:t>
    </dgm:pt>
    <dgm:pt modelId="{F345A0EE-A549-40F6-9A04-81E237821C1B}" type="parTrans" cxnId="{219A7D28-1224-473B-B32C-60B85D2D8C8E}">
      <dgm:prSet/>
      <dgm:spPr/>
      <dgm:t>
        <a:bodyPr/>
        <a:lstStyle/>
        <a:p>
          <a:endParaRPr lang="tr-TR" b="1"/>
        </a:p>
      </dgm:t>
    </dgm:pt>
    <dgm:pt modelId="{38B718D3-00CE-4E1A-9423-7DAE60F18BBB}" type="sibTrans" cxnId="{219A7D28-1224-473B-B32C-60B85D2D8C8E}">
      <dgm:prSet/>
      <dgm:spPr/>
      <dgm:t>
        <a:bodyPr/>
        <a:lstStyle/>
        <a:p>
          <a:endParaRPr lang="tr-TR"/>
        </a:p>
      </dgm:t>
    </dgm:pt>
    <dgm:pt modelId="{E80C30D9-6C07-48A5-992A-9E63A8BA4498}">
      <dgm:prSet phldrT="[Metin]"/>
      <dgm:spPr/>
      <dgm:t>
        <a:bodyPr/>
        <a:lstStyle/>
        <a:p>
          <a:r>
            <a:rPr lang="tr-TR" b="0">
              <a:latin typeface="Comic Sans MS" pitchFamily="66" charset="0"/>
            </a:rPr>
            <a:t>Bilim ve Sanat Özgürlüğü</a:t>
          </a:r>
        </a:p>
      </dgm:t>
    </dgm:pt>
    <dgm:pt modelId="{DCF9DD9C-35B6-4E80-8BC4-D2982AF84785}" type="parTrans" cxnId="{EA340206-4F44-42C5-BE09-42694D805088}">
      <dgm:prSet/>
      <dgm:spPr/>
      <dgm:t>
        <a:bodyPr/>
        <a:lstStyle/>
        <a:p>
          <a:endParaRPr lang="tr-TR" b="1"/>
        </a:p>
      </dgm:t>
    </dgm:pt>
    <dgm:pt modelId="{652C81F4-52A8-4C34-92E3-349702F1736A}" type="sibTrans" cxnId="{EA340206-4F44-42C5-BE09-42694D805088}">
      <dgm:prSet/>
      <dgm:spPr/>
      <dgm:t>
        <a:bodyPr/>
        <a:lstStyle/>
        <a:p>
          <a:endParaRPr lang="tr-TR"/>
        </a:p>
      </dgm:t>
    </dgm:pt>
    <dgm:pt modelId="{14606F45-255C-43AF-A08F-72753202DDB4}" type="pres">
      <dgm:prSet presAssocID="{617EB630-11DD-4307-94B2-39A2598C61E4}" presName="diagram" presStyleCnt="0">
        <dgm:presLayoutVars>
          <dgm:chPref val="1"/>
          <dgm:dir/>
          <dgm:animOne val="branch"/>
          <dgm:animLvl val="lvl"/>
          <dgm:resizeHandles/>
        </dgm:presLayoutVars>
      </dgm:prSet>
      <dgm:spPr/>
      <dgm:t>
        <a:bodyPr/>
        <a:lstStyle/>
        <a:p>
          <a:endParaRPr lang="tr-TR"/>
        </a:p>
      </dgm:t>
    </dgm:pt>
    <dgm:pt modelId="{224799E1-A39E-4258-A2D5-425616C9C3DB}" type="pres">
      <dgm:prSet presAssocID="{EA76E5C4-3405-43CA-9B19-7BA3F4A6A58F}" presName="root" presStyleCnt="0"/>
      <dgm:spPr/>
    </dgm:pt>
    <dgm:pt modelId="{8880D5F2-259F-47E7-A801-D8D05B0B56EA}" type="pres">
      <dgm:prSet presAssocID="{EA76E5C4-3405-43CA-9B19-7BA3F4A6A58F}" presName="rootComposite" presStyleCnt="0"/>
      <dgm:spPr/>
    </dgm:pt>
    <dgm:pt modelId="{7FA07A5B-199B-4212-9A1C-1EFE6CE52031}" type="pres">
      <dgm:prSet presAssocID="{EA76E5C4-3405-43CA-9B19-7BA3F4A6A58F}" presName="rootText" presStyleLbl="node1" presStyleIdx="0" presStyleCnt="2" custScaleX="169323" custScaleY="59905"/>
      <dgm:spPr/>
      <dgm:t>
        <a:bodyPr/>
        <a:lstStyle/>
        <a:p>
          <a:endParaRPr lang="tr-TR"/>
        </a:p>
      </dgm:t>
    </dgm:pt>
    <dgm:pt modelId="{1E934769-073E-46CF-8845-9CF26E1D049D}" type="pres">
      <dgm:prSet presAssocID="{EA76E5C4-3405-43CA-9B19-7BA3F4A6A58F}" presName="rootConnector" presStyleLbl="node1" presStyleIdx="0" presStyleCnt="2"/>
      <dgm:spPr/>
      <dgm:t>
        <a:bodyPr/>
        <a:lstStyle/>
        <a:p>
          <a:endParaRPr lang="tr-TR"/>
        </a:p>
      </dgm:t>
    </dgm:pt>
    <dgm:pt modelId="{E0995CAE-1EF3-49AB-BBAF-A4EDE088FCDA}" type="pres">
      <dgm:prSet presAssocID="{EA76E5C4-3405-43CA-9B19-7BA3F4A6A58F}" presName="childShape" presStyleCnt="0"/>
      <dgm:spPr/>
    </dgm:pt>
    <dgm:pt modelId="{230D6222-24F2-48FE-B66D-72F54B7D91ED}" type="pres">
      <dgm:prSet presAssocID="{4D1A8E06-562F-4910-A0F1-9730C8D3553E}" presName="Name13" presStyleLbl="parChTrans1D2" presStyleIdx="0" presStyleCnt="16"/>
      <dgm:spPr/>
      <dgm:t>
        <a:bodyPr/>
        <a:lstStyle/>
        <a:p>
          <a:endParaRPr lang="tr-TR"/>
        </a:p>
      </dgm:t>
    </dgm:pt>
    <dgm:pt modelId="{B96EEECD-90AF-48E4-8A9A-600C78491362}" type="pres">
      <dgm:prSet presAssocID="{EDD4B065-0FA8-464D-84C7-F5F2F437AA2B}" presName="childText" presStyleLbl="bgAcc1" presStyleIdx="0" presStyleCnt="16" custScaleX="190019" custScaleY="37869" custLinFactNeighborX="-4668" custLinFactNeighborY="1867">
        <dgm:presLayoutVars>
          <dgm:bulletEnabled val="1"/>
        </dgm:presLayoutVars>
      </dgm:prSet>
      <dgm:spPr/>
      <dgm:t>
        <a:bodyPr/>
        <a:lstStyle/>
        <a:p>
          <a:endParaRPr lang="tr-TR"/>
        </a:p>
      </dgm:t>
    </dgm:pt>
    <dgm:pt modelId="{37F93A3B-B196-462A-8044-7ACDD544D2FD}" type="pres">
      <dgm:prSet presAssocID="{8BCA39CB-6327-466D-AA02-3962D85619B3}" presName="Name13" presStyleLbl="parChTrans1D2" presStyleIdx="1" presStyleCnt="16"/>
      <dgm:spPr/>
      <dgm:t>
        <a:bodyPr/>
        <a:lstStyle/>
        <a:p>
          <a:endParaRPr lang="tr-TR"/>
        </a:p>
      </dgm:t>
    </dgm:pt>
    <dgm:pt modelId="{728B27E4-89D0-462D-9A7C-9FDB55CFE26B}" type="pres">
      <dgm:prSet presAssocID="{280DB1BC-F991-4A81-B220-870657EAC3BC}" presName="childText" presStyleLbl="bgAcc1" presStyleIdx="1" presStyleCnt="16" custScaleX="190019" custScaleY="32957">
        <dgm:presLayoutVars>
          <dgm:bulletEnabled val="1"/>
        </dgm:presLayoutVars>
      </dgm:prSet>
      <dgm:spPr/>
      <dgm:t>
        <a:bodyPr/>
        <a:lstStyle/>
        <a:p>
          <a:endParaRPr lang="tr-TR"/>
        </a:p>
      </dgm:t>
    </dgm:pt>
    <dgm:pt modelId="{45155192-8D7E-4264-B51C-2589E634A053}" type="pres">
      <dgm:prSet presAssocID="{38DC35C2-E0A7-420D-9B06-BB588DFE1CD3}" presName="Name13" presStyleLbl="parChTrans1D2" presStyleIdx="2" presStyleCnt="16"/>
      <dgm:spPr/>
      <dgm:t>
        <a:bodyPr/>
        <a:lstStyle/>
        <a:p>
          <a:endParaRPr lang="tr-TR"/>
        </a:p>
      </dgm:t>
    </dgm:pt>
    <dgm:pt modelId="{B04ED104-5711-4004-8493-CFA02AD68B31}" type="pres">
      <dgm:prSet presAssocID="{5A7F95A3-740B-4B2B-AD34-0BC5E84BCD7E}" presName="childText" presStyleLbl="bgAcc1" presStyleIdx="2" presStyleCnt="16" custScaleX="189914" custScaleY="35557">
        <dgm:presLayoutVars>
          <dgm:bulletEnabled val="1"/>
        </dgm:presLayoutVars>
      </dgm:prSet>
      <dgm:spPr/>
      <dgm:t>
        <a:bodyPr/>
        <a:lstStyle/>
        <a:p>
          <a:endParaRPr lang="tr-TR"/>
        </a:p>
      </dgm:t>
    </dgm:pt>
    <dgm:pt modelId="{1BAD9955-29FB-4656-9250-50E8C5AB4F36}" type="pres">
      <dgm:prSet presAssocID="{51F85A93-3313-407C-BA36-84D4A354EBBE}" presName="Name13" presStyleLbl="parChTrans1D2" presStyleIdx="3" presStyleCnt="16"/>
      <dgm:spPr/>
      <dgm:t>
        <a:bodyPr/>
        <a:lstStyle/>
        <a:p>
          <a:endParaRPr lang="tr-TR"/>
        </a:p>
      </dgm:t>
    </dgm:pt>
    <dgm:pt modelId="{EFC3AA17-7448-4889-8E40-B11CBC96DF47}" type="pres">
      <dgm:prSet presAssocID="{A7D0DA15-7E6E-4B43-88F4-1646190E56E4}" presName="childText" presStyleLbl="bgAcc1" presStyleIdx="3" presStyleCnt="16" custScaleX="191763" custScaleY="33106">
        <dgm:presLayoutVars>
          <dgm:bulletEnabled val="1"/>
        </dgm:presLayoutVars>
      </dgm:prSet>
      <dgm:spPr/>
      <dgm:t>
        <a:bodyPr/>
        <a:lstStyle/>
        <a:p>
          <a:endParaRPr lang="tr-TR"/>
        </a:p>
      </dgm:t>
    </dgm:pt>
    <dgm:pt modelId="{746BFE9C-B13E-4817-B4FF-FA569C914208}" type="pres">
      <dgm:prSet presAssocID="{57357F69-B16D-4FF9-97E6-E2D9F48B563B}" presName="Name13" presStyleLbl="parChTrans1D2" presStyleIdx="4" presStyleCnt="16"/>
      <dgm:spPr/>
      <dgm:t>
        <a:bodyPr/>
        <a:lstStyle/>
        <a:p>
          <a:endParaRPr lang="tr-TR"/>
        </a:p>
      </dgm:t>
    </dgm:pt>
    <dgm:pt modelId="{39E8CC63-4ED3-42B7-8024-D539C8E30543}" type="pres">
      <dgm:prSet presAssocID="{BBCE787E-13EF-41AB-A429-2565E4B7852F}" presName="childText" presStyleLbl="bgAcc1" presStyleIdx="4" presStyleCnt="16" custScaleX="189317" custScaleY="29331">
        <dgm:presLayoutVars>
          <dgm:bulletEnabled val="1"/>
        </dgm:presLayoutVars>
      </dgm:prSet>
      <dgm:spPr/>
      <dgm:t>
        <a:bodyPr/>
        <a:lstStyle/>
        <a:p>
          <a:endParaRPr lang="tr-TR"/>
        </a:p>
      </dgm:t>
    </dgm:pt>
    <dgm:pt modelId="{75502D5A-328C-44B1-B1ED-54F1EE841E31}" type="pres">
      <dgm:prSet presAssocID="{AC192493-BD25-4608-9543-E562CF08C905}" presName="Name13" presStyleLbl="parChTrans1D2" presStyleIdx="5" presStyleCnt="16"/>
      <dgm:spPr/>
      <dgm:t>
        <a:bodyPr/>
        <a:lstStyle/>
        <a:p>
          <a:endParaRPr lang="tr-TR"/>
        </a:p>
      </dgm:t>
    </dgm:pt>
    <dgm:pt modelId="{9CCDA50A-E1FA-4A1D-A6A5-AA837278C0E4}" type="pres">
      <dgm:prSet presAssocID="{A9E2C28D-CEDF-4BCA-8248-0AA7D8407799}" presName="childText" presStyleLbl="bgAcc1" presStyleIdx="5" presStyleCnt="16" custScaleX="191059" custScaleY="34950">
        <dgm:presLayoutVars>
          <dgm:bulletEnabled val="1"/>
        </dgm:presLayoutVars>
      </dgm:prSet>
      <dgm:spPr/>
      <dgm:t>
        <a:bodyPr/>
        <a:lstStyle/>
        <a:p>
          <a:endParaRPr lang="tr-TR"/>
        </a:p>
      </dgm:t>
    </dgm:pt>
    <dgm:pt modelId="{A9FD5542-9F61-441A-AF0B-D164A136FD70}" type="pres">
      <dgm:prSet presAssocID="{E34986B2-0899-49F3-8C01-81A58315124C}" presName="Name13" presStyleLbl="parChTrans1D2" presStyleIdx="6" presStyleCnt="16"/>
      <dgm:spPr/>
      <dgm:t>
        <a:bodyPr/>
        <a:lstStyle/>
        <a:p>
          <a:endParaRPr lang="tr-TR"/>
        </a:p>
      </dgm:t>
    </dgm:pt>
    <dgm:pt modelId="{00E8B620-C86D-467D-B62B-9859102FCE19}" type="pres">
      <dgm:prSet presAssocID="{27A077CE-6EDF-4654-8566-29C8588C3C9A}" presName="childText" presStyleLbl="bgAcc1" presStyleIdx="6" presStyleCnt="16" custScaleX="188573" custScaleY="31885">
        <dgm:presLayoutVars>
          <dgm:bulletEnabled val="1"/>
        </dgm:presLayoutVars>
      </dgm:prSet>
      <dgm:spPr/>
      <dgm:t>
        <a:bodyPr/>
        <a:lstStyle/>
        <a:p>
          <a:endParaRPr lang="tr-TR"/>
        </a:p>
      </dgm:t>
    </dgm:pt>
    <dgm:pt modelId="{446B011C-2186-4153-819D-EF10AFED6255}" type="pres">
      <dgm:prSet presAssocID="{9F3431ED-CF7E-42C7-9E43-A7CCE7DEE6A0}" presName="Name13" presStyleLbl="parChTrans1D2" presStyleIdx="7" presStyleCnt="16"/>
      <dgm:spPr/>
      <dgm:t>
        <a:bodyPr/>
        <a:lstStyle/>
        <a:p>
          <a:endParaRPr lang="tr-TR"/>
        </a:p>
      </dgm:t>
    </dgm:pt>
    <dgm:pt modelId="{7B46C275-5EFD-47DD-8E02-68319BE20FF5}" type="pres">
      <dgm:prSet presAssocID="{B39E9578-6B48-4FDA-B28C-F203E14CA1B6}" presName="childText" presStyleLbl="bgAcc1" presStyleIdx="7" presStyleCnt="16" custScaleX="186485" custScaleY="33137">
        <dgm:presLayoutVars>
          <dgm:bulletEnabled val="1"/>
        </dgm:presLayoutVars>
      </dgm:prSet>
      <dgm:spPr/>
      <dgm:t>
        <a:bodyPr/>
        <a:lstStyle/>
        <a:p>
          <a:endParaRPr lang="tr-TR"/>
        </a:p>
      </dgm:t>
    </dgm:pt>
    <dgm:pt modelId="{3AAFF9A2-7D07-4521-89F2-5BD57561BF9D}" type="pres">
      <dgm:prSet presAssocID="{3856847E-B0D2-4FCF-98AA-EF654C3409B6}" presName="Name13" presStyleLbl="parChTrans1D2" presStyleIdx="8" presStyleCnt="16"/>
      <dgm:spPr/>
      <dgm:t>
        <a:bodyPr/>
        <a:lstStyle/>
        <a:p>
          <a:endParaRPr lang="tr-TR"/>
        </a:p>
      </dgm:t>
    </dgm:pt>
    <dgm:pt modelId="{4865AEB8-3801-40B5-9921-C64A4A7E3005}" type="pres">
      <dgm:prSet presAssocID="{AEB71F48-8619-450A-942E-CB38FC88EEBE}" presName="childText" presStyleLbl="bgAcc1" presStyleIdx="8" presStyleCnt="16" custScaleX="188062" custScaleY="27769">
        <dgm:presLayoutVars>
          <dgm:bulletEnabled val="1"/>
        </dgm:presLayoutVars>
      </dgm:prSet>
      <dgm:spPr/>
      <dgm:t>
        <a:bodyPr/>
        <a:lstStyle/>
        <a:p>
          <a:endParaRPr lang="tr-TR"/>
        </a:p>
      </dgm:t>
    </dgm:pt>
    <dgm:pt modelId="{429FBF3D-6875-4ECF-9632-E760D06E59DC}" type="pres">
      <dgm:prSet presAssocID="{B9F6A4B4-8464-4492-852B-F0EA54450506}" presName="root" presStyleCnt="0"/>
      <dgm:spPr/>
    </dgm:pt>
    <dgm:pt modelId="{07958AFA-E313-4568-B9FD-FBA21914063C}" type="pres">
      <dgm:prSet presAssocID="{B9F6A4B4-8464-4492-852B-F0EA54450506}" presName="rootComposite" presStyleCnt="0"/>
      <dgm:spPr/>
    </dgm:pt>
    <dgm:pt modelId="{C414B682-E0EA-4D6A-855E-64CF339C2E40}" type="pres">
      <dgm:prSet presAssocID="{B9F6A4B4-8464-4492-852B-F0EA54450506}" presName="rootText" presStyleLbl="node1" presStyleIdx="1" presStyleCnt="2" custScaleX="133174" custScaleY="65434"/>
      <dgm:spPr/>
      <dgm:t>
        <a:bodyPr/>
        <a:lstStyle/>
        <a:p>
          <a:endParaRPr lang="tr-TR"/>
        </a:p>
      </dgm:t>
    </dgm:pt>
    <dgm:pt modelId="{E5587A56-B520-4301-92EA-96C2EA04C6DC}" type="pres">
      <dgm:prSet presAssocID="{B9F6A4B4-8464-4492-852B-F0EA54450506}" presName="rootConnector" presStyleLbl="node1" presStyleIdx="1" presStyleCnt="2"/>
      <dgm:spPr/>
      <dgm:t>
        <a:bodyPr/>
        <a:lstStyle/>
        <a:p>
          <a:endParaRPr lang="tr-TR"/>
        </a:p>
      </dgm:t>
    </dgm:pt>
    <dgm:pt modelId="{E97AD60D-118C-413E-8192-1BC689ED46A1}" type="pres">
      <dgm:prSet presAssocID="{B9F6A4B4-8464-4492-852B-F0EA54450506}" presName="childShape" presStyleCnt="0"/>
      <dgm:spPr/>
    </dgm:pt>
    <dgm:pt modelId="{A558985E-8CC9-4FA2-94AF-0ECA67190791}" type="pres">
      <dgm:prSet presAssocID="{320D6119-0A97-4D97-B9C0-4620F920CAD8}" presName="Name13" presStyleLbl="parChTrans1D2" presStyleIdx="9" presStyleCnt="16"/>
      <dgm:spPr/>
      <dgm:t>
        <a:bodyPr/>
        <a:lstStyle/>
        <a:p>
          <a:endParaRPr lang="tr-TR"/>
        </a:p>
      </dgm:t>
    </dgm:pt>
    <dgm:pt modelId="{6803A2D1-7DE6-4C55-96E3-DE0DC86E6D7D}" type="pres">
      <dgm:prSet presAssocID="{43EA3C89-7EE3-470C-9F44-E4B32BCD4706}" presName="childText" presStyleLbl="bgAcc1" presStyleIdx="9" presStyleCnt="16" custScaleX="201553" custScaleY="51965">
        <dgm:presLayoutVars>
          <dgm:bulletEnabled val="1"/>
        </dgm:presLayoutVars>
      </dgm:prSet>
      <dgm:spPr/>
      <dgm:t>
        <a:bodyPr/>
        <a:lstStyle/>
        <a:p>
          <a:endParaRPr lang="tr-TR"/>
        </a:p>
      </dgm:t>
    </dgm:pt>
    <dgm:pt modelId="{0A655BD2-FED4-4B1E-839E-6D34A8604EAA}" type="pres">
      <dgm:prSet presAssocID="{A964FF8E-4013-4FB0-80AB-49B03C445CB3}" presName="Name13" presStyleLbl="parChTrans1D2" presStyleIdx="10" presStyleCnt="16"/>
      <dgm:spPr/>
      <dgm:t>
        <a:bodyPr/>
        <a:lstStyle/>
        <a:p>
          <a:endParaRPr lang="tr-TR"/>
        </a:p>
      </dgm:t>
    </dgm:pt>
    <dgm:pt modelId="{2EFDF314-B41B-41B7-900D-95A15E0482D3}" type="pres">
      <dgm:prSet presAssocID="{F71406ED-1333-4256-ADAD-05FC2783A727}" presName="childText" presStyleLbl="bgAcc1" presStyleIdx="10" presStyleCnt="16" custScaleX="212246" custScaleY="29892">
        <dgm:presLayoutVars>
          <dgm:bulletEnabled val="1"/>
        </dgm:presLayoutVars>
      </dgm:prSet>
      <dgm:spPr/>
      <dgm:t>
        <a:bodyPr/>
        <a:lstStyle/>
        <a:p>
          <a:endParaRPr lang="tr-TR"/>
        </a:p>
      </dgm:t>
    </dgm:pt>
    <dgm:pt modelId="{0F676C07-12B8-4492-96C3-CA4AEFF15219}" type="pres">
      <dgm:prSet presAssocID="{AEA466C5-1EA5-41B5-B9B1-A854E7C96076}" presName="Name13" presStyleLbl="parChTrans1D2" presStyleIdx="11" presStyleCnt="16"/>
      <dgm:spPr/>
      <dgm:t>
        <a:bodyPr/>
        <a:lstStyle/>
        <a:p>
          <a:endParaRPr lang="tr-TR"/>
        </a:p>
      </dgm:t>
    </dgm:pt>
    <dgm:pt modelId="{EF469B1A-6D56-4584-8AC0-0B4ACE1945BF}" type="pres">
      <dgm:prSet presAssocID="{03D9C504-45AD-4311-9A69-A111785EE2AC}" presName="childText" presStyleLbl="bgAcc1" presStyleIdx="11" presStyleCnt="16" custScaleX="246030" custScaleY="29181">
        <dgm:presLayoutVars>
          <dgm:bulletEnabled val="1"/>
        </dgm:presLayoutVars>
      </dgm:prSet>
      <dgm:spPr/>
      <dgm:t>
        <a:bodyPr/>
        <a:lstStyle/>
        <a:p>
          <a:endParaRPr lang="tr-TR"/>
        </a:p>
      </dgm:t>
    </dgm:pt>
    <dgm:pt modelId="{D42A159B-0DD8-497B-8742-5E21C806DDDF}" type="pres">
      <dgm:prSet presAssocID="{59C8887C-E2F1-4FD0-9188-E260B71984D0}" presName="Name13" presStyleLbl="parChTrans1D2" presStyleIdx="12" presStyleCnt="16"/>
      <dgm:spPr/>
      <dgm:t>
        <a:bodyPr/>
        <a:lstStyle/>
        <a:p>
          <a:endParaRPr lang="tr-TR"/>
        </a:p>
      </dgm:t>
    </dgm:pt>
    <dgm:pt modelId="{2133678A-EBD6-40E3-8D2B-1EAF54B2E4AC}" type="pres">
      <dgm:prSet presAssocID="{56566187-C18B-4205-B4F8-2F7E7EF8CA0B}" presName="childText" presStyleLbl="bgAcc1" presStyleIdx="12" presStyleCnt="16" custScaleX="257683" custScaleY="48401">
        <dgm:presLayoutVars>
          <dgm:bulletEnabled val="1"/>
        </dgm:presLayoutVars>
      </dgm:prSet>
      <dgm:spPr/>
      <dgm:t>
        <a:bodyPr/>
        <a:lstStyle/>
        <a:p>
          <a:endParaRPr lang="tr-TR"/>
        </a:p>
      </dgm:t>
    </dgm:pt>
    <dgm:pt modelId="{8EDF6748-E955-4050-AA67-813DFA96F6D8}" type="pres">
      <dgm:prSet presAssocID="{9EE6B9E9-C5DE-4791-BC73-51E53C3C79EB}" presName="Name13" presStyleLbl="parChTrans1D2" presStyleIdx="13" presStyleCnt="16"/>
      <dgm:spPr/>
      <dgm:t>
        <a:bodyPr/>
        <a:lstStyle/>
        <a:p>
          <a:endParaRPr lang="tr-TR"/>
        </a:p>
      </dgm:t>
    </dgm:pt>
    <dgm:pt modelId="{E6390C9C-269F-4F5A-934F-ABD606D9CEFF}" type="pres">
      <dgm:prSet presAssocID="{5F53359C-C4B9-4DE3-BC3C-D15246514146}" presName="childText" presStyleLbl="bgAcc1" presStyleIdx="13" presStyleCnt="16" custScaleX="241084" custScaleY="50695">
        <dgm:presLayoutVars>
          <dgm:bulletEnabled val="1"/>
        </dgm:presLayoutVars>
      </dgm:prSet>
      <dgm:spPr/>
      <dgm:t>
        <a:bodyPr/>
        <a:lstStyle/>
        <a:p>
          <a:endParaRPr lang="tr-TR"/>
        </a:p>
      </dgm:t>
    </dgm:pt>
    <dgm:pt modelId="{D5C3C666-0CD0-4D67-8C42-8D0D6045E66E}" type="pres">
      <dgm:prSet presAssocID="{F345A0EE-A549-40F6-9A04-81E237821C1B}" presName="Name13" presStyleLbl="parChTrans1D2" presStyleIdx="14" presStyleCnt="16"/>
      <dgm:spPr/>
      <dgm:t>
        <a:bodyPr/>
        <a:lstStyle/>
        <a:p>
          <a:endParaRPr lang="tr-TR"/>
        </a:p>
      </dgm:t>
    </dgm:pt>
    <dgm:pt modelId="{D44A2DB8-F446-4847-B134-D14486CAD1D9}" type="pres">
      <dgm:prSet presAssocID="{8168C7C5-836B-477C-8768-F69DA9B61008}" presName="childText" presStyleLbl="bgAcc1" presStyleIdx="14" presStyleCnt="16" custScaleX="222307" custScaleY="42339">
        <dgm:presLayoutVars>
          <dgm:bulletEnabled val="1"/>
        </dgm:presLayoutVars>
      </dgm:prSet>
      <dgm:spPr/>
      <dgm:t>
        <a:bodyPr/>
        <a:lstStyle/>
        <a:p>
          <a:endParaRPr lang="tr-TR"/>
        </a:p>
      </dgm:t>
    </dgm:pt>
    <dgm:pt modelId="{4E3F1F9D-E3AD-455F-BC83-A9FBE7E77116}" type="pres">
      <dgm:prSet presAssocID="{DCF9DD9C-35B6-4E80-8BC4-D2982AF84785}" presName="Name13" presStyleLbl="parChTrans1D2" presStyleIdx="15" presStyleCnt="16"/>
      <dgm:spPr/>
      <dgm:t>
        <a:bodyPr/>
        <a:lstStyle/>
        <a:p>
          <a:endParaRPr lang="tr-TR"/>
        </a:p>
      </dgm:t>
    </dgm:pt>
    <dgm:pt modelId="{DD472FAC-A32B-46EE-BC46-FEDEB2A6FFC1}" type="pres">
      <dgm:prSet presAssocID="{E80C30D9-6C07-48A5-992A-9E63A8BA4498}" presName="childText" presStyleLbl="bgAcc1" presStyleIdx="15" presStyleCnt="16" custScaleX="308065" custScaleY="40447">
        <dgm:presLayoutVars>
          <dgm:bulletEnabled val="1"/>
        </dgm:presLayoutVars>
      </dgm:prSet>
      <dgm:spPr/>
      <dgm:t>
        <a:bodyPr/>
        <a:lstStyle/>
        <a:p>
          <a:endParaRPr lang="tr-TR"/>
        </a:p>
      </dgm:t>
    </dgm:pt>
  </dgm:ptLst>
  <dgm:cxnLst>
    <dgm:cxn modelId="{D755C49C-A343-45CC-8FB5-A3F1B907D811}" srcId="{617EB630-11DD-4307-94B2-39A2598C61E4}" destId="{EA76E5C4-3405-43CA-9B19-7BA3F4A6A58F}" srcOrd="0" destOrd="0" parTransId="{62D1D81A-BDEF-4D29-B221-D4D129700483}" sibTransId="{BBC52782-BBB2-4034-8AAE-61AB7D739ABE}"/>
    <dgm:cxn modelId="{0EC8827B-3B37-4C1C-B24B-92A920B5559B}" type="presOf" srcId="{51F85A93-3313-407C-BA36-84D4A354EBBE}" destId="{1BAD9955-29FB-4656-9250-50E8C5AB4F36}" srcOrd="0" destOrd="0" presId="urn:microsoft.com/office/officeart/2005/8/layout/hierarchy3"/>
    <dgm:cxn modelId="{BB83BED6-EE1E-4F45-861B-C554DCD7F07B}" srcId="{B9F6A4B4-8464-4492-852B-F0EA54450506}" destId="{43EA3C89-7EE3-470C-9F44-E4B32BCD4706}" srcOrd="0" destOrd="0" parTransId="{320D6119-0A97-4D97-B9C0-4620F920CAD8}" sibTransId="{B9127F4C-CC2E-4046-AB8A-9B878C3A24E7}"/>
    <dgm:cxn modelId="{13F6BF58-CB8C-4C3A-B793-5F462E4FE5A6}" srcId="{EA76E5C4-3405-43CA-9B19-7BA3F4A6A58F}" destId="{5A7F95A3-740B-4B2B-AD34-0BC5E84BCD7E}" srcOrd="2" destOrd="0" parTransId="{38DC35C2-E0A7-420D-9B06-BB588DFE1CD3}" sibTransId="{C21095A6-648E-422F-BBFC-D4E0CC8D4A56}"/>
    <dgm:cxn modelId="{676ACADC-E760-48AA-96DA-1FA5CDEA15EB}" type="presOf" srcId="{3856847E-B0D2-4FCF-98AA-EF654C3409B6}" destId="{3AAFF9A2-7D07-4521-89F2-5BD57561BF9D}" srcOrd="0" destOrd="0" presId="urn:microsoft.com/office/officeart/2005/8/layout/hierarchy3"/>
    <dgm:cxn modelId="{80349E22-250F-4A2E-8F19-C17E3C0841FC}" type="presOf" srcId="{B9F6A4B4-8464-4492-852B-F0EA54450506}" destId="{E5587A56-B520-4301-92EA-96C2EA04C6DC}" srcOrd="1" destOrd="0" presId="urn:microsoft.com/office/officeart/2005/8/layout/hierarchy3"/>
    <dgm:cxn modelId="{B2A63900-F9EF-4F7E-BB5D-8402AF66E86A}" type="presOf" srcId="{617EB630-11DD-4307-94B2-39A2598C61E4}" destId="{14606F45-255C-43AF-A08F-72753202DDB4}" srcOrd="0" destOrd="0" presId="urn:microsoft.com/office/officeart/2005/8/layout/hierarchy3"/>
    <dgm:cxn modelId="{C8122624-9FDB-4F69-8BC3-781FA27E817A}" srcId="{B9F6A4B4-8464-4492-852B-F0EA54450506}" destId="{5F53359C-C4B9-4DE3-BC3C-D15246514146}" srcOrd="4" destOrd="0" parTransId="{9EE6B9E9-C5DE-4791-BC73-51E53C3C79EB}" sibTransId="{52897DE9-C862-47FC-B409-0596CC847012}"/>
    <dgm:cxn modelId="{A45B438B-1022-49F4-9897-7AB088059CB3}" type="presOf" srcId="{B9F6A4B4-8464-4492-852B-F0EA54450506}" destId="{C414B682-E0EA-4D6A-855E-64CF339C2E40}" srcOrd="0" destOrd="0" presId="urn:microsoft.com/office/officeart/2005/8/layout/hierarchy3"/>
    <dgm:cxn modelId="{D116E2CE-90A8-4D27-9D11-12B1A8E82773}" type="presOf" srcId="{38DC35C2-E0A7-420D-9B06-BB588DFE1CD3}" destId="{45155192-8D7E-4264-B51C-2589E634A053}" srcOrd="0" destOrd="0" presId="urn:microsoft.com/office/officeart/2005/8/layout/hierarchy3"/>
    <dgm:cxn modelId="{F07CB8E1-09F3-422C-9591-F7833C7B29E4}" srcId="{B9F6A4B4-8464-4492-852B-F0EA54450506}" destId="{03D9C504-45AD-4311-9A69-A111785EE2AC}" srcOrd="2" destOrd="0" parTransId="{AEA466C5-1EA5-41B5-B9B1-A854E7C96076}" sibTransId="{A059C579-44BD-4802-987F-09A1E82C4150}"/>
    <dgm:cxn modelId="{D9A612F8-1CCE-4FA5-98E0-B1EE6A37A562}" type="presOf" srcId="{AEA466C5-1EA5-41B5-B9B1-A854E7C96076}" destId="{0F676C07-12B8-4492-96C3-CA4AEFF15219}" srcOrd="0" destOrd="0" presId="urn:microsoft.com/office/officeart/2005/8/layout/hierarchy3"/>
    <dgm:cxn modelId="{CF0716E6-2D3C-4C65-A08B-A1FD7F8BD424}" srcId="{EA76E5C4-3405-43CA-9B19-7BA3F4A6A58F}" destId="{AEB71F48-8619-450A-942E-CB38FC88EEBE}" srcOrd="8" destOrd="0" parTransId="{3856847E-B0D2-4FCF-98AA-EF654C3409B6}" sibTransId="{6B9BED9E-1C48-4443-8A34-C04A2F1B8DBF}"/>
    <dgm:cxn modelId="{EA340206-4F44-42C5-BE09-42694D805088}" srcId="{B9F6A4B4-8464-4492-852B-F0EA54450506}" destId="{E80C30D9-6C07-48A5-992A-9E63A8BA4498}" srcOrd="6" destOrd="0" parTransId="{DCF9DD9C-35B6-4E80-8BC4-D2982AF84785}" sibTransId="{652C81F4-52A8-4C34-92E3-349702F1736A}"/>
    <dgm:cxn modelId="{DC8BEE64-13B3-4F3D-B892-D42C41B606B7}" type="presOf" srcId="{320D6119-0A97-4D97-B9C0-4620F920CAD8}" destId="{A558985E-8CC9-4FA2-94AF-0ECA67190791}" srcOrd="0" destOrd="0" presId="urn:microsoft.com/office/officeart/2005/8/layout/hierarchy3"/>
    <dgm:cxn modelId="{CC0AEB95-DC33-4472-9C03-737DA148BF54}" type="presOf" srcId="{03D9C504-45AD-4311-9A69-A111785EE2AC}" destId="{EF469B1A-6D56-4584-8AC0-0B4ACE1945BF}" srcOrd="0" destOrd="0" presId="urn:microsoft.com/office/officeart/2005/8/layout/hierarchy3"/>
    <dgm:cxn modelId="{C0A9345F-2A6F-4EAC-AF36-C2B894915482}" type="presOf" srcId="{EA76E5C4-3405-43CA-9B19-7BA3F4A6A58F}" destId="{7FA07A5B-199B-4212-9A1C-1EFE6CE52031}" srcOrd="0" destOrd="0" presId="urn:microsoft.com/office/officeart/2005/8/layout/hierarchy3"/>
    <dgm:cxn modelId="{740A7277-1EC2-49F8-ABC1-911A485A8383}" type="presOf" srcId="{27A077CE-6EDF-4654-8566-29C8588C3C9A}" destId="{00E8B620-C86D-467D-B62B-9859102FCE19}" srcOrd="0" destOrd="0" presId="urn:microsoft.com/office/officeart/2005/8/layout/hierarchy3"/>
    <dgm:cxn modelId="{E1489A9E-6AB0-44C5-9631-445CF4792454}" srcId="{EA76E5C4-3405-43CA-9B19-7BA3F4A6A58F}" destId="{BBCE787E-13EF-41AB-A429-2565E4B7852F}" srcOrd="4" destOrd="0" parTransId="{57357F69-B16D-4FF9-97E6-E2D9F48B563B}" sibTransId="{6A09991A-49F4-477F-9925-DC1AEC32C376}"/>
    <dgm:cxn modelId="{46121DA3-2FB7-452C-BE2D-D8FB8C3F5B93}" srcId="{EA76E5C4-3405-43CA-9B19-7BA3F4A6A58F}" destId="{EDD4B065-0FA8-464D-84C7-F5F2F437AA2B}" srcOrd="0" destOrd="0" parTransId="{4D1A8E06-562F-4910-A0F1-9730C8D3553E}" sibTransId="{DCD5AC58-6E1A-4271-8B43-01FCD8B08858}"/>
    <dgm:cxn modelId="{EC71038D-4410-4F9A-A46E-59A8FAB148AC}" srcId="{EA76E5C4-3405-43CA-9B19-7BA3F4A6A58F}" destId="{280DB1BC-F991-4A81-B220-870657EAC3BC}" srcOrd="1" destOrd="0" parTransId="{8BCA39CB-6327-466D-AA02-3962D85619B3}" sibTransId="{E92A01F8-FFF5-48F5-BDF0-DEA7916F8484}"/>
    <dgm:cxn modelId="{7C20CB19-1BF2-4A57-97AC-686BF5AD4330}" type="presOf" srcId="{B39E9578-6B48-4FDA-B28C-F203E14CA1B6}" destId="{7B46C275-5EFD-47DD-8E02-68319BE20FF5}" srcOrd="0" destOrd="0" presId="urn:microsoft.com/office/officeart/2005/8/layout/hierarchy3"/>
    <dgm:cxn modelId="{9B562597-B347-4171-A3E4-C471162236DD}" type="presOf" srcId="{F71406ED-1333-4256-ADAD-05FC2783A727}" destId="{2EFDF314-B41B-41B7-900D-95A15E0482D3}" srcOrd="0" destOrd="0" presId="urn:microsoft.com/office/officeart/2005/8/layout/hierarchy3"/>
    <dgm:cxn modelId="{CF7C6670-06A8-4BCC-81EE-29597C95BE3C}" type="presOf" srcId="{EDD4B065-0FA8-464D-84C7-F5F2F437AA2B}" destId="{B96EEECD-90AF-48E4-8A9A-600C78491362}" srcOrd="0" destOrd="0" presId="urn:microsoft.com/office/officeart/2005/8/layout/hierarchy3"/>
    <dgm:cxn modelId="{2AB51717-DC4F-44F5-A413-28308E8FC204}" srcId="{EA76E5C4-3405-43CA-9B19-7BA3F4A6A58F}" destId="{B39E9578-6B48-4FDA-B28C-F203E14CA1B6}" srcOrd="7" destOrd="0" parTransId="{9F3431ED-CF7E-42C7-9E43-A7CCE7DEE6A0}" sibTransId="{F9CC52D4-5A7C-4AE7-A84D-72EBFD9A9875}"/>
    <dgm:cxn modelId="{A29AFF63-27D2-4096-BD1C-D5132D9B284B}" srcId="{B9F6A4B4-8464-4492-852B-F0EA54450506}" destId="{56566187-C18B-4205-B4F8-2F7E7EF8CA0B}" srcOrd="3" destOrd="0" parTransId="{59C8887C-E2F1-4FD0-9188-E260B71984D0}" sibTransId="{E85539D2-6973-4BB1-BB68-8273E34569DA}"/>
    <dgm:cxn modelId="{7929D4AE-7EAA-47CB-9239-3875CF166159}" type="presOf" srcId="{4D1A8E06-562F-4910-A0F1-9730C8D3553E}" destId="{230D6222-24F2-48FE-B66D-72F54B7D91ED}" srcOrd="0" destOrd="0" presId="urn:microsoft.com/office/officeart/2005/8/layout/hierarchy3"/>
    <dgm:cxn modelId="{7D2C2518-52C7-4479-8051-2BB4CB52063C}" type="presOf" srcId="{8168C7C5-836B-477C-8768-F69DA9B61008}" destId="{D44A2DB8-F446-4847-B134-D14486CAD1D9}" srcOrd="0" destOrd="0" presId="urn:microsoft.com/office/officeart/2005/8/layout/hierarchy3"/>
    <dgm:cxn modelId="{5E5546E0-99B0-4E70-A067-83390C2239E6}" type="presOf" srcId="{A964FF8E-4013-4FB0-80AB-49B03C445CB3}" destId="{0A655BD2-FED4-4B1E-839E-6D34A8604EAA}" srcOrd="0" destOrd="0" presId="urn:microsoft.com/office/officeart/2005/8/layout/hierarchy3"/>
    <dgm:cxn modelId="{D349DEE8-E1F9-40B2-8205-F39E7491734C}" srcId="{EA76E5C4-3405-43CA-9B19-7BA3F4A6A58F}" destId="{A9E2C28D-CEDF-4BCA-8248-0AA7D8407799}" srcOrd="5" destOrd="0" parTransId="{AC192493-BD25-4608-9543-E562CF08C905}" sibTransId="{495578BA-7049-4684-8990-5B6982C284DC}"/>
    <dgm:cxn modelId="{4725B2A4-0369-4BEE-B9E2-53FD0C5B9B5C}" type="presOf" srcId="{E34986B2-0899-49F3-8C01-81A58315124C}" destId="{A9FD5542-9F61-441A-AF0B-D164A136FD70}" srcOrd="0" destOrd="0" presId="urn:microsoft.com/office/officeart/2005/8/layout/hierarchy3"/>
    <dgm:cxn modelId="{C9471150-97CD-495E-999F-8DF5B41F4882}" type="presOf" srcId="{8BCA39CB-6327-466D-AA02-3962D85619B3}" destId="{37F93A3B-B196-462A-8044-7ACDD544D2FD}" srcOrd="0" destOrd="0" presId="urn:microsoft.com/office/officeart/2005/8/layout/hierarchy3"/>
    <dgm:cxn modelId="{95D179F1-61CC-4A73-8B1D-84E25E569372}" type="presOf" srcId="{AC192493-BD25-4608-9543-E562CF08C905}" destId="{75502D5A-328C-44B1-B1ED-54F1EE841E31}" srcOrd="0" destOrd="0" presId="urn:microsoft.com/office/officeart/2005/8/layout/hierarchy3"/>
    <dgm:cxn modelId="{EF5A0256-8C3C-46CD-85BE-B65178B812B9}" type="presOf" srcId="{280DB1BC-F991-4A81-B220-870657EAC3BC}" destId="{728B27E4-89D0-462D-9A7C-9FDB55CFE26B}" srcOrd="0" destOrd="0" presId="urn:microsoft.com/office/officeart/2005/8/layout/hierarchy3"/>
    <dgm:cxn modelId="{A32C36D8-B760-41EC-B618-1FB0CD5E7C51}" srcId="{B9F6A4B4-8464-4492-852B-F0EA54450506}" destId="{F71406ED-1333-4256-ADAD-05FC2783A727}" srcOrd="1" destOrd="0" parTransId="{A964FF8E-4013-4FB0-80AB-49B03C445CB3}" sibTransId="{862160AF-11C8-4DFC-82A9-C025C2EC9751}"/>
    <dgm:cxn modelId="{29B2E8ED-0C0C-4927-AB31-34F2EADA9FF5}" type="presOf" srcId="{9EE6B9E9-C5DE-4791-BC73-51E53C3C79EB}" destId="{8EDF6748-E955-4050-AA67-813DFA96F6D8}" srcOrd="0" destOrd="0" presId="urn:microsoft.com/office/officeart/2005/8/layout/hierarchy3"/>
    <dgm:cxn modelId="{C7AC22CD-1CF1-46DE-BB7D-FDA414BB5AB6}" type="presOf" srcId="{5F53359C-C4B9-4DE3-BC3C-D15246514146}" destId="{E6390C9C-269F-4F5A-934F-ABD606D9CEFF}" srcOrd="0" destOrd="0" presId="urn:microsoft.com/office/officeart/2005/8/layout/hierarchy3"/>
    <dgm:cxn modelId="{460E4F0C-2BCF-4423-B126-3DC7F1FB112C}" type="presOf" srcId="{F345A0EE-A549-40F6-9A04-81E237821C1B}" destId="{D5C3C666-0CD0-4D67-8C42-8D0D6045E66E}" srcOrd="0" destOrd="0" presId="urn:microsoft.com/office/officeart/2005/8/layout/hierarchy3"/>
    <dgm:cxn modelId="{D7EBEA86-05F0-4757-B35E-04B45C70E1F8}" type="presOf" srcId="{A9E2C28D-CEDF-4BCA-8248-0AA7D8407799}" destId="{9CCDA50A-E1FA-4A1D-A6A5-AA837278C0E4}" srcOrd="0" destOrd="0" presId="urn:microsoft.com/office/officeart/2005/8/layout/hierarchy3"/>
    <dgm:cxn modelId="{A3B17263-0FF4-4065-A479-4308F5B225D2}" type="presOf" srcId="{BBCE787E-13EF-41AB-A429-2565E4B7852F}" destId="{39E8CC63-4ED3-42B7-8024-D539C8E30543}" srcOrd="0" destOrd="0" presId="urn:microsoft.com/office/officeart/2005/8/layout/hierarchy3"/>
    <dgm:cxn modelId="{37E8E74B-7244-4301-8B0C-5D423C4F56FD}" type="presOf" srcId="{5A7F95A3-740B-4B2B-AD34-0BC5E84BCD7E}" destId="{B04ED104-5711-4004-8493-CFA02AD68B31}" srcOrd="0" destOrd="0" presId="urn:microsoft.com/office/officeart/2005/8/layout/hierarchy3"/>
    <dgm:cxn modelId="{D9E5DC5D-366F-484E-8481-E658B2E2F36C}" type="presOf" srcId="{DCF9DD9C-35B6-4E80-8BC4-D2982AF84785}" destId="{4E3F1F9D-E3AD-455F-BC83-A9FBE7E77116}" srcOrd="0" destOrd="0" presId="urn:microsoft.com/office/officeart/2005/8/layout/hierarchy3"/>
    <dgm:cxn modelId="{B2DBC3AC-DB14-4790-83EA-BA15D94024C7}" type="presOf" srcId="{A7D0DA15-7E6E-4B43-88F4-1646190E56E4}" destId="{EFC3AA17-7448-4889-8E40-B11CBC96DF47}" srcOrd="0" destOrd="0" presId="urn:microsoft.com/office/officeart/2005/8/layout/hierarchy3"/>
    <dgm:cxn modelId="{D4D2BF40-5D98-4B48-AB1E-01CDCFCD1F94}" type="presOf" srcId="{59C8887C-E2F1-4FD0-9188-E260B71984D0}" destId="{D42A159B-0DD8-497B-8742-5E21C806DDDF}" srcOrd="0" destOrd="0" presId="urn:microsoft.com/office/officeart/2005/8/layout/hierarchy3"/>
    <dgm:cxn modelId="{F2940ECA-611F-4493-AF24-6D0B116F4752}" srcId="{EA76E5C4-3405-43CA-9B19-7BA3F4A6A58F}" destId="{A7D0DA15-7E6E-4B43-88F4-1646190E56E4}" srcOrd="3" destOrd="0" parTransId="{51F85A93-3313-407C-BA36-84D4A354EBBE}" sibTransId="{0873A184-703C-4524-89E4-07BC38776103}"/>
    <dgm:cxn modelId="{C59A30E7-44BB-49DA-BD64-AE53E0322E84}" srcId="{EA76E5C4-3405-43CA-9B19-7BA3F4A6A58F}" destId="{27A077CE-6EDF-4654-8566-29C8588C3C9A}" srcOrd="6" destOrd="0" parTransId="{E34986B2-0899-49F3-8C01-81A58315124C}" sibTransId="{F04B1254-B7AE-4FB4-B1B0-D745402D25AC}"/>
    <dgm:cxn modelId="{219A7D28-1224-473B-B32C-60B85D2D8C8E}" srcId="{B9F6A4B4-8464-4492-852B-F0EA54450506}" destId="{8168C7C5-836B-477C-8768-F69DA9B61008}" srcOrd="5" destOrd="0" parTransId="{F345A0EE-A549-40F6-9A04-81E237821C1B}" sibTransId="{38B718D3-00CE-4E1A-9423-7DAE60F18BBB}"/>
    <dgm:cxn modelId="{3168E0F0-7F8B-4587-9720-34850FE493AC}" srcId="{617EB630-11DD-4307-94B2-39A2598C61E4}" destId="{B9F6A4B4-8464-4492-852B-F0EA54450506}" srcOrd="1" destOrd="0" parTransId="{C5790892-2549-4975-BAF9-78FE03947FB9}" sibTransId="{73F80232-26BB-401B-8660-F4E31BF43E77}"/>
    <dgm:cxn modelId="{66C82C37-B347-4D47-A1F8-4E3D6AC24F5B}" type="presOf" srcId="{56566187-C18B-4205-B4F8-2F7E7EF8CA0B}" destId="{2133678A-EBD6-40E3-8D2B-1EAF54B2E4AC}" srcOrd="0" destOrd="0" presId="urn:microsoft.com/office/officeart/2005/8/layout/hierarchy3"/>
    <dgm:cxn modelId="{02FE068E-E409-4CA5-A133-9B39ED1CCDB2}" type="presOf" srcId="{EA76E5C4-3405-43CA-9B19-7BA3F4A6A58F}" destId="{1E934769-073E-46CF-8845-9CF26E1D049D}" srcOrd="1" destOrd="0" presId="urn:microsoft.com/office/officeart/2005/8/layout/hierarchy3"/>
    <dgm:cxn modelId="{C953A43E-1D51-4F69-8F5E-52738CA9894A}" type="presOf" srcId="{43EA3C89-7EE3-470C-9F44-E4B32BCD4706}" destId="{6803A2D1-7DE6-4C55-96E3-DE0DC86E6D7D}" srcOrd="0" destOrd="0" presId="urn:microsoft.com/office/officeart/2005/8/layout/hierarchy3"/>
    <dgm:cxn modelId="{7BBF74D7-6991-4F99-9903-596DA844AB52}" type="presOf" srcId="{9F3431ED-CF7E-42C7-9E43-A7CCE7DEE6A0}" destId="{446B011C-2186-4153-819D-EF10AFED6255}" srcOrd="0" destOrd="0" presId="urn:microsoft.com/office/officeart/2005/8/layout/hierarchy3"/>
    <dgm:cxn modelId="{1F0D3C91-C305-49D7-A90C-C67642B3EFF3}" type="presOf" srcId="{AEB71F48-8619-450A-942E-CB38FC88EEBE}" destId="{4865AEB8-3801-40B5-9921-C64A4A7E3005}" srcOrd="0" destOrd="0" presId="urn:microsoft.com/office/officeart/2005/8/layout/hierarchy3"/>
    <dgm:cxn modelId="{0F517967-2DAD-4741-B5B0-C24349295F7C}" type="presOf" srcId="{57357F69-B16D-4FF9-97E6-E2D9F48B563B}" destId="{746BFE9C-B13E-4817-B4FF-FA569C914208}" srcOrd="0" destOrd="0" presId="urn:microsoft.com/office/officeart/2005/8/layout/hierarchy3"/>
    <dgm:cxn modelId="{D31A6C15-AAE1-4A09-A413-ECAC48F1E4B7}" type="presOf" srcId="{E80C30D9-6C07-48A5-992A-9E63A8BA4498}" destId="{DD472FAC-A32B-46EE-BC46-FEDEB2A6FFC1}" srcOrd="0" destOrd="0" presId="urn:microsoft.com/office/officeart/2005/8/layout/hierarchy3"/>
    <dgm:cxn modelId="{6FE1316D-7C31-45BB-985F-C9EF5BBCF7DC}" type="presParOf" srcId="{14606F45-255C-43AF-A08F-72753202DDB4}" destId="{224799E1-A39E-4258-A2D5-425616C9C3DB}" srcOrd="0" destOrd="0" presId="urn:microsoft.com/office/officeart/2005/8/layout/hierarchy3"/>
    <dgm:cxn modelId="{FD175065-22A2-47CB-B4DC-46DA3B233B71}" type="presParOf" srcId="{224799E1-A39E-4258-A2D5-425616C9C3DB}" destId="{8880D5F2-259F-47E7-A801-D8D05B0B56EA}" srcOrd="0" destOrd="0" presId="urn:microsoft.com/office/officeart/2005/8/layout/hierarchy3"/>
    <dgm:cxn modelId="{46F0686F-7C2E-41EB-9112-0A37CCEAE8EF}" type="presParOf" srcId="{8880D5F2-259F-47E7-A801-D8D05B0B56EA}" destId="{7FA07A5B-199B-4212-9A1C-1EFE6CE52031}" srcOrd="0" destOrd="0" presId="urn:microsoft.com/office/officeart/2005/8/layout/hierarchy3"/>
    <dgm:cxn modelId="{14F5F1B9-2A47-4330-9333-1EF073BF87D4}" type="presParOf" srcId="{8880D5F2-259F-47E7-A801-D8D05B0B56EA}" destId="{1E934769-073E-46CF-8845-9CF26E1D049D}" srcOrd="1" destOrd="0" presId="urn:microsoft.com/office/officeart/2005/8/layout/hierarchy3"/>
    <dgm:cxn modelId="{0AD8AB69-D6DE-4426-AE3A-9C9294D5794A}" type="presParOf" srcId="{224799E1-A39E-4258-A2D5-425616C9C3DB}" destId="{E0995CAE-1EF3-49AB-BBAF-A4EDE088FCDA}" srcOrd="1" destOrd="0" presId="urn:microsoft.com/office/officeart/2005/8/layout/hierarchy3"/>
    <dgm:cxn modelId="{B07AEB21-B431-49D5-B0B3-4A55A8B3C69F}" type="presParOf" srcId="{E0995CAE-1EF3-49AB-BBAF-A4EDE088FCDA}" destId="{230D6222-24F2-48FE-B66D-72F54B7D91ED}" srcOrd="0" destOrd="0" presId="urn:microsoft.com/office/officeart/2005/8/layout/hierarchy3"/>
    <dgm:cxn modelId="{EC120A7B-E5CE-43AD-BEB5-BCC8AA5883A1}" type="presParOf" srcId="{E0995CAE-1EF3-49AB-BBAF-A4EDE088FCDA}" destId="{B96EEECD-90AF-48E4-8A9A-600C78491362}" srcOrd="1" destOrd="0" presId="urn:microsoft.com/office/officeart/2005/8/layout/hierarchy3"/>
    <dgm:cxn modelId="{3A6D60B4-186D-4CD8-A4FB-B35C8553AA0B}" type="presParOf" srcId="{E0995CAE-1EF3-49AB-BBAF-A4EDE088FCDA}" destId="{37F93A3B-B196-462A-8044-7ACDD544D2FD}" srcOrd="2" destOrd="0" presId="urn:microsoft.com/office/officeart/2005/8/layout/hierarchy3"/>
    <dgm:cxn modelId="{19D88CBD-2D2C-4EEC-A190-BDD7A8A00953}" type="presParOf" srcId="{E0995CAE-1EF3-49AB-BBAF-A4EDE088FCDA}" destId="{728B27E4-89D0-462D-9A7C-9FDB55CFE26B}" srcOrd="3" destOrd="0" presId="urn:microsoft.com/office/officeart/2005/8/layout/hierarchy3"/>
    <dgm:cxn modelId="{CD344F85-29C4-4995-B73E-3B93BAA113F3}" type="presParOf" srcId="{E0995CAE-1EF3-49AB-BBAF-A4EDE088FCDA}" destId="{45155192-8D7E-4264-B51C-2589E634A053}" srcOrd="4" destOrd="0" presId="urn:microsoft.com/office/officeart/2005/8/layout/hierarchy3"/>
    <dgm:cxn modelId="{9E060773-01E8-4476-A136-97ADC443E42E}" type="presParOf" srcId="{E0995CAE-1EF3-49AB-BBAF-A4EDE088FCDA}" destId="{B04ED104-5711-4004-8493-CFA02AD68B31}" srcOrd="5" destOrd="0" presId="urn:microsoft.com/office/officeart/2005/8/layout/hierarchy3"/>
    <dgm:cxn modelId="{807F38D5-32B4-4D3B-AFCB-F15BC8B0367C}" type="presParOf" srcId="{E0995CAE-1EF3-49AB-BBAF-A4EDE088FCDA}" destId="{1BAD9955-29FB-4656-9250-50E8C5AB4F36}" srcOrd="6" destOrd="0" presId="urn:microsoft.com/office/officeart/2005/8/layout/hierarchy3"/>
    <dgm:cxn modelId="{42AA7B92-8F10-4C8F-A5AF-D8DC16C239E1}" type="presParOf" srcId="{E0995CAE-1EF3-49AB-BBAF-A4EDE088FCDA}" destId="{EFC3AA17-7448-4889-8E40-B11CBC96DF47}" srcOrd="7" destOrd="0" presId="urn:microsoft.com/office/officeart/2005/8/layout/hierarchy3"/>
    <dgm:cxn modelId="{35F65DB4-3544-4962-A71D-F75CFBF7686D}" type="presParOf" srcId="{E0995CAE-1EF3-49AB-BBAF-A4EDE088FCDA}" destId="{746BFE9C-B13E-4817-B4FF-FA569C914208}" srcOrd="8" destOrd="0" presId="urn:microsoft.com/office/officeart/2005/8/layout/hierarchy3"/>
    <dgm:cxn modelId="{E9808471-AF72-40B8-8411-C67595730EDB}" type="presParOf" srcId="{E0995CAE-1EF3-49AB-BBAF-A4EDE088FCDA}" destId="{39E8CC63-4ED3-42B7-8024-D539C8E30543}" srcOrd="9" destOrd="0" presId="urn:microsoft.com/office/officeart/2005/8/layout/hierarchy3"/>
    <dgm:cxn modelId="{5B0221CE-0472-4D70-87BE-8A2F72122949}" type="presParOf" srcId="{E0995CAE-1EF3-49AB-BBAF-A4EDE088FCDA}" destId="{75502D5A-328C-44B1-B1ED-54F1EE841E31}" srcOrd="10" destOrd="0" presId="urn:microsoft.com/office/officeart/2005/8/layout/hierarchy3"/>
    <dgm:cxn modelId="{D7181A0C-20C8-4BB6-B2B3-01317B889FED}" type="presParOf" srcId="{E0995CAE-1EF3-49AB-BBAF-A4EDE088FCDA}" destId="{9CCDA50A-E1FA-4A1D-A6A5-AA837278C0E4}" srcOrd="11" destOrd="0" presId="urn:microsoft.com/office/officeart/2005/8/layout/hierarchy3"/>
    <dgm:cxn modelId="{C60E0402-7A59-4D5C-BB5C-AD47E6B4D847}" type="presParOf" srcId="{E0995CAE-1EF3-49AB-BBAF-A4EDE088FCDA}" destId="{A9FD5542-9F61-441A-AF0B-D164A136FD70}" srcOrd="12" destOrd="0" presId="urn:microsoft.com/office/officeart/2005/8/layout/hierarchy3"/>
    <dgm:cxn modelId="{8D3405ED-1E3C-48A1-9DED-4BED1F0FBD03}" type="presParOf" srcId="{E0995CAE-1EF3-49AB-BBAF-A4EDE088FCDA}" destId="{00E8B620-C86D-467D-B62B-9859102FCE19}" srcOrd="13" destOrd="0" presId="urn:microsoft.com/office/officeart/2005/8/layout/hierarchy3"/>
    <dgm:cxn modelId="{8605F4BE-3BF6-4844-BF1F-6FD0E0644CB5}" type="presParOf" srcId="{E0995CAE-1EF3-49AB-BBAF-A4EDE088FCDA}" destId="{446B011C-2186-4153-819D-EF10AFED6255}" srcOrd="14" destOrd="0" presId="urn:microsoft.com/office/officeart/2005/8/layout/hierarchy3"/>
    <dgm:cxn modelId="{B32E8C0F-52E7-4306-AC17-114F4B5AD538}" type="presParOf" srcId="{E0995CAE-1EF3-49AB-BBAF-A4EDE088FCDA}" destId="{7B46C275-5EFD-47DD-8E02-68319BE20FF5}" srcOrd="15" destOrd="0" presId="urn:microsoft.com/office/officeart/2005/8/layout/hierarchy3"/>
    <dgm:cxn modelId="{18BF7800-85B9-47D2-BE4A-E9CFB63AEDAA}" type="presParOf" srcId="{E0995CAE-1EF3-49AB-BBAF-A4EDE088FCDA}" destId="{3AAFF9A2-7D07-4521-89F2-5BD57561BF9D}" srcOrd="16" destOrd="0" presId="urn:microsoft.com/office/officeart/2005/8/layout/hierarchy3"/>
    <dgm:cxn modelId="{06906C50-F36F-4F2B-81BE-16EDDE52CD77}" type="presParOf" srcId="{E0995CAE-1EF3-49AB-BBAF-A4EDE088FCDA}" destId="{4865AEB8-3801-40B5-9921-C64A4A7E3005}" srcOrd="17" destOrd="0" presId="urn:microsoft.com/office/officeart/2005/8/layout/hierarchy3"/>
    <dgm:cxn modelId="{F618B769-9C02-4362-AF5B-3E5358EA0DF8}" type="presParOf" srcId="{14606F45-255C-43AF-A08F-72753202DDB4}" destId="{429FBF3D-6875-4ECF-9632-E760D06E59DC}" srcOrd="1" destOrd="0" presId="urn:microsoft.com/office/officeart/2005/8/layout/hierarchy3"/>
    <dgm:cxn modelId="{146EEADC-FEEE-41CF-915F-367F0E71AFF6}" type="presParOf" srcId="{429FBF3D-6875-4ECF-9632-E760D06E59DC}" destId="{07958AFA-E313-4568-B9FD-FBA21914063C}" srcOrd="0" destOrd="0" presId="urn:microsoft.com/office/officeart/2005/8/layout/hierarchy3"/>
    <dgm:cxn modelId="{8206F912-2855-409F-AC41-1D9585033640}" type="presParOf" srcId="{07958AFA-E313-4568-B9FD-FBA21914063C}" destId="{C414B682-E0EA-4D6A-855E-64CF339C2E40}" srcOrd="0" destOrd="0" presId="urn:microsoft.com/office/officeart/2005/8/layout/hierarchy3"/>
    <dgm:cxn modelId="{AE155603-118A-4E4E-B635-4D9634DE066F}" type="presParOf" srcId="{07958AFA-E313-4568-B9FD-FBA21914063C}" destId="{E5587A56-B520-4301-92EA-96C2EA04C6DC}" srcOrd="1" destOrd="0" presId="urn:microsoft.com/office/officeart/2005/8/layout/hierarchy3"/>
    <dgm:cxn modelId="{2F85A1C7-03EA-45A9-9A3D-7979B71F63DE}" type="presParOf" srcId="{429FBF3D-6875-4ECF-9632-E760D06E59DC}" destId="{E97AD60D-118C-413E-8192-1BC689ED46A1}" srcOrd="1" destOrd="0" presId="urn:microsoft.com/office/officeart/2005/8/layout/hierarchy3"/>
    <dgm:cxn modelId="{00F19CBF-750C-4789-A4B3-21114B9EA9C2}" type="presParOf" srcId="{E97AD60D-118C-413E-8192-1BC689ED46A1}" destId="{A558985E-8CC9-4FA2-94AF-0ECA67190791}" srcOrd="0" destOrd="0" presId="urn:microsoft.com/office/officeart/2005/8/layout/hierarchy3"/>
    <dgm:cxn modelId="{58C72AFA-9C53-4A22-9296-42B91D8F1925}" type="presParOf" srcId="{E97AD60D-118C-413E-8192-1BC689ED46A1}" destId="{6803A2D1-7DE6-4C55-96E3-DE0DC86E6D7D}" srcOrd="1" destOrd="0" presId="urn:microsoft.com/office/officeart/2005/8/layout/hierarchy3"/>
    <dgm:cxn modelId="{A2D4424F-CB12-495A-9F08-80AB1A333BAB}" type="presParOf" srcId="{E97AD60D-118C-413E-8192-1BC689ED46A1}" destId="{0A655BD2-FED4-4B1E-839E-6D34A8604EAA}" srcOrd="2" destOrd="0" presId="urn:microsoft.com/office/officeart/2005/8/layout/hierarchy3"/>
    <dgm:cxn modelId="{E10CC30A-325D-4431-AF45-57C1080A600F}" type="presParOf" srcId="{E97AD60D-118C-413E-8192-1BC689ED46A1}" destId="{2EFDF314-B41B-41B7-900D-95A15E0482D3}" srcOrd="3" destOrd="0" presId="urn:microsoft.com/office/officeart/2005/8/layout/hierarchy3"/>
    <dgm:cxn modelId="{1E845034-50C8-44A1-A09F-1E0D9E0891E1}" type="presParOf" srcId="{E97AD60D-118C-413E-8192-1BC689ED46A1}" destId="{0F676C07-12B8-4492-96C3-CA4AEFF15219}" srcOrd="4" destOrd="0" presId="urn:microsoft.com/office/officeart/2005/8/layout/hierarchy3"/>
    <dgm:cxn modelId="{93088915-F403-4273-8A49-75441A96825B}" type="presParOf" srcId="{E97AD60D-118C-413E-8192-1BC689ED46A1}" destId="{EF469B1A-6D56-4584-8AC0-0B4ACE1945BF}" srcOrd="5" destOrd="0" presId="urn:microsoft.com/office/officeart/2005/8/layout/hierarchy3"/>
    <dgm:cxn modelId="{D39BD891-E0DD-467A-B283-B7AA73DB1959}" type="presParOf" srcId="{E97AD60D-118C-413E-8192-1BC689ED46A1}" destId="{D42A159B-0DD8-497B-8742-5E21C806DDDF}" srcOrd="6" destOrd="0" presId="urn:microsoft.com/office/officeart/2005/8/layout/hierarchy3"/>
    <dgm:cxn modelId="{9DAB7D96-BCA4-4175-BD27-FB08123144DB}" type="presParOf" srcId="{E97AD60D-118C-413E-8192-1BC689ED46A1}" destId="{2133678A-EBD6-40E3-8D2B-1EAF54B2E4AC}" srcOrd="7" destOrd="0" presId="urn:microsoft.com/office/officeart/2005/8/layout/hierarchy3"/>
    <dgm:cxn modelId="{5E17AC75-720D-49B7-B5F2-48168D98B144}" type="presParOf" srcId="{E97AD60D-118C-413E-8192-1BC689ED46A1}" destId="{8EDF6748-E955-4050-AA67-813DFA96F6D8}" srcOrd="8" destOrd="0" presId="urn:microsoft.com/office/officeart/2005/8/layout/hierarchy3"/>
    <dgm:cxn modelId="{37691F81-3D0F-46E1-919A-FDE796E51FEB}" type="presParOf" srcId="{E97AD60D-118C-413E-8192-1BC689ED46A1}" destId="{E6390C9C-269F-4F5A-934F-ABD606D9CEFF}" srcOrd="9" destOrd="0" presId="urn:microsoft.com/office/officeart/2005/8/layout/hierarchy3"/>
    <dgm:cxn modelId="{C6B50082-A5AD-41B8-A3DD-4B587B6D30C9}" type="presParOf" srcId="{E97AD60D-118C-413E-8192-1BC689ED46A1}" destId="{D5C3C666-0CD0-4D67-8C42-8D0D6045E66E}" srcOrd="10" destOrd="0" presId="urn:microsoft.com/office/officeart/2005/8/layout/hierarchy3"/>
    <dgm:cxn modelId="{955D8832-72EB-42CF-8F28-A9A3E3313C88}" type="presParOf" srcId="{E97AD60D-118C-413E-8192-1BC689ED46A1}" destId="{D44A2DB8-F446-4847-B134-D14486CAD1D9}" srcOrd="11" destOrd="0" presId="urn:microsoft.com/office/officeart/2005/8/layout/hierarchy3"/>
    <dgm:cxn modelId="{6E1801E0-6035-4407-8807-1B445E1521B3}" type="presParOf" srcId="{E97AD60D-118C-413E-8192-1BC689ED46A1}" destId="{4E3F1F9D-E3AD-455F-BC83-A9FBE7E77116}" srcOrd="12" destOrd="0" presId="urn:microsoft.com/office/officeart/2005/8/layout/hierarchy3"/>
    <dgm:cxn modelId="{7320F906-97CD-4112-AA94-8D36208A042A}" type="presParOf" srcId="{E97AD60D-118C-413E-8192-1BC689ED46A1}" destId="{DD472FAC-A32B-46EE-BC46-FEDEB2A6FFC1}" srcOrd="13" destOrd="0" presId="urn:microsoft.com/office/officeart/2005/8/layout/hierarchy3"/>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FA07A5B-199B-4212-9A1C-1EFE6CE52031}">
      <dsp:nvSpPr>
        <dsp:cNvPr id="0" name=""/>
        <dsp:cNvSpPr/>
      </dsp:nvSpPr>
      <dsp:spPr>
        <a:xfrm>
          <a:off x="661007" y="1804"/>
          <a:ext cx="1928624" cy="34116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tr-TR" sz="1400" b="1" kern="1200"/>
            <a:t>HAKLARIMIZ</a:t>
          </a:r>
        </a:p>
      </dsp:txBody>
      <dsp:txXfrm>
        <a:off x="661007" y="1804"/>
        <a:ext cx="1928624" cy="341165"/>
      </dsp:txXfrm>
    </dsp:sp>
    <dsp:sp modelId="{230D6222-24F2-48FE-B66D-72F54B7D91ED}">
      <dsp:nvSpPr>
        <dsp:cNvPr id="0" name=""/>
        <dsp:cNvSpPr/>
      </dsp:nvSpPr>
      <dsp:spPr>
        <a:xfrm>
          <a:off x="853870" y="342970"/>
          <a:ext cx="150326" cy="260844"/>
        </a:xfrm>
        <a:custGeom>
          <a:avLst/>
          <a:gdLst/>
          <a:ahLst/>
          <a:cxnLst/>
          <a:rect l="0" t="0" r="0" b="0"/>
          <a:pathLst>
            <a:path>
              <a:moveTo>
                <a:pt x="0" y="0"/>
              </a:moveTo>
              <a:lnTo>
                <a:pt x="0" y="260844"/>
              </a:lnTo>
              <a:lnTo>
                <a:pt x="150326" y="2608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6EEECD-90AF-48E4-8A9A-600C78491362}">
      <dsp:nvSpPr>
        <dsp:cNvPr id="0" name=""/>
        <dsp:cNvSpPr/>
      </dsp:nvSpPr>
      <dsp:spPr>
        <a:xfrm>
          <a:off x="1004197" y="495980"/>
          <a:ext cx="1731484" cy="21566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tr-TR" sz="1400" b="0" kern="1200">
              <a:latin typeface="+mn-lt"/>
            </a:rPr>
            <a:t>Yaşama Hakkı</a:t>
          </a:r>
        </a:p>
      </dsp:txBody>
      <dsp:txXfrm>
        <a:off x="1004197" y="495980"/>
        <a:ext cx="1731484" cy="215667"/>
      </dsp:txXfrm>
    </dsp:sp>
    <dsp:sp modelId="{37F93A3B-B196-462A-8044-7ACDD544D2FD}">
      <dsp:nvSpPr>
        <dsp:cNvPr id="0" name=""/>
        <dsp:cNvSpPr/>
      </dsp:nvSpPr>
      <dsp:spPr>
        <a:xfrm>
          <a:off x="853870" y="342970"/>
          <a:ext cx="192862" cy="594269"/>
        </a:xfrm>
        <a:custGeom>
          <a:avLst/>
          <a:gdLst/>
          <a:ahLst/>
          <a:cxnLst/>
          <a:rect l="0" t="0" r="0" b="0"/>
          <a:pathLst>
            <a:path>
              <a:moveTo>
                <a:pt x="0" y="0"/>
              </a:moveTo>
              <a:lnTo>
                <a:pt x="0" y="594269"/>
              </a:lnTo>
              <a:lnTo>
                <a:pt x="192862" y="5942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8B27E4-89D0-462D-9A7C-9FDB55CFE26B}">
      <dsp:nvSpPr>
        <dsp:cNvPr id="0" name=""/>
        <dsp:cNvSpPr/>
      </dsp:nvSpPr>
      <dsp:spPr>
        <a:xfrm>
          <a:off x="1046732" y="843393"/>
          <a:ext cx="1731484" cy="18769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tr-TR" sz="1600" b="0" kern="1200">
              <a:latin typeface="+mn-lt"/>
            </a:rPr>
            <a:t>Eğitim Hakkı</a:t>
          </a:r>
        </a:p>
      </dsp:txBody>
      <dsp:txXfrm>
        <a:off x="1046732" y="843393"/>
        <a:ext cx="1731484" cy="187693"/>
      </dsp:txXfrm>
    </dsp:sp>
    <dsp:sp modelId="{45155192-8D7E-4264-B51C-2589E634A053}">
      <dsp:nvSpPr>
        <dsp:cNvPr id="0" name=""/>
        <dsp:cNvSpPr/>
      </dsp:nvSpPr>
      <dsp:spPr>
        <a:xfrm>
          <a:off x="853870" y="342970"/>
          <a:ext cx="192862" cy="931744"/>
        </a:xfrm>
        <a:custGeom>
          <a:avLst/>
          <a:gdLst/>
          <a:ahLst/>
          <a:cxnLst/>
          <a:rect l="0" t="0" r="0" b="0"/>
          <a:pathLst>
            <a:path>
              <a:moveTo>
                <a:pt x="0" y="0"/>
              </a:moveTo>
              <a:lnTo>
                <a:pt x="0" y="931744"/>
              </a:lnTo>
              <a:lnTo>
                <a:pt x="192862" y="9317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4ED104-5711-4004-8493-CFA02AD68B31}">
      <dsp:nvSpPr>
        <dsp:cNvPr id="0" name=""/>
        <dsp:cNvSpPr/>
      </dsp:nvSpPr>
      <dsp:spPr>
        <a:xfrm>
          <a:off x="1046732" y="1173464"/>
          <a:ext cx="1730527" cy="20250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tr-TR" sz="1600" b="0" kern="1200">
              <a:latin typeface="+mn-lt"/>
            </a:rPr>
            <a:t>Sağlık  Hakkı</a:t>
          </a:r>
        </a:p>
      </dsp:txBody>
      <dsp:txXfrm>
        <a:off x="1046732" y="1173464"/>
        <a:ext cx="1730527" cy="202500"/>
      </dsp:txXfrm>
    </dsp:sp>
    <dsp:sp modelId="{1BAD9955-29FB-4656-9250-50E8C5AB4F36}">
      <dsp:nvSpPr>
        <dsp:cNvPr id="0" name=""/>
        <dsp:cNvSpPr/>
      </dsp:nvSpPr>
      <dsp:spPr>
        <a:xfrm>
          <a:off x="853870" y="342970"/>
          <a:ext cx="192862" cy="1269643"/>
        </a:xfrm>
        <a:custGeom>
          <a:avLst/>
          <a:gdLst/>
          <a:ahLst/>
          <a:cxnLst/>
          <a:rect l="0" t="0" r="0" b="0"/>
          <a:pathLst>
            <a:path>
              <a:moveTo>
                <a:pt x="0" y="0"/>
              </a:moveTo>
              <a:lnTo>
                <a:pt x="0" y="1269643"/>
              </a:lnTo>
              <a:lnTo>
                <a:pt x="192862" y="12696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C3AA17-7448-4889-8E40-B11CBC96DF47}">
      <dsp:nvSpPr>
        <dsp:cNvPr id="0" name=""/>
        <dsp:cNvSpPr/>
      </dsp:nvSpPr>
      <dsp:spPr>
        <a:xfrm>
          <a:off x="1046732" y="1518342"/>
          <a:ext cx="1747376" cy="18854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b="0" kern="1200">
              <a:latin typeface="+mn-lt"/>
            </a:rPr>
            <a:t>Kişi Dokunulmazlığı Hakkı</a:t>
          </a:r>
        </a:p>
      </dsp:txBody>
      <dsp:txXfrm>
        <a:off x="1046732" y="1518342"/>
        <a:ext cx="1747376" cy="188542"/>
      </dsp:txXfrm>
    </dsp:sp>
    <dsp:sp modelId="{746BFE9C-B13E-4817-B4FF-FA569C914208}">
      <dsp:nvSpPr>
        <dsp:cNvPr id="0" name=""/>
        <dsp:cNvSpPr/>
      </dsp:nvSpPr>
      <dsp:spPr>
        <a:xfrm>
          <a:off x="853870" y="342970"/>
          <a:ext cx="192862" cy="1589813"/>
        </a:xfrm>
        <a:custGeom>
          <a:avLst/>
          <a:gdLst/>
          <a:ahLst/>
          <a:cxnLst/>
          <a:rect l="0" t="0" r="0" b="0"/>
          <a:pathLst>
            <a:path>
              <a:moveTo>
                <a:pt x="0" y="0"/>
              </a:moveTo>
              <a:lnTo>
                <a:pt x="0" y="1589813"/>
              </a:lnTo>
              <a:lnTo>
                <a:pt x="192862" y="15898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E8CC63-4ED3-42B7-8024-D539C8E30543}">
      <dsp:nvSpPr>
        <dsp:cNvPr id="0" name=""/>
        <dsp:cNvSpPr/>
      </dsp:nvSpPr>
      <dsp:spPr>
        <a:xfrm>
          <a:off x="1046732" y="1849262"/>
          <a:ext cx="1725087" cy="16704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tr-TR" sz="1100" b="0" kern="1200">
              <a:latin typeface="+mn-lt"/>
            </a:rPr>
            <a:t>Konut Dokunulmazlığı Hakkı</a:t>
          </a:r>
        </a:p>
      </dsp:txBody>
      <dsp:txXfrm>
        <a:off x="1046732" y="1849262"/>
        <a:ext cx="1725087" cy="167043"/>
      </dsp:txXfrm>
    </dsp:sp>
    <dsp:sp modelId="{75502D5A-328C-44B1-B1ED-54F1EE841E31}">
      <dsp:nvSpPr>
        <dsp:cNvPr id="0" name=""/>
        <dsp:cNvSpPr/>
      </dsp:nvSpPr>
      <dsp:spPr>
        <a:xfrm>
          <a:off x="853870" y="342970"/>
          <a:ext cx="192862" cy="1915234"/>
        </a:xfrm>
        <a:custGeom>
          <a:avLst/>
          <a:gdLst/>
          <a:ahLst/>
          <a:cxnLst/>
          <a:rect l="0" t="0" r="0" b="0"/>
          <a:pathLst>
            <a:path>
              <a:moveTo>
                <a:pt x="0" y="0"/>
              </a:moveTo>
              <a:lnTo>
                <a:pt x="0" y="1915234"/>
              </a:lnTo>
              <a:lnTo>
                <a:pt x="192862" y="19152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CCDA50A-E1FA-4A1D-A6A5-AA837278C0E4}">
      <dsp:nvSpPr>
        <dsp:cNvPr id="0" name=""/>
        <dsp:cNvSpPr/>
      </dsp:nvSpPr>
      <dsp:spPr>
        <a:xfrm>
          <a:off x="1046732" y="2158683"/>
          <a:ext cx="1740961" cy="19904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tr-TR" sz="1100" b="0" kern="1200">
              <a:latin typeface="+mn-lt"/>
            </a:rPr>
            <a:t>Özel Yaşamın Gizliliği Hakkı</a:t>
          </a:r>
        </a:p>
      </dsp:txBody>
      <dsp:txXfrm>
        <a:off x="1046732" y="2158683"/>
        <a:ext cx="1740961" cy="199043"/>
      </dsp:txXfrm>
    </dsp:sp>
    <dsp:sp modelId="{A9FD5542-9F61-441A-AF0B-D164A136FD70}">
      <dsp:nvSpPr>
        <dsp:cNvPr id="0" name=""/>
        <dsp:cNvSpPr/>
      </dsp:nvSpPr>
      <dsp:spPr>
        <a:xfrm>
          <a:off x="853870" y="342970"/>
          <a:ext cx="192862" cy="2247928"/>
        </a:xfrm>
        <a:custGeom>
          <a:avLst/>
          <a:gdLst/>
          <a:ahLst/>
          <a:cxnLst/>
          <a:rect l="0" t="0" r="0" b="0"/>
          <a:pathLst>
            <a:path>
              <a:moveTo>
                <a:pt x="0" y="0"/>
              </a:moveTo>
              <a:lnTo>
                <a:pt x="0" y="2247928"/>
              </a:lnTo>
              <a:lnTo>
                <a:pt x="192862" y="224792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E8B620-C86D-467D-B62B-9859102FCE19}">
      <dsp:nvSpPr>
        <dsp:cNvPr id="0" name=""/>
        <dsp:cNvSpPr/>
      </dsp:nvSpPr>
      <dsp:spPr>
        <a:xfrm>
          <a:off x="1046732" y="2500104"/>
          <a:ext cx="1718308" cy="1815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tr-TR" sz="1600" b="0" kern="1200">
              <a:latin typeface="+mn-lt"/>
            </a:rPr>
            <a:t>Dilekçe Hakkı</a:t>
          </a:r>
        </a:p>
      </dsp:txBody>
      <dsp:txXfrm>
        <a:off x="1046732" y="2500104"/>
        <a:ext cx="1718308" cy="181588"/>
      </dsp:txXfrm>
    </dsp:sp>
    <dsp:sp modelId="{446B011C-2186-4153-819D-EF10AFED6255}">
      <dsp:nvSpPr>
        <dsp:cNvPr id="0" name=""/>
        <dsp:cNvSpPr/>
      </dsp:nvSpPr>
      <dsp:spPr>
        <a:xfrm>
          <a:off x="853870" y="342970"/>
          <a:ext cx="192862" cy="2575459"/>
        </a:xfrm>
        <a:custGeom>
          <a:avLst/>
          <a:gdLst/>
          <a:ahLst/>
          <a:cxnLst/>
          <a:rect l="0" t="0" r="0" b="0"/>
          <a:pathLst>
            <a:path>
              <a:moveTo>
                <a:pt x="0" y="0"/>
              </a:moveTo>
              <a:lnTo>
                <a:pt x="0" y="2575459"/>
              </a:lnTo>
              <a:lnTo>
                <a:pt x="192862" y="257545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46C275-5EFD-47DD-8E02-68319BE20FF5}">
      <dsp:nvSpPr>
        <dsp:cNvPr id="0" name=""/>
        <dsp:cNvSpPr/>
      </dsp:nvSpPr>
      <dsp:spPr>
        <a:xfrm>
          <a:off x="1046732" y="2824070"/>
          <a:ext cx="1699282" cy="1887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b="0" kern="1200">
              <a:latin typeface="+mn-lt"/>
            </a:rPr>
            <a:t>Seçme Ve Seçilme Hakkı</a:t>
          </a:r>
        </a:p>
      </dsp:txBody>
      <dsp:txXfrm>
        <a:off x="1046732" y="2824070"/>
        <a:ext cx="1699282" cy="188718"/>
      </dsp:txXfrm>
    </dsp:sp>
    <dsp:sp modelId="{3AAFF9A2-7D07-4521-89F2-5BD57561BF9D}">
      <dsp:nvSpPr>
        <dsp:cNvPr id="0" name=""/>
        <dsp:cNvSpPr/>
      </dsp:nvSpPr>
      <dsp:spPr>
        <a:xfrm>
          <a:off x="853870" y="342970"/>
          <a:ext cx="192862" cy="2891270"/>
        </a:xfrm>
        <a:custGeom>
          <a:avLst/>
          <a:gdLst/>
          <a:ahLst/>
          <a:cxnLst/>
          <a:rect l="0" t="0" r="0" b="0"/>
          <a:pathLst>
            <a:path>
              <a:moveTo>
                <a:pt x="0" y="0"/>
              </a:moveTo>
              <a:lnTo>
                <a:pt x="0" y="2891270"/>
              </a:lnTo>
              <a:lnTo>
                <a:pt x="192862" y="28912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65AEB8-3801-40B5-9921-C64A4A7E3005}">
      <dsp:nvSpPr>
        <dsp:cNvPr id="0" name=""/>
        <dsp:cNvSpPr/>
      </dsp:nvSpPr>
      <dsp:spPr>
        <a:xfrm>
          <a:off x="1046732" y="3155166"/>
          <a:ext cx="1713652" cy="1581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tr-TR" sz="1400" b="0" kern="1200">
              <a:latin typeface="+mn-lt"/>
            </a:rPr>
            <a:t>Vatandaşlık Hakkı</a:t>
          </a:r>
        </a:p>
      </dsp:txBody>
      <dsp:txXfrm>
        <a:off x="1046732" y="3155166"/>
        <a:ext cx="1713652" cy="158147"/>
      </dsp:txXfrm>
    </dsp:sp>
    <dsp:sp modelId="{C414B682-E0EA-4D6A-855E-64CF339C2E40}">
      <dsp:nvSpPr>
        <dsp:cNvPr id="0" name=""/>
        <dsp:cNvSpPr/>
      </dsp:nvSpPr>
      <dsp:spPr>
        <a:xfrm>
          <a:off x="2874387" y="1804"/>
          <a:ext cx="1516879" cy="37265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tr-TR" sz="1400" b="1" kern="1200"/>
            <a:t>ÖZGÜRLÜKLERİMİZ</a:t>
          </a:r>
        </a:p>
      </dsp:txBody>
      <dsp:txXfrm>
        <a:off x="2874387" y="1804"/>
        <a:ext cx="1516879" cy="372653"/>
      </dsp:txXfrm>
    </dsp:sp>
    <dsp:sp modelId="{A558985E-8CC9-4FA2-94AF-0ECA67190791}">
      <dsp:nvSpPr>
        <dsp:cNvPr id="0" name=""/>
        <dsp:cNvSpPr/>
      </dsp:nvSpPr>
      <dsp:spPr>
        <a:xfrm>
          <a:off x="3026074" y="374458"/>
          <a:ext cx="151687" cy="290350"/>
        </a:xfrm>
        <a:custGeom>
          <a:avLst/>
          <a:gdLst/>
          <a:ahLst/>
          <a:cxnLst/>
          <a:rect l="0" t="0" r="0" b="0"/>
          <a:pathLst>
            <a:path>
              <a:moveTo>
                <a:pt x="0" y="0"/>
              </a:moveTo>
              <a:lnTo>
                <a:pt x="0" y="290350"/>
              </a:lnTo>
              <a:lnTo>
                <a:pt x="151687" y="29035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803A2D1-7DE6-4C55-96E3-DE0DC86E6D7D}">
      <dsp:nvSpPr>
        <dsp:cNvPr id="0" name=""/>
        <dsp:cNvSpPr/>
      </dsp:nvSpPr>
      <dsp:spPr>
        <a:xfrm>
          <a:off x="3177762" y="516835"/>
          <a:ext cx="1836584" cy="29594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b="0" kern="1200">
              <a:latin typeface="+mn-lt"/>
            </a:rPr>
            <a:t>Düşünce, Kanaat ve İfade Özgürlüğü</a:t>
          </a:r>
        </a:p>
      </dsp:txBody>
      <dsp:txXfrm>
        <a:off x="3177762" y="516835"/>
        <a:ext cx="1836584" cy="295946"/>
      </dsp:txXfrm>
    </dsp:sp>
    <dsp:sp modelId="{0A655BD2-FED4-4B1E-839E-6D34A8604EAA}">
      <dsp:nvSpPr>
        <dsp:cNvPr id="0" name=""/>
        <dsp:cNvSpPr/>
      </dsp:nvSpPr>
      <dsp:spPr>
        <a:xfrm>
          <a:off x="3026074" y="374458"/>
          <a:ext cx="151687" cy="665820"/>
        </a:xfrm>
        <a:custGeom>
          <a:avLst/>
          <a:gdLst/>
          <a:ahLst/>
          <a:cxnLst/>
          <a:rect l="0" t="0" r="0" b="0"/>
          <a:pathLst>
            <a:path>
              <a:moveTo>
                <a:pt x="0" y="0"/>
              </a:moveTo>
              <a:lnTo>
                <a:pt x="0" y="665820"/>
              </a:lnTo>
              <a:lnTo>
                <a:pt x="151687" y="66582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FDF314-B41B-41B7-900D-95A15E0482D3}">
      <dsp:nvSpPr>
        <dsp:cNvPr id="0" name=""/>
        <dsp:cNvSpPr/>
      </dsp:nvSpPr>
      <dsp:spPr>
        <a:xfrm>
          <a:off x="3177762" y="955159"/>
          <a:ext cx="1934020" cy="17023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b="0" kern="1200">
              <a:latin typeface="+mn-lt"/>
            </a:rPr>
            <a:t>Basın ve Yayın Özgürlüğü</a:t>
          </a:r>
        </a:p>
      </dsp:txBody>
      <dsp:txXfrm>
        <a:off x="3177762" y="955159"/>
        <a:ext cx="1934020" cy="170238"/>
      </dsp:txXfrm>
    </dsp:sp>
    <dsp:sp modelId="{0F676C07-12B8-4492-96C3-CA4AEFF15219}">
      <dsp:nvSpPr>
        <dsp:cNvPr id="0" name=""/>
        <dsp:cNvSpPr/>
      </dsp:nvSpPr>
      <dsp:spPr>
        <a:xfrm>
          <a:off x="3026074" y="374458"/>
          <a:ext cx="151687" cy="976411"/>
        </a:xfrm>
        <a:custGeom>
          <a:avLst/>
          <a:gdLst/>
          <a:ahLst/>
          <a:cxnLst/>
          <a:rect l="0" t="0" r="0" b="0"/>
          <a:pathLst>
            <a:path>
              <a:moveTo>
                <a:pt x="0" y="0"/>
              </a:moveTo>
              <a:lnTo>
                <a:pt x="0" y="976411"/>
              </a:lnTo>
              <a:lnTo>
                <a:pt x="151687" y="9764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469B1A-6D56-4584-8AC0-0B4ACE1945BF}">
      <dsp:nvSpPr>
        <dsp:cNvPr id="0" name=""/>
        <dsp:cNvSpPr/>
      </dsp:nvSpPr>
      <dsp:spPr>
        <a:xfrm>
          <a:off x="3177762" y="1267775"/>
          <a:ext cx="2241866" cy="1661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b="0" kern="1200">
              <a:latin typeface="+mn-lt"/>
            </a:rPr>
            <a:t>Din ve Vicdan Özgürlüğü</a:t>
          </a:r>
        </a:p>
      </dsp:txBody>
      <dsp:txXfrm>
        <a:off x="3177762" y="1267775"/>
        <a:ext cx="2241866" cy="166188"/>
      </dsp:txXfrm>
    </dsp:sp>
    <dsp:sp modelId="{D42A159B-0DD8-497B-8742-5E21C806DDDF}">
      <dsp:nvSpPr>
        <dsp:cNvPr id="0" name=""/>
        <dsp:cNvSpPr/>
      </dsp:nvSpPr>
      <dsp:spPr>
        <a:xfrm>
          <a:off x="3026074" y="374458"/>
          <a:ext cx="151687" cy="1339707"/>
        </a:xfrm>
        <a:custGeom>
          <a:avLst/>
          <a:gdLst/>
          <a:ahLst/>
          <a:cxnLst/>
          <a:rect l="0" t="0" r="0" b="0"/>
          <a:pathLst>
            <a:path>
              <a:moveTo>
                <a:pt x="0" y="0"/>
              </a:moveTo>
              <a:lnTo>
                <a:pt x="0" y="1339707"/>
              </a:lnTo>
              <a:lnTo>
                <a:pt x="151687" y="13397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33678A-EBD6-40E3-8D2B-1EAF54B2E4AC}">
      <dsp:nvSpPr>
        <dsp:cNvPr id="0" name=""/>
        <dsp:cNvSpPr/>
      </dsp:nvSpPr>
      <dsp:spPr>
        <a:xfrm>
          <a:off x="3177762" y="1576341"/>
          <a:ext cx="2348050" cy="2756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b="0" kern="1200">
              <a:latin typeface="+mn-lt"/>
            </a:rPr>
            <a:t>Haberleşme Özgürlüğü</a:t>
          </a:r>
        </a:p>
      </dsp:txBody>
      <dsp:txXfrm>
        <a:off x="3177762" y="1576341"/>
        <a:ext cx="2348050" cy="275648"/>
      </dsp:txXfrm>
    </dsp:sp>
    <dsp:sp modelId="{8EDF6748-E955-4050-AA67-813DFA96F6D8}">
      <dsp:nvSpPr>
        <dsp:cNvPr id="0" name=""/>
        <dsp:cNvSpPr/>
      </dsp:nvSpPr>
      <dsp:spPr>
        <a:xfrm>
          <a:off x="3026074" y="374458"/>
          <a:ext cx="151687" cy="1764266"/>
        </a:xfrm>
        <a:custGeom>
          <a:avLst/>
          <a:gdLst/>
          <a:ahLst/>
          <a:cxnLst/>
          <a:rect l="0" t="0" r="0" b="0"/>
          <a:pathLst>
            <a:path>
              <a:moveTo>
                <a:pt x="0" y="0"/>
              </a:moveTo>
              <a:lnTo>
                <a:pt x="0" y="1764266"/>
              </a:lnTo>
              <a:lnTo>
                <a:pt x="151687" y="17642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6390C9C-269F-4F5A-934F-ABD606D9CEFF}">
      <dsp:nvSpPr>
        <dsp:cNvPr id="0" name=""/>
        <dsp:cNvSpPr/>
      </dsp:nvSpPr>
      <dsp:spPr>
        <a:xfrm>
          <a:off x="3177762" y="1994367"/>
          <a:ext cx="2196797" cy="28871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tr-TR" sz="1200" b="0" kern="1200">
              <a:latin typeface="+mn-lt"/>
            </a:rPr>
            <a:t>Yerleşme ve Seyahat Özgürlüğü</a:t>
          </a:r>
        </a:p>
      </dsp:txBody>
      <dsp:txXfrm>
        <a:off x="3177762" y="1994367"/>
        <a:ext cx="2196797" cy="288713"/>
      </dsp:txXfrm>
    </dsp:sp>
    <dsp:sp modelId="{D5C3C666-0CD0-4D67-8C42-8D0D6045E66E}">
      <dsp:nvSpPr>
        <dsp:cNvPr id="0" name=""/>
        <dsp:cNvSpPr/>
      </dsp:nvSpPr>
      <dsp:spPr>
        <a:xfrm>
          <a:off x="3026074" y="374458"/>
          <a:ext cx="151687" cy="2171562"/>
        </a:xfrm>
        <a:custGeom>
          <a:avLst/>
          <a:gdLst/>
          <a:ahLst/>
          <a:cxnLst/>
          <a:rect l="0" t="0" r="0" b="0"/>
          <a:pathLst>
            <a:path>
              <a:moveTo>
                <a:pt x="0" y="0"/>
              </a:moveTo>
              <a:lnTo>
                <a:pt x="0" y="2171562"/>
              </a:lnTo>
              <a:lnTo>
                <a:pt x="151687" y="21715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4A2DB8-F446-4847-B134-D14486CAD1D9}">
      <dsp:nvSpPr>
        <dsp:cNvPr id="0" name=""/>
        <dsp:cNvSpPr/>
      </dsp:nvSpPr>
      <dsp:spPr>
        <a:xfrm>
          <a:off x="3177762" y="2425458"/>
          <a:ext cx="2025698" cy="24112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tr-TR" sz="1100" b="0" kern="1200">
              <a:latin typeface="Comic Sans MS" pitchFamily="66" charset="0"/>
            </a:rPr>
            <a:t>Toplantı Hak ve Özgürlüğü</a:t>
          </a:r>
        </a:p>
      </dsp:txBody>
      <dsp:txXfrm>
        <a:off x="3177762" y="2425458"/>
        <a:ext cx="2025698" cy="241124"/>
      </dsp:txXfrm>
    </dsp:sp>
    <dsp:sp modelId="{4E3F1F9D-E3AD-455F-BC83-A9FBE7E77116}">
      <dsp:nvSpPr>
        <dsp:cNvPr id="0" name=""/>
        <dsp:cNvSpPr/>
      </dsp:nvSpPr>
      <dsp:spPr>
        <a:xfrm>
          <a:off x="3026074" y="374458"/>
          <a:ext cx="151687" cy="2549677"/>
        </a:xfrm>
        <a:custGeom>
          <a:avLst/>
          <a:gdLst/>
          <a:ahLst/>
          <a:cxnLst/>
          <a:rect l="0" t="0" r="0" b="0"/>
          <a:pathLst>
            <a:path>
              <a:moveTo>
                <a:pt x="0" y="0"/>
              </a:moveTo>
              <a:lnTo>
                <a:pt x="0" y="2549677"/>
              </a:lnTo>
              <a:lnTo>
                <a:pt x="151687" y="25496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472FAC-A32B-46EE-BC46-FEDEB2A6FFC1}">
      <dsp:nvSpPr>
        <dsp:cNvPr id="0" name=""/>
        <dsp:cNvSpPr/>
      </dsp:nvSpPr>
      <dsp:spPr>
        <a:xfrm>
          <a:off x="3177762" y="2808961"/>
          <a:ext cx="2807139" cy="23034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tr-TR" sz="1100" b="0" kern="1200">
              <a:latin typeface="Comic Sans MS" pitchFamily="66" charset="0"/>
            </a:rPr>
            <a:t>Bilim ve Sanat Özgürlüğü</a:t>
          </a:r>
        </a:p>
      </dsp:txBody>
      <dsp:txXfrm>
        <a:off x="3177762" y="2808961"/>
        <a:ext cx="2807139" cy="23034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594ED-8B5F-4FA9-B0FD-63A44B248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2845</Words>
  <Characters>16217</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LinksUpToDate>false</LinksUpToDate>
  <CharactersWithSpaces>19024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2019-10-20T10:30:00Z</dcterms:created>
  <dcterms:modified xsi:type="dcterms:W3CDTF">2019-10-20T10:30:00Z</dcterms:modified>
  <cp:category>https://www.sorubak.com</cp:category>
</cp:coreProperties>
</file>